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541E7" w:rsidRPr="007541E7" w:rsidRDefault="007541E7" w:rsidP="007541E7">
      <w:pPr>
        <w:suppressAutoHyphens w:val="0"/>
        <w:jc w:val="center"/>
        <w:rPr>
          <w:rFonts w:eastAsia="Calibri"/>
          <w:lang w:eastAsia="en-US"/>
        </w:rPr>
      </w:pPr>
      <w:r w:rsidRPr="007541E7">
        <w:rPr>
          <w:rFonts w:ascii="Calibri" w:eastAsia="Calibri" w:hAnsi="Calibri"/>
          <w:noProof/>
          <w:sz w:val="30"/>
          <w:szCs w:val="30"/>
          <w:lang w:eastAsia="ru-RU"/>
        </w:rPr>
        <w:drawing>
          <wp:inline distT="0" distB="0" distL="0" distR="0" wp14:anchorId="15D53D36" wp14:editId="3099EB8D">
            <wp:extent cx="457200" cy="647700"/>
            <wp:effectExtent l="0" t="0" r="0" b="0"/>
            <wp:docPr id="1" name="Рисунок 1" descr="D:\users\knadegda\Desktop\Новое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knadegda\Desktop\Новое\гер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1E7" w:rsidRPr="007541E7" w:rsidRDefault="007541E7" w:rsidP="007541E7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7541E7" w:rsidRPr="007541E7" w:rsidRDefault="007541E7" w:rsidP="007541E7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7541E7">
        <w:rPr>
          <w:rFonts w:eastAsia="Calibri"/>
          <w:b/>
          <w:sz w:val="30"/>
          <w:szCs w:val="30"/>
          <w:lang w:eastAsia="en-US"/>
        </w:rPr>
        <w:t>АДМИНИСТРАЦИЯ ГОРОДА АЗОВА</w:t>
      </w:r>
    </w:p>
    <w:p w:rsidR="007541E7" w:rsidRPr="007541E7" w:rsidRDefault="007541E7" w:rsidP="007541E7">
      <w:pPr>
        <w:suppressAutoHyphens w:val="0"/>
        <w:jc w:val="center"/>
        <w:rPr>
          <w:rFonts w:eastAsia="Calibri"/>
          <w:sz w:val="30"/>
          <w:szCs w:val="30"/>
          <w:lang w:eastAsia="en-US"/>
        </w:rPr>
      </w:pPr>
    </w:p>
    <w:p w:rsidR="007541E7" w:rsidRPr="007541E7" w:rsidRDefault="007541E7" w:rsidP="007541E7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7541E7">
        <w:rPr>
          <w:rFonts w:eastAsia="Calibri"/>
          <w:b/>
          <w:sz w:val="30"/>
          <w:szCs w:val="30"/>
          <w:lang w:eastAsia="en-US"/>
        </w:rPr>
        <w:t>ПОСТАНОВЛЕНИЕ</w:t>
      </w:r>
    </w:p>
    <w:p w:rsidR="007541E7" w:rsidRPr="007541E7" w:rsidRDefault="007541E7" w:rsidP="007541E7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7541E7" w:rsidRPr="007541E7" w:rsidRDefault="007541E7" w:rsidP="007541E7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7541E7">
        <w:rPr>
          <w:rFonts w:eastAsia="Calibri"/>
          <w:sz w:val="28"/>
          <w:szCs w:val="28"/>
          <w:lang w:eastAsia="en-US"/>
        </w:rPr>
        <w:t xml:space="preserve">от </w:t>
      </w:r>
      <w:r w:rsidR="005A2957">
        <w:rPr>
          <w:rFonts w:eastAsia="Calibri"/>
          <w:sz w:val="28"/>
          <w:szCs w:val="28"/>
          <w:lang w:eastAsia="en-US"/>
        </w:rPr>
        <w:t>21.09.2026</w:t>
      </w:r>
      <w:r w:rsidRPr="007541E7">
        <w:rPr>
          <w:rFonts w:eastAsia="Calibri"/>
          <w:sz w:val="28"/>
          <w:szCs w:val="28"/>
          <w:lang w:eastAsia="en-US"/>
        </w:rPr>
        <w:t xml:space="preserve"> № </w:t>
      </w:r>
      <w:r w:rsidR="005A2957">
        <w:rPr>
          <w:rFonts w:eastAsia="Calibri"/>
          <w:sz w:val="28"/>
          <w:szCs w:val="28"/>
          <w:lang w:eastAsia="en-US"/>
        </w:rPr>
        <w:t>936</w:t>
      </w:r>
    </w:p>
    <w:p w:rsidR="007541E7" w:rsidRPr="007541E7" w:rsidRDefault="007541E7" w:rsidP="007541E7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7541E7" w:rsidRPr="007541E7" w:rsidRDefault="007541E7" w:rsidP="007541E7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7541E7">
        <w:rPr>
          <w:rFonts w:eastAsia="Calibri"/>
          <w:sz w:val="28"/>
          <w:szCs w:val="28"/>
          <w:lang w:eastAsia="en-US"/>
        </w:rPr>
        <w:t>г. Азов</w:t>
      </w:r>
    </w:p>
    <w:p w:rsidR="00EB131A" w:rsidRDefault="00EB131A" w:rsidP="001678B1">
      <w:pPr>
        <w:jc w:val="center"/>
        <w:rPr>
          <w:sz w:val="28"/>
          <w:szCs w:val="28"/>
        </w:rPr>
      </w:pPr>
    </w:p>
    <w:p w:rsidR="001678B1" w:rsidRDefault="001678B1" w:rsidP="001678B1">
      <w:pPr>
        <w:jc w:val="center"/>
        <w:rPr>
          <w:sz w:val="28"/>
          <w:szCs w:val="28"/>
        </w:rPr>
      </w:pPr>
    </w:p>
    <w:p w:rsidR="007541E7" w:rsidRDefault="00CA1E26" w:rsidP="00CA1E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</w:p>
    <w:p w:rsidR="00CA1E26" w:rsidRDefault="00CA1E26" w:rsidP="00CA1E2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Администрации города Азова от 18.05.2026 № 325 </w:t>
      </w:r>
    </w:p>
    <w:p w:rsidR="00EB131A" w:rsidRDefault="00EB131A" w:rsidP="00EB131A">
      <w:pPr>
        <w:rPr>
          <w:sz w:val="28"/>
          <w:szCs w:val="28"/>
        </w:rPr>
      </w:pPr>
    </w:p>
    <w:p w:rsidR="001678B1" w:rsidRDefault="001678B1" w:rsidP="00EB131A">
      <w:pPr>
        <w:rPr>
          <w:sz w:val="28"/>
          <w:szCs w:val="28"/>
        </w:rPr>
      </w:pPr>
    </w:p>
    <w:p w:rsidR="00EB131A" w:rsidRPr="00CA1E26" w:rsidRDefault="00CA1E26" w:rsidP="00CA1E2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целях приведения нормативного правового акта </w:t>
      </w:r>
      <w:r w:rsidR="005E0047">
        <w:rPr>
          <w:sz w:val="28"/>
          <w:szCs w:val="28"/>
          <w:lang w:eastAsia="ru-RU"/>
        </w:rPr>
        <w:t>Администрации города Азова</w:t>
      </w:r>
      <w:r>
        <w:rPr>
          <w:sz w:val="28"/>
          <w:szCs w:val="28"/>
          <w:lang w:eastAsia="ru-RU"/>
        </w:rPr>
        <w:t xml:space="preserve"> в соответствие с законодательством </w:t>
      </w:r>
      <w:r w:rsidR="007541E7">
        <w:rPr>
          <w:sz w:val="28"/>
          <w:szCs w:val="28"/>
          <w:lang w:eastAsia="ru-RU"/>
        </w:rPr>
        <w:t>Российской Федерации, а также в </w:t>
      </w:r>
      <w:r>
        <w:rPr>
          <w:sz w:val="28"/>
          <w:szCs w:val="28"/>
          <w:lang w:eastAsia="ru-RU"/>
        </w:rPr>
        <w:t xml:space="preserve">целях регулирования отдельных вопросов, связанных с размещением нестационарных объектов на территории </w:t>
      </w:r>
      <w:r w:rsidR="005E0047">
        <w:rPr>
          <w:sz w:val="28"/>
          <w:szCs w:val="28"/>
          <w:lang w:eastAsia="ru-RU"/>
        </w:rPr>
        <w:t xml:space="preserve">города Азова </w:t>
      </w:r>
      <w:r>
        <w:rPr>
          <w:sz w:val="28"/>
          <w:szCs w:val="28"/>
          <w:lang w:eastAsia="ru-RU"/>
        </w:rPr>
        <w:t>Ростовской области</w:t>
      </w:r>
      <w:r w:rsidR="00B339A6" w:rsidRPr="00764C95">
        <w:rPr>
          <w:sz w:val="28"/>
          <w:szCs w:val="28"/>
        </w:rPr>
        <w:t>,</w:t>
      </w:r>
      <w:r w:rsidR="00B339A6">
        <w:rPr>
          <w:sz w:val="28"/>
          <w:szCs w:val="28"/>
        </w:rPr>
        <w:t xml:space="preserve"> </w:t>
      </w:r>
      <w:r w:rsidR="00EB131A">
        <w:rPr>
          <w:bCs/>
          <w:sz w:val="28"/>
          <w:szCs w:val="28"/>
        </w:rPr>
        <w:t>Администрация города Азова</w:t>
      </w:r>
      <w:r w:rsidR="00EB131A" w:rsidRPr="000D0784">
        <w:rPr>
          <w:sz w:val="28"/>
          <w:szCs w:val="28"/>
        </w:rPr>
        <w:t xml:space="preserve"> </w:t>
      </w:r>
      <w:r w:rsidR="00EB131A" w:rsidRPr="000D0784">
        <w:rPr>
          <w:b/>
          <w:spacing w:val="20"/>
          <w:sz w:val="28"/>
          <w:szCs w:val="28"/>
        </w:rPr>
        <w:t>п</w:t>
      </w:r>
      <w:r w:rsidR="00EB131A">
        <w:rPr>
          <w:b/>
          <w:spacing w:val="20"/>
          <w:sz w:val="28"/>
          <w:szCs w:val="28"/>
        </w:rPr>
        <w:t xml:space="preserve"> </w:t>
      </w:r>
      <w:r w:rsidR="00EB131A" w:rsidRPr="000D0784">
        <w:rPr>
          <w:b/>
          <w:spacing w:val="20"/>
          <w:sz w:val="28"/>
          <w:szCs w:val="28"/>
        </w:rPr>
        <w:t>о</w:t>
      </w:r>
      <w:r w:rsidR="00EB131A">
        <w:rPr>
          <w:b/>
          <w:spacing w:val="20"/>
          <w:sz w:val="28"/>
          <w:szCs w:val="28"/>
        </w:rPr>
        <w:t xml:space="preserve"> </w:t>
      </w:r>
      <w:r w:rsidR="00EB131A" w:rsidRPr="000D0784">
        <w:rPr>
          <w:b/>
          <w:spacing w:val="20"/>
          <w:sz w:val="28"/>
          <w:szCs w:val="28"/>
        </w:rPr>
        <w:t>с</w:t>
      </w:r>
      <w:r w:rsidR="00EB131A">
        <w:rPr>
          <w:b/>
          <w:spacing w:val="20"/>
          <w:sz w:val="28"/>
          <w:szCs w:val="28"/>
        </w:rPr>
        <w:t xml:space="preserve"> </w:t>
      </w:r>
      <w:r w:rsidR="00EB131A" w:rsidRPr="000D0784">
        <w:rPr>
          <w:b/>
          <w:spacing w:val="20"/>
          <w:sz w:val="28"/>
          <w:szCs w:val="28"/>
        </w:rPr>
        <w:t>т</w:t>
      </w:r>
      <w:r w:rsidR="00EB131A">
        <w:rPr>
          <w:b/>
          <w:spacing w:val="20"/>
          <w:sz w:val="28"/>
          <w:szCs w:val="28"/>
        </w:rPr>
        <w:t xml:space="preserve"> </w:t>
      </w:r>
      <w:r w:rsidR="00EB131A" w:rsidRPr="000D0784">
        <w:rPr>
          <w:b/>
          <w:spacing w:val="20"/>
          <w:sz w:val="28"/>
          <w:szCs w:val="28"/>
        </w:rPr>
        <w:t>а</w:t>
      </w:r>
      <w:r w:rsidR="00EB131A">
        <w:rPr>
          <w:b/>
          <w:spacing w:val="20"/>
          <w:sz w:val="28"/>
          <w:szCs w:val="28"/>
        </w:rPr>
        <w:t xml:space="preserve"> </w:t>
      </w:r>
      <w:r w:rsidR="00EB131A" w:rsidRPr="000D0784">
        <w:rPr>
          <w:b/>
          <w:spacing w:val="20"/>
          <w:sz w:val="28"/>
          <w:szCs w:val="28"/>
        </w:rPr>
        <w:t>н</w:t>
      </w:r>
      <w:r w:rsidR="00EB131A">
        <w:rPr>
          <w:b/>
          <w:spacing w:val="20"/>
          <w:sz w:val="28"/>
          <w:szCs w:val="28"/>
        </w:rPr>
        <w:t xml:space="preserve"> </w:t>
      </w:r>
      <w:r w:rsidR="00EB131A" w:rsidRPr="000D0784">
        <w:rPr>
          <w:b/>
          <w:spacing w:val="20"/>
          <w:sz w:val="28"/>
          <w:szCs w:val="28"/>
        </w:rPr>
        <w:t>о</w:t>
      </w:r>
      <w:r w:rsidR="00EB131A">
        <w:rPr>
          <w:b/>
          <w:spacing w:val="20"/>
          <w:sz w:val="28"/>
          <w:szCs w:val="28"/>
        </w:rPr>
        <w:t xml:space="preserve"> </w:t>
      </w:r>
      <w:r w:rsidR="00EB131A" w:rsidRPr="000D0784">
        <w:rPr>
          <w:b/>
          <w:spacing w:val="20"/>
          <w:sz w:val="28"/>
          <w:szCs w:val="28"/>
        </w:rPr>
        <w:t>в</w:t>
      </w:r>
      <w:r w:rsidR="00EB131A">
        <w:rPr>
          <w:b/>
          <w:spacing w:val="20"/>
          <w:sz w:val="28"/>
          <w:szCs w:val="28"/>
        </w:rPr>
        <w:t xml:space="preserve"> </w:t>
      </w:r>
      <w:r w:rsidR="00EB131A" w:rsidRPr="000D0784">
        <w:rPr>
          <w:b/>
          <w:spacing w:val="20"/>
          <w:sz w:val="28"/>
          <w:szCs w:val="28"/>
        </w:rPr>
        <w:t>л</w:t>
      </w:r>
      <w:r w:rsidR="00EB131A">
        <w:rPr>
          <w:b/>
          <w:spacing w:val="20"/>
          <w:sz w:val="28"/>
          <w:szCs w:val="28"/>
        </w:rPr>
        <w:t xml:space="preserve"> </w:t>
      </w:r>
      <w:r w:rsidR="00EB131A" w:rsidRPr="000D0784">
        <w:rPr>
          <w:b/>
          <w:spacing w:val="20"/>
          <w:sz w:val="28"/>
          <w:szCs w:val="28"/>
        </w:rPr>
        <w:t>я</w:t>
      </w:r>
      <w:r w:rsidR="00EB131A">
        <w:rPr>
          <w:b/>
          <w:spacing w:val="20"/>
          <w:sz w:val="28"/>
          <w:szCs w:val="28"/>
        </w:rPr>
        <w:t xml:space="preserve"> </w:t>
      </w:r>
      <w:r w:rsidR="00EB131A" w:rsidRPr="000D0784">
        <w:rPr>
          <w:b/>
          <w:spacing w:val="20"/>
          <w:sz w:val="28"/>
          <w:szCs w:val="28"/>
        </w:rPr>
        <w:t>е</w:t>
      </w:r>
      <w:r w:rsidR="00EB131A">
        <w:rPr>
          <w:b/>
          <w:spacing w:val="20"/>
          <w:sz w:val="28"/>
          <w:szCs w:val="28"/>
        </w:rPr>
        <w:t xml:space="preserve"> </w:t>
      </w:r>
      <w:r w:rsidR="00EB131A" w:rsidRPr="000D0784">
        <w:rPr>
          <w:b/>
          <w:spacing w:val="20"/>
          <w:sz w:val="28"/>
          <w:szCs w:val="28"/>
        </w:rPr>
        <w:t>т:</w:t>
      </w:r>
    </w:p>
    <w:p w:rsidR="00EB131A" w:rsidRDefault="00EB131A" w:rsidP="00685CE4">
      <w:pPr>
        <w:ind w:firstLine="709"/>
        <w:jc w:val="both"/>
        <w:rPr>
          <w:sz w:val="28"/>
          <w:szCs w:val="28"/>
        </w:rPr>
      </w:pPr>
    </w:p>
    <w:p w:rsidR="001678B1" w:rsidRDefault="001678B1" w:rsidP="00685CE4">
      <w:pPr>
        <w:ind w:firstLine="709"/>
        <w:jc w:val="both"/>
        <w:rPr>
          <w:sz w:val="28"/>
          <w:szCs w:val="28"/>
        </w:rPr>
      </w:pPr>
    </w:p>
    <w:p w:rsidR="001376EB" w:rsidRDefault="00245FA8" w:rsidP="00CA1E26">
      <w:pPr>
        <w:ind w:firstLine="709"/>
        <w:jc w:val="both"/>
        <w:rPr>
          <w:sz w:val="28"/>
          <w:szCs w:val="28"/>
        </w:rPr>
      </w:pPr>
      <w:r w:rsidRPr="00245FA8">
        <w:rPr>
          <w:sz w:val="28"/>
          <w:szCs w:val="28"/>
        </w:rPr>
        <w:t xml:space="preserve">1. </w:t>
      </w:r>
      <w:r w:rsidR="00CA1E26">
        <w:rPr>
          <w:sz w:val="28"/>
          <w:szCs w:val="28"/>
        </w:rPr>
        <w:t xml:space="preserve">Внести </w:t>
      </w:r>
      <w:r w:rsidR="00CA1E26" w:rsidRPr="00CA1E26">
        <w:rPr>
          <w:sz w:val="28"/>
          <w:szCs w:val="28"/>
        </w:rPr>
        <w:t>в постановление Администрац</w:t>
      </w:r>
      <w:r w:rsidR="007541E7">
        <w:rPr>
          <w:sz w:val="28"/>
          <w:szCs w:val="28"/>
        </w:rPr>
        <w:t>ии города Азова от 18.05.2026 № </w:t>
      </w:r>
      <w:r w:rsidR="00CA1E26" w:rsidRPr="00CA1E26">
        <w:rPr>
          <w:sz w:val="28"/>
          <w:szCs w:val="28"/>
        </w:rPr>
        <w:t>325</w:t>
      </w:r>
      <w:r w:rsidR="00CA1E26">
        <w:rPr>
          <w:sz w:val="28"/>
          <w:szCs w:val="28"/>
        </w:rPr>
        <w:t xml:space="preserve"> «</w:t>
      </w:r>
      <w:r w:rsidR="00CA1E26" w:rsidRPr="00CA1E26">
        <w:rPr>
          <w:sz w:val="28"/>
          <w:szCs w:val="28"/>
        </w:rPr>
        <w:t>Об особенностях размещения нестационарных торговых объектов на землях или земельных участках, находящихся в муниципальной собственности, а также на землях или земельных участках, государственная собственность на которые не разграничена на территории города Азова Ростовской области</w:t>
      </w:r>
      <w:r w:rsidR="00CA1E26">
        <w:rPr>
          <w:sz w:val="28"/>
          <w:szCs w:val="28"/>
        </w:rPr>
        <w:t>» изменения согласно приложению.</w:t>
      </w:r>
    </w:p>
    <w:p w:rsidR="00CA1E26" w:rsidRDefault="00CA1E26" w:rsidP="00CA1E26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CA1E26" w:rsidRDefault="00CA1E26" w:rsidP="007541E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</w:t>
      </w:r>
      <w:r w:rsidR="007541E7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Установить, что осущес</w:t>
      </w:r>
      <w:r w:rsidR="007541E7">
        <w:rPr>
          <w:sz w:val="28"/>
          <w:szCs w:val="28"/>
          <w:lang w:eastAsia="ru-RU"/>
        </w:rPr>
        <w:t>твление торговой деятельности в </w:t>
      </w:r>
      <w:r>
        <w:rPr>
          <w:sz w:val="28"/>
          <w:szCs w:val="28"/>
          <w:lang w:eastAsia="ru-RU"/>
        </w:rPr>
        <w:t>нестационарных торговых объектах, размещенных на земельных участках, находящихся в частной собственности, до дня вступления в силу настоящего постановления, допускается без включения указанных нестационарных торговых объектов в схему размещения нестационарных торговых объектов до 1 декабря 2026 г.</w:t>
      </w:r>
    </w:p>
    <w:p w:rsidR="001678B1" w:rsidRDefault="001678B1" w:rsidP="00685CE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131A" w:rsidRDefault="00CA1E26" w:rsidP="00685CE4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Arial" w:cs="Arial"/>
          <w:sz w:val="28"/>
          <w:szCs w:val="28"/>
        </w:rPr>
      </w:pPr>
      <w:r>
        <w:rPr>
          <w:sz w:val="28"/>
          <w:szCs w:val="28"/>
        </w:rPr>
        <w:t>3</w:t>
      </w:r>
      <w:r w:rsidR="00EB131A">
        <w:rPr>
          <w:sz w:val="28"/>
          <w:szCs w:val="28"/>
        </w:rPr>
        <w:t>.</w:t>
      </w:r>
      <w:r w:rsidR="001678B1">
        <w:rPr>
          <w:sz w:val="28"/>
          <w:szCs w:val="28"/>
        </w:rPr>
        <w:t> </w:t>
      </w:r>
      <w:r w:rsidR="00407C25" w:rsidRPr="00FE717E">
        <w:rPr>
          <w:sz w:val="28"/>
          <w:lang w:eastAsia="zh-CN"/>
        </w:rPr>
        <w:t>Настоящее постановление вступает в силу со дня официального опубликования</w:t>
      </w:r>
      <w:r w:rsidR="00245FA8">
        <w:rPr>
          <w:sz w:val="28"/>
          <w:lang w:eastAsia="zh-CN"/>
        </w:rPr>
        <w:t xml:space="preserve"> </w:t>
      </w:r>
      <w:r w:rsidR="00407C25" w:rsidRPr="00FE717E">
        <w:rPr>
          <w:sz w:val="28"/>
          <w:lang w:eastAsia="zh-CN"/>
        </w:rPr>
        <w:t xml:space="preserve">и подлежит размещению на официальном сайте Администрации города </w:t>
      </w:r>
      <w:bookmarkStart w:id="0" w:name="selection_index18"/>
      <w:bookmarkEnd w:id="0"/>
      <w:r w:rsidR="00407C25" w:rsidRPr="00FE717E">
        <w:rPr>
          <w:sz w:val="28"/>
          <w:lang w:eastAsia="zh-CN"/>
        </w:rPr>
        <w:t>Азова в информационно-телекоммуникационной сети «Интернет».</w:t>
      </w:r>
    </w:p>
    <w:p w:rsidR="001678B1" w:rsidRDefault="001678B1" w:rsidP="00685CE4">
      <w:pPr>
        <w:ind w:firstLine="709"/>
        <w:jc w:val="both"/>
        <w:rPr>
          <w:rFonts w:eastAsia="Arial" w:cs="Arial"/>
          <w:sz w:val="28"/>
          <w:szCs w:val="28"/>
        </w:rPr>
      </w:pPr>
    </w:p>
    <w:p w:rsidR="00EB131A" w:rsidRDefault="00CA1E26" w:rsidP="00685CE4">
      <w:pPr>
        <w:ind w:firstLine="709"/>
        <w:jc w:val="both"/>
        <w:rPr>
          <w:sz w:val="28"/>
          <w:szCs w:val="28"/>
        </w:rPr>
      </w:pPr>
      <w:r>
        <w:rPr>
          <w:rFonts w:eastAsia="Arial" w:cs="Arial"/>
          <w:sz w:val="28"/>
          <w:szCs w:val="28"/>
        </w:rPr>
        <w:t>4</w:t>
      </w:r>
      <w:r w:rsidR="00DD6F68">
        <w:rPr>
          <w:rFonts w:eastAsia="Arial" w:cs="Arial"/>
          <w:sz w:val="28"/>
          <w:szCs w:val="28"/>
        </w:rPr>
        <w:t>.</w:t>
      </w:r>
      <w:r w:rsidR="001678B1">
        <w:rPr>
          <w:rFonts w:eastAsia="Arial" w:cs="Arial"/>
          <w:sz w:val="28"/>
          <w:szCs w:val="28"/>
        </w:rPr>
        <w:t> </w:t>
      </w:r>
      <w:r w:rsidR="00EB131A">
        <w:rPr>
          <w:rFonts w:eastAsia="Arial" w:cs="Arial"/>
          <w:sz w:val="28"/>
          <w:szCs w:val="28"/>
        </w:rPr>
        <w:t xml:space="preserve">Направить </w:t>
      </w:r>
      <w:r w:rsidR="00EB131A">
        <w:rPr>
          <w:sz w:val="28"/>
          <w:szCs w:val="28"/>
        </w:rPr>
        <w:t>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EB131A" w:rsidRDefault="00CA1E26" w:rsidP="00685CE4">
      <w:pPr>
        <w:ind w:firstLine="709"/>
        <w:jc w:val="both"/>
      </w:pPr>
      <w:r>
        <w:rPr>
          <w:sz w:val="28"/>
          <w:szCs w:val="28"/>
        </w:rPr>
        <w:lastRenderedPageBreak/>
        <w:t>5</w:t>
      </w:r>
      <w:r w:rsidR="00EB131A">
        <w:rPr>
          <w:sz w:val="28"/>
          <w:szCs w:val="28"/>
        </w:rPr>
        <w:t>. Контроль за исполнением постановления возложить на директора Департамента имущественно-земельных отношений администрации города Азова Тупогуз О.Г.</w:t>
      </w:r>
    </w:p>
    <w:p w:rsidR="00EB131A" w:rsidRDefault="00EB131A" w:rsidP="00EB131A">
      <w:pPr>
        <w:tabs>
          <w:tab w:val="left" w:pos="7655"/>
        </w:tabs>
        <w:rPr>
          <w:sz w:val="28"/>
        </w:rPr>
      </w:pPr>
    </w:p>
    <w:p w:rsidR="00947B89" w:rsidRDefault="00947B89" w:rsidP="00EB131A">
      <w:pPr>
        <w:tabs>
          <w:tab w:val="left" w:pos="7655"/>
        </w:tabs>
        <w:rPr>
          <w:sz w:val="28"/>
        </w:rPr>
      </w:pPr>
    </w:p>
    <w:p w:rsidR="00EB131A" w:rsidRDefault="00EB131A" w:rsidP="00EB131A">
      <w:pPr>
        <w:tabs>
          <w:tab w:val="left" w:pos="7655"/>
        </w:tabs>
        <w:rPr>
          <w:sz w:val="28"/>
        </w:rPr>
      </w:pPr>
    </w:p>
    <w:p w:rsidR="00EB131A" w:rsidRDefault="00EB131A" w:rsidP="00EB131A">
      <w:pPr>
        <w:tabs>
          <w:tab w:val="left" w:pos="7655"/>
        </w:tabs>
        <w:rPr>
          <w:sz w:val="28"/>
          <w:szCs w:val="28"/>
        </w:rPr>
      </w:pPr>
      <w:r>
        <w:rPr>
          <w:sz w:val="28"/>
        </w:rPr>
        <w:t>Г</w:t>
      </w:r>
      <w:r w:rsidRPr="000D0784">
        <w:rPr>
          <w:sz w:val="28"/>
        </w:rPr>
        <w:t>лав</w:t>
      </w:r>
      <w:r w:rsidR="004B77B9">
        <w:rPr>
          <w:sz w:val="28"/>
        </w:rPr>
        <w:t>ы</w:t>
      </w:r>
      <w:r w:rsidRPr="000D0784">
        <w:rPr>
          <w:sz w:val="28"/>
        </w:rPr>
        <w:t xml:space="preserve"> города Азова                   </w:t>
      </w:r>
      <w:r w:rsidR="001678B1">
        <w:rPr>
          <w:sz w:val="28"/>
        </w:rPr>
        <w:t xml:space="preserve">     </w:t>
      </w:r>
      <w:r w:rsidRPr="000D0784">
        <w:rPr>
          <w:sz w:val="28"/>
        </w:rPr>
        <w:t xml:space="preserve">       </w:t>
      </w:r>
      <w:r w:rsidR="00DD6F68">
        <w:rPr>
          <w:sz w:val="28"/>
        </w:rPr>
        <w:t xml:space="preserve">    </w:t>
      </w:r>
      <w:r>
        <w:rPr>
          <w:sz w:val="28"/>
        </w:rPr>
        <w:t xml:space="preserve">  </w:t>
      </w:r>
      <w:r w:rsidR="00947B89">
        <w:rPr>
          <w:sz w:val="28"/>
        </w:rPr>
        <w:t xml:space="preserve">   </w:t>
      </w:r>
      <w:r>
        <w:rPr>
          <w:sz w:val="28"/>
        </w:rPr>
        <w:t xml:space="preserve">  </w:t>
      </w:r>
      <w:r w:rsidR="007541E7">
        <w:rPr>
          <w:sz w:val="28"/>
        </w:rPr>
        <w:t xml:space="preserve">  </w:t>
      </w:r>
      <w:r>
        <w:rPr>
          <w:sz w:val="28"/>
        </w:rPr>
        <w:t xml:space="preserve"> </w:t>
      </w:r>
      <w:r w:rsidRPr="000D0784">
        <w:rPr>
          <w:sz w:val="28"/>
        </w:rPr>
        <w:t xml:space="preserve">   </w:t>
      </w:r>
      <w:r>
        <w:rPr>
          <w:sz w:val="28"/>
        </w:rPr>
        <w:t xml:space="preserve">   </w:t>
      </w:r>
      <w:r w:rsidRPr="000D0784">
        <w:rPr>
          <w:sz w:val="28"/>
        </w:rPr>
        <w:t xml:space="preserve">                           </w:t>
      </w:r>
      <w:r w:rsidR="00DD6F68">
        <w:rPr>
          <w:sz w:val="28"/>
          <w:szCs w:val="28"/>
        </w:rPr>
        <w:t>И.В. Головнев</w:t>
      </w:r>
    </w:p>
    <w:p w:rsidR="005A2957" w:rsidRDefault="005A2957" w:rsidP="00EB131A">
      <w:pPr>
        <w:tabs>
          <w:tab w:val="left" w:pos="7655"/>
        </w:tabs>
        <w:rPr>
          <w:sz w:val="28"/>
          <w:szCs w:val="28"/>
        </w:rPr>
      </w:pPr>
    </w:p>
    <w:p w:rsidR="005A2957" w:rsidRDefault="005A2957" w:rsidP="00EB131A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5A2957" w:rsidRDefault="005A2957" w:rsidP="00EB131A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  А.И. Щербакова</w:t>
      </w:r>
    </w:p>
    <w:p w:rsidR="005A2957" w:rsidRDefault="005A2957" w:rsidP="00EB131A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21.09.2026</w:t>
      </w:r>
    </w:p>
    <w:p w:rsidR="00992B68" w:rsidRDefault="00992B68" w:rsidP="00EB131A">
      <w:pPr>
        <w:tabs>
          <w:tab w:val="left" w:pos="7655"/>
        </w:tabs>
        <w:rPr>
          <w:sz w:val="28"/>
          <w:szCs w:val="28"/>
        </w:rPr>
      </w:pPr>
    </w:p>
    <w:p w:rsidR="001678B1" w:rsidRDefault="001678B1" w:rsidP="00EB131A">
      <w:pPr>
        <w:jc w:val="both"/>
        <w:rPr>
          <w:sz w:val="28"/>
          <w:szCs w:val="28"/>
        </w:rPr>
      </w:pPr>
    </w:p>
    <w:p w:rsidR="001678B1" w:rsidRDefault="001678B1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7541E7" w:rsidRDefault="007541E7" w:rsidP="00EB131A">
      <w:pPr>
        <w:jc w:val="both"/>
        <w:rPr>
          <w:sz w:val="28"/>
          <w:szCs w:val="28"/>
        </w:rPr>
      </w:pPr>
    </w:p>
    <w:p w:rsidR="005A2957" w:rsidRDefault="005A2957" w:rsidP="00EB131A">
      <w:pPr>
        <w:jc w:val="both"/>
        <w:rPr>
          <w:sz w:val="28"/>
          <w:szCs w:val="28"/>
        </w:rPr>
      </w:pPr>
    </w:p>
    <w:p w:rsidR="00EB131A" w:rsidRDefault="00EB131A" w:rsidP="00EB131A">
      <w:pPr>
        <w:jc w:val="both"/>
      </w:pPr>
      <w:r>
        <w:rPr>
          <w:sz w:val="28"/>
          <w:szCs w:val="28"/>
        </w:rPr>
        <w:t>Постановление вносит</w:t>
      </w:r>
    </w:p>
    <w:p w:rsidR="007541E7" w:rsidRDefault="00EB131A" w:rsidP="0006704F">
      <w:pPr>
        <w:rPr>
          <w:sz w:val="28"/>
          <w:szCs w:val="28"/>
        </w:rPr>
      </w:pPr>
      <w:r>
        <w:rPr>
          <w:sz w:val="28"/>
          <w:szCs w:val="28"/>
        </w:rPr>
        <w:t>Департамент имущественно-земельных</w:t>
      </w:r>
    </w:p>
    <w:p w:rsidR="008B5D2C" w:rsidRDefault="00EB131A" w:rsidP="0006704F">
      <w:pPr>
        <w:rPr>
          <w:sz w:val="28"/>
          <w:szCs w:val="28"/>
        </w:rPr>
      </w:pPr>
      <w:r>
        <w:rPr>
          <w:sz w:val="28"/>
          <w:szCs w:val="28"/>
        </w:rPr>
        <w:t>отношений г. Азова</w:t>
      </w:r>
    </w:p>
    <w:p w:rsidR="003423AC" w:rsidRPr="003423AC" w:rsidRDefault="00CA1E26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Приложение</w:t>
      </w:r>
    </w:p>
    <w:p w:rsidR="003423AC" w:rsidRPr="003423AC" w:rsidRDefault="003423AC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>к постановлению</w:t>
      </w:r>
    </w:p>
    <w:p w:rsidR="003423AC" w:rsidRPr="003423AC" w:rsidRDefault="003423AC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>Администрации города Азова</w:t>
      </w:r>
    </w:p>
    <w:p w:rsidR="003423AC" w:rsidRPr="003423AC" w:rsidRDefault="003423AC" w:rsidP="003423AC">
      <w:pPr>
        <w:widowControl w:val="0"/>
        <w:ind w:left="5103"/>
        <w:jc w:val="center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 xml:space="preserve">от </w:t>
      </w:r>
      <w:r w:rsidR="005A2957">
        <w:rPr>
          <w:sz w:val="28"/>
          <w:szCs w:val="28"/>
          <w:lang w:eastAsia="en-US"/>
        </w:rPr>
        <w:t>21.09.2026</w:t>
      </w:r>
      <w:r w:rsidRPr="003423AC">
        <w:rPr>
          <w:sz w:val="28"/>
          <w:szCs w:val="28"/>
          <w:lang w:eastAsia="en-US"/>
        </w:rPr>
        <w:t xml:space="preserve"> № </w:t>
      </w:r>
      <w:r w:rsidR="005A2957">
        <w:rPr>
          <w:sz w:val="28"/>
          <w:szCs w:val="28"/>
          <w:lang w:eastAsia="en-US"/>
        </w:rPr>
        <w:t>936</w:t>
      </w:r>
    </w:p>
    <w:p w:rsidR="003423AC" w:rsidRDefault="003423AC" w:rsidP="003423AC">
      <w:pPr>
        <w:suppressAutoHyphens w:val="0"/>
        <w:spacing w:line="228" w:lineRule="auto"/>
        <w:ind w:firstLine="567"/>
        <w:jc w:val="center"/>
        <w:rPr>
          <w:b/>
          <w:sz w:val="28"/>
          <w:szCs w:val="28"/>
          <w:lang w:eastAsia="ru-RU"/>
        </w:rPr>
      </w:pPr>
    </w:p>
    <w:p w:rsidR="003423AC" w:rsidRPr="003423AC" w:rsidRDefault="003423AC" w:rsidP="003423AC">
      <w:pPr>
        <w:suppressAutoHyphens w:val="0"/>
        <w:spacing w:line="228" w:lineRule="auto"/>
        <w:ind w:firstLine="567"/>
        <w:jc w:val="center"/>
        <w:rPr>
          <w:b/>
          <w:sz w:val="28"/>
          <w:szCs w:val="28"/>
          <w:lang w:eastAsia="ru-RU"/>
        </w:rPr>
      </w:pPr>
    </w:p>
    <w:p w:rsidR="003423AC" w:rsidRPr="007541E7" w:rsidRDefault="00CA1E26" w:rsidP="003423AC">
      <w:pPr>
        <w:suppressAutoHyphens w:val="0"/>
        <w:spacing w:line="228" w:lineRule="auto"/>
        <w:jc w:val="center"/>
        <w:rPr>
          <w:sz w:val="28"/>
          <w:szCs w:val="28"/>
          <w:lang w:eastAsia="ru-RU"/>
        </w:rPr>
      </w:pPr>
      <w:r w:rsidRPr="007541E7">
        <w:rPr>
          <w:sz w:val="28"/>
          <w:szCs w:val="28"/>
          <w:lang w:eastAsia="ru-RU"/>
        </w:rPr>
        <w:t>ИЗМЕНЕНИЯ,</w:t>
      </w:r>
    </w:p>
    <w:p w:rsidR="00CA1E26" w:rsidRPr="007541E7" w:rsidRDefault="00CA1E26" w:rsidP="003423AC">
      <w:pPr>
        <w:suppressAutoHyphens w:val="0"/>
        <w:spacing w:line="228" w:lineRule="auto"/>
        <w:jc w:val="center"/>
        <w:rPr>
          <w:bCs/>
          <w:sz w:val="28"/>
          <w:szCs w:val="28"/>
          <w:lang w:eastAsia="en-US"/>
        </w:rPr>
      </w:pPr>
      <w:r w:rsidRPr="007541E7">
        <w:rPr>
          <w:sz w:val="28"/>
          <w:szCs w:val="28"/>
          <w:lang w:eastAsia="ru-RU"/>
        </w:rPr>
        <w:t xml:space="preserve">вносимые в </w:t>
      </w:r>
      <w:r w:rsidR="00353F7A" w:rsidRPr="007541E7">
        <w:rPr>
          <w:sz w:val="28"/>
          <w:szCs w:val="28"/>
        </w:rPr>
        <w:t>постановление Администрации города Азова от 18.05.2026 № 325 «Об особенностях размещения нестационарных торговых объектов на землях или земельных участках, находящихся в муниципальной собственности, а также на землях или земельных участках, государственная собственность на которые не разграничена на территории города Азова Ростовской области»</w:t>
      </w:r>
    </w:p>
    <w:p w:rsidR="003423AC" w:rsidRDefault="003423AC" w:rsidP="003423AC">
      <w:pPr>
        <w:widowControl w:val="0"/>
        <w:ind w:firstLine="567"/>
        <w:rPr>
          <w:sz w:val="28"/>
          <w:szCs w:val="28"/>
          <w:lang w:eastAsia="en-US"/>
        </w:rPr>
      </w:pPr>
    </w:p>
    <w:p w:rsidR="003423AC" w:rsidRPr="003423AC" w:rsidRDefault="003423AC" w:rsidP="003423AC">
      <w:pPr>
        <w:widowControl w:val="0"/>
        <w:ind w:firstLine="567"/>
        <w:rPr>
          <w:sz w:val="28"/>
          <w:szCs w:val="28"/>
          <w:lang w:eastAsia="en-US"/>
        </w:rPr>
      </w:pPr>
    </w:p>
    <w:p w:rsidR="00353F7A" w:rsidRPr="00353F7A" w:rsidRDefault="00353F7A" w:rsidP="007541E7">
      <w:pPr>
        <w:ind w:firstLine="709"/>
        <w:jc w:val="both"/>
        <w:rPr>
          <w:sz w:val="28"/>
          <w:szCs w:val="28"/>
        </w:rPr>
      </w:pPr>
      <w:r w:rsidRPr="00353F7A">
        <w:rPr>
          <w:sz w:val="28"/>
          <w:szCs w:val="28"/>
        </w:rPr>
        <w:t>1. Пункт 1 дополнить подпунктом 1.5 следующего содержания:</w:t>
      </w:r>
    </w:p>
    <w:p w:rsidR="00353F7A" w:rsidRDefault="00353F7A" w:rsidP="007541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53F7A">
        <w:rPr>
          <w:sz w:val="28"/>
          <w:szCs w:val="28"/>
        </w:rPr>
        <w:t>1.5.</w:t>
      </w:r>
      <w:r w:rsidR="007541E7">
        <w:rPr>
          <w:sz w:val="28"/>
          <w:szCs w:val="28"/>
        </w:rPr>
        <w:t> </w:t>
      </w:r>
      <w:r w:rsidRPr="00353F7A">
        <w:rPr>
          <w:sz w:val="28"/>
          <w:szCs w:val="28"/>
        </w:rPr>
        <w:t>Порядок включения нестационарных торговых объектов, размещенных на земельных участках, находящ</w:t>
      </w:r>
      <w:r w:rsidR="007541E7">
        <w:rPr>
          <w:sz w:val="28"/>
          <w:szCs w:val="28"/>
        </w:rPr>
        <w:t>ихся в частной собственности, в </w:t>
      </w:r>
      <w:r w:rsidRPr="00353F7A">
        <w:rPr>
          <w:sz w:val="28"/>
          <w:szCs w:val="28"/>
        </w:rPr>
        <w:t xml:space="preserve">схему размещения нестационарных торговых объектов согласно приложению </w:t>
      </w:r>
      <w:r>
        <w:rPr>
          <w:sz w:val="28"/>
          <w:szCs w:val="28"/>
        </w:rPr>
        <w:t>№</w:t>
      </w:r>
      <w:r w:rsidRPr="00353F7A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353F7A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Pr="00353F7A">
        <w:rPr>
          <w:sz w:val="28"/>
          <w:szCs w:val="28"/>
        </w:rPr>
        <w:t>.</w:t>
      </w:r>
    </w:p>
    <w:p w:rsidR="00433CC3" w:rsidRDefault="00433CC3" w:rsidP="00872A35">
      <w:pPr>
        <w:ind w:firstLine="567"/>
        <w:jc w:val="both"/>
        <w:rPr>
          <w:sz w:val="28"/>
          <w:szCs w:val="28"/>
        </w:rPr>
      </w:pPr>
    </w:p>
    <w:p w:rsidR="00353F7A" w:rsidRPr="00872A35" w:rsidRDefault="00872A35" w:rsidP="00872A35">
      <w:pPr>
        <w:ind w:firstLine="567"/>
        <w:jc w:val="both"/>
        <w:rPr>
          <w:sz w:val="28"/>
          <w:szCs w:val="28"/>
        </w:rPr>
      </w:pPr>
      <w:r w:rsidRPr="00872A35">
        <w:rPr>
          <w:sz w:val="28"/>
          <w:szCs w:val="28"/>
        </w:rPr>
        <w:t>2</w:t>
      </w:r>
      <w:r w:rsidR="00353F7A" w:rsidRPr="00872A35">
        <w:rPr>
          <w:sz w:val="28"/>
          <w:szCs w:val="28"/>
        </w:rPr>
        <w:t xml:space="preserve">. В приложении </w:t>
      </w:r>
      <w:r w:rsidR="007541E7">
        <w:rPr>
          <w:sz w:val="28"/>
          <w:szCs w:val="28"/>
        </w:rPr>
        <w:t>№</w:t>
      </w:r>
      <w:r w:rsidR="00353F7A" w:rsidRPr="00872A35">
        <w:rPr>
          <w:sz w:val="28"/>
          <w:szCs w:val="28"/>
        </w:rPr>
        <w:t xml:space="preserve"> 2:</w:t>
      </w:r>
    </w:p>
    <w:p w:rsidR="00353F7A" w:rsidRPr="00872A35" w:rsidRDefault="00872A35" w:rsidP="00872A35">
      <w:pPr>
        <w:ind w:firstLine="567"/>
        <w:jc w:val="both"/>
        <w:rPr>
          <w:sz w:val="28"/>
          <w:szCs w:val="28"/>
        </w:rPr>
      </w:pPr>
      <w:r w:rsidRPr="00872A35">
        <w:rPr>
          <w:sz w:val="28"/>
          <w:szCs w:val="28"/>
        </w:rPr>
        <w:t>2</w:t>
      </w:r>
      <w:r w:rsidR="00353F7A" w:rsidRPr="00872A35">
        <w:rPr>
          <w:sz w:val="28"/>
          <w:szCs w:val="28"/>
        </w:rPr>
        <w:t>.1. Пункт 1 дополнить абзацем следующего содержания:</w:t>
      </w:r>
    </w:p>
    <w:p w:rsidR="00353F7A" w:rsidRDefault="00872A35" w:rsidP="00872A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53F7A" w:rsidRPr="00872A35">
        <w:rPr>
          <w:sz w:val="28"/>
          <w:szCs w:val="28"/>
        </w:rPr>
        <w:t xml:space="preserve">Нестационарные торговые объекты, размещенные на земельных участках, находящихся в частной собственности, подлежат включению в схему, указанную в абзаце первом настоящего пункта, в порядке, установленном </w:t>
      </w:r>
      <w:r w:rsidR="005E0047">
        <w:rPr>
          <w:sz w:val="28"/>
          <w:szCs w:val="28"/>
        </w:rPr>
        <w:t>Администрацией города Азова</w:t>
      </w:r>
      <w:r w:rsidR="00353F7A" w:rsidRPr="00872A35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353F7A" w:rsidRPr="00872A35">
        <w:rPr>
          <w:sz w:val="28"/>
          <w:szCs w:val="28"/>
        </w:rPr>
        <w:t>.</w:t>
      </w:r>
    </w:p>
    <w:p w:rsidR="00872A35" w:rsidRDefault="00872A35" w:rsidP="007541E7">
      <w:pPr>
        <w:ind w:firstLine="709"/>
        <w:jc w:val="both"/>
        <w:rPr>
          <w:sz w:val="28"/>
          <w:szCs w:val="28"/>
        </w:rPr>
      </w:pPr>
      <w:r w:rsidRPr="00872A35">
        <w:rPr>
          <w:sz w:val="28"/>
          <w:szCs w:val="28"/>
        </w:rPr>
        <w:t>2.2.</w:t>
      </w:r>
      <w:r w:rsidR="007541E7">
        <w:rPr>
          <w:sz w:val="28"/>
          <w:szCs w:val="28"/>
        </w:rPr>
        <w:t> </w:t>
      </w:r>
      <w:r w:rsidRPr="00872A35">
        <w:rPr>
          <w:sz w:val="28"/>
          <w:szCs w:val="28"/>
        </w:rPr>
        <w:t>В абзаце третьем пункта 4</w:t>
      </w:r>
      <w:r>
        <w:rPr>
          <w:sz w:val="28"/>
          <w:szCs w:val="28"/>
        </w:rPr>
        <w:t xml:space="preserve"> слова «</w:t>
      </w:r>
      <w:r w:rsidRPr="00872A35">
        <w:rPr>
          <w:sz w:val="28"/>
          <w:szCs w:val="28"/>
        </w:rPr>
        <w:t>(продовольственные, непродовольственные, смешанные товары, оказание</w:t>
      </w:r>
      <w:r>
        <w:rPr>
          <w:sz w:val="28"/>
          <w:szCs w:val="28"/>
        </w:rPr>
        <w:t xml:space="preserve"> услуг быстрого питания и иное)»</w:t>
      </w:r>
      <w:r w:rsidRPr="00872A35">
        <w:rPr>
          <w:sz w:val="28"/>
          <w:szCs w:val="28"/>
        </w:rPr>
        <w:t xml:space="preserve"> исключить.</w:t>
      </w:r>
    </w:p>
    <w:p w:rsidR="00433CC3" w:rsidRDefault="00433CC3" w:rsidP="00864571">
      <w:pPr>
        <w:ind w:firstLine="567"/>
        <w:jc w:val="both"/>
        <w:rPr>
          <w:sz w:val="28"/>
          <w:szCs w:val="28"/>
        </w:rPr>
      </w:pPr>
    </w:p>
    <w:p w:rsidR="00B749AD" w:rsidRPr="00864571" w:rsidRDefault="00B749AD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 xml:space="preserve">3. В приложении </w:t>
      </w:r>
      <w:r w:rsidR="007541E7">
        <w:rPr>
          <w:sz w:val="28"/>
          <w:szCs w:val="28"/>
        </w:rPr>
        <w:t>№</w:t>
      </w:r>
      <w:r w:rsidRPr="00864571">
        <w:rPr>
          <w:sz w:val="28"/>
          <w:szCs w:val="28"/>
        </w:rPr>
        <w:t xml:space="preserve"> 3:</w:t>
      </w:r>
    </w:p>
    <w:p w:rsidR="00B749AD" w:rsidRPr="00864571" w:rsidRDefault="00B749AD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3.1. Абзац седьмой пункта 11 признать утратившим силу.</w:t>
      </w:r>
    </w:p>
    <w:p w:rsidR="00864571" w:rsidRPr="00864571" w:rsidRDefault="00B749AD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 xml:space="preserve">3.2. </w:t>
      </w:r>
      <w:r w:rsidR="00864571" w:rsidRPr="00864571">
        <w:rPr>
          <w:sz w:val="28"/>
          <w:szCs w:val="28"/>
        </w:rPr>
        <w:t>Пункт 18 изложить в редакции: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64571">
        <w:rPr>
          <w:sz w:val="28"/>
          <w:szCs w:val="28"/>
        </w:rPr>
        <w:t>18. Размер ежемесячной платы за размещение нестационарных объектов на землях или земельных участках, находящихся в муниципальной собственности, определяется по формуле: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П = Б x S x С x И,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где П - размер ежемесячной платы (в рублях);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Б - размер базовой ставки за 1 квадратный метр в месяц (в рублях);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S - площадь земель или земельного участка (квадратных метров);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С</w:t>
      </w:r>
      <w:r w:rsidR="007541E7">
        <w:rPr>
          <w:sz w:val="28"/>
          <w:szCs w:val="28"/>
        </w:rPr>
        <w:t> </w:t>
      </w:r>
      <w:r w:rsidRPr="00864571">
        <w:rPr>
          <w:sz w:val="28"/>
          <w:szCs w:val="28"/>
        </w:rPr>
        <w:t>-</w:t>
      </w:r>
      <w:r w:rsidR="007541E7">
        <w:rPr>
          <w:sz w:val="28"/>
          <w:szCs w:val="28"/>
        </w:rPr>
        <w:t> </w:t>
      </w:r>
      <w:r w:rsidRPr="00864571">
        <w:rPr>
          <w:sz w:val="28"/>
          <w:szCs w:val="28"/>
        </w:rPr>
        <w:t>ставка арендной платы за исп</w:t>
      </w:r>
      <w:r w:rsidR="007541E7">
        <w:rPr>
          <w:sz w:val="28"/>
          <w:szCs w:val="28"/>
        </w:rPr>
        <w:t>ользование земельных участков в </w:t>
      </w:r>
      <w:r w:rsidRPr="00864571">
        <w:rPr>
          <w:sz w:val="28"/>
          <w:szCs w:val="28"/>
        </w:rPr>
        <w:t>процентах, установленная соответствующими нормативными правовыми актами уполномоченных органов местного самоуправления;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lastRenderedPageBreak/>
        <w:t>И</w:t>
      </w:r>
      <w:r w:rsidR="007541E7">
        <w:rPr>
          <w:sz w:val="28"/>
          <w:szCs w:val="28"/>
        </w:rPr>
        <w:t> </w:t>
      </w:r>
      <w:r w:rsidRPr="00864571">
        <w:rPr>
          <w:sz w:val="28"/>
          <w:szCs w:val="28"/>
        </w:rPr>
        <w:t>-</w:t>
      </w:r>
      <w:r w:rsidR="007541E7">
        <w:rPr>
          <w:sz w:val="28"/>
          <w:szCs w:val="28"/>
        </w:rPr>
        <w:t> </w:t>
      </w:r>
      <w:r w:rsidRPr="00864571">
        <w:rPr>
          <w:sz w:val="28"/>
          <w:szCs w:val="28"/>
        </w:rPr>
        <w:t>индекс уровня инфляции (по отношению к календарному году получения разрешения о возможности размещения).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За основу величины базовой ставки ежемесячной платы принимается уровень кадастровой стоимости земельных участков по муниципальным районам (городским округам) в Ростовской области по сегменту "Предпринимательство", утвержденный министерством имущественных и земельных отношений, финансового оздоровления предприятий, организаций Ростовской области.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В случае изменения среднего уровня кадастровой стоимости одного квадратного метра земельных участков плата подлежит перерасчету по состоянию на 1 января года, следующего за годом, в котором произошло это изменение.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В одностороннем порядке по требованию уполномоченного органа размер платы за размещение нестационарных объектов изменяется: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путем ежегодной индексации ежемесячной платы;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в связи с изменением среднего уровня кадастровой стоимости одного квадратного метра земельных участков;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в связи с изменением ставок платы, значений и коэффициентов, используемых при расчете платы, порядка определения размера платы.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При этом размер ежемесячной платы считается измененным с даты вступления в силу соответствующих нормативных правовых актов об установлении (утверждении): ставок платы; значений и коэффициентов, используемых при расчете размера платы; порядка определения размера платы.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Условия внесения платы за размещение нестационарных объектов на землях и земельных участках, находящихся в муниципальной собственности, на основании разрешений устанавливаются соответствующими уполномоченными органами.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Размер ежегодной платы за размещение нестационарных объектов находящихся на землях или земельных участках, государственная собственность на которые не разграничена, определяется по формуле: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П = Б x S x С x И,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где П - размер ежегодной платы (в рублях);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Б - размер базовой ставки за 1 квадратный метр в год (в рублях);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S - площадь земель или земельного участка (квадратных метров);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С</w:t>
      </w:r>
      <w:r w:rsidR="007541E7">
        <w:rPr>
          <w:sz w:val="28"/>
          <w:szCs w:val="28"/>
        </w:rPr>
        <w:t> </w:t>
      </w:r>
      <w:r w:rsidRPr="00864571">
        <w:rPr>
          <w:sz w:val="28"/>
          <w:szCs w:val="28"/>
        </w:rPr>
        <w:t>-</w:t>
      </w:r>
      <w:r w:rsidR="007541E7">
        <w:rPr>
          <w:sz w:val="28"/>
          <w:szCs w:val="28"/>
        </w:rPr>
        <w:t> </w:t>
      </w:r>
      <w:r w:rsidRPr="00864571">
        <w:rPr>
          <w:sz w:val="28"/>
          <w:szCs w:val="28"/>
        </w:rPr>
        <w:t>ставка арендной платы за исп</w:t>
      </w:r>
      <w:r w:rsidR="007541E7">
        <w:rPr>
          <w:sz w:val="28"/>
          <w:szCs w:val="28"/>
        </w:rPr>
        <w:t>ользование земельных участков в </w:t>
      </w:r>
      <w:r w:rsidRPr="00864571">
        <w:rPr>
          <w:sz w:val="28"/>
          <w:szCs w:val="28"/>
        </w:rPr>
        <w:t>процентах, установленная соответствующими нормативными правовыми актами в соответствии с видом размещаемого объекта;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И - индекс уровня инфляции.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При этом индексация размера ежегодн</w:t>
      </w:r>
      <w:r w:rsidR="007541E7">
        <w:rPr>
          <w:sz w:val="28"/>
          <w:szCs w:val="28"/>
        </w:rPr>
        <w:t>ой платы производится начиная с </w:t>
      </w:r>
      <w:r w:rsidRPr="00864571">
        <w:rPr>
          <w:sz w:val="28"/>
          <w:szCs w:val="28"/>
        </w:rPr>
        <w:t>года, следующего за годом, в котором принято решение об утверждении результатов проведенной государственной кадастровой оценки земельных участков.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lastRenderedPageBreak/>
        <w:t xml:space="preserve">За основу величины базовой ставки ежегодной платы принимается средний уровень кадастровой стоимости земельных участков по муниципальным районам (городским округам) в Ростовской области по сегменту </w:t>
      </w:r>
      <w:r w:rsidR="007541E7">
        <w:rPr>
          <w:sz w:val="28"/>
          <w:szCs w:val="28"/>
        </w:rPr>
        <w:t>«</w:t>
      </w:r>
      <w:r w:rsidRPr="00864571">
        <w:rPr>
          <w:sz w:val="28"/>
          <w:szCs w:val="28"/>
        </w:rPr>
        <w:t>Предпринимательство</w:t>
      </w:r>
      <w:r w:rsidR="007541E7">
        <w:rPr>
          <w:sz w:val="28"/>
          <w:szCs w:val="28"/>
        </w:rPr>
        <w:t>»</w:t>
      </w:r>
      <w:r w:rsidRPr="00864571">
        <w:rPr>
          <w:sz w:val="28"/>
          <w:szCs w:val="28"/>
        </w:rPr>
        <w:t>, утвержденный министерством имущественных и земельных отношений, финансового оздоровления предприятий, организаций Ростовской области.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В случае изменения среднего уровня кадастровой стоимости одного квадратного метра земельных участков ежегодная плата подлежит перерасчету по состоянию на 1 января года, следующего за годом, в котором произошло это изменение.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В одностороннем порядке по требованию уполномоченного органа по распоряжению земельными участками размер ежегодной платы за использование земель или земельного участка изменяется: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 xml:space="preserve">путем ежегодной индексации с учетом уровня инфляции, предусмотренного областным законом об областном бюджете на очередной финансовый год и плановый период по состоянию на начало очередного финансового года, при определении размера ежегодной платы за использование земельных участков, находящихся в </w:t>
      </w:r>
      <w:r w:rsidR="00352901">
        <w:rPr>
          <w:sz w:val="28"/>
          <w:szCs w:val="28"/>
        </w:rPr>
        <w:t>муниципальной собственности</w:t>
      </w:r>
      <w:r w:rsidRPr="00864571">
        <w:rPr>
          <w:sz w:val="28"/>
          <w:szCs w:val="28"/>
        </w:rPr>
        <w:t>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путем ежегодной индексации с учетом уровня инфляции, предусмотренного федеральным законом о федеральном бюджете на очередной финансовый год и плановый период по состоянию на начало очередного финансового года, при определении размера ежегодной платы за использование земель или земельных участков, государственная собственность на которые не разграничена;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в связи с изменением среднего уровня кадастровой стоимости одного квадратного метра земельных участков;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в связи с изменением ставок платы, значений и коэффициентов, используемых при расчете платы.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При этом размер ежегодной платы считается измененным с даты вступления в силу соответствующих нормативных правовых актов об установлении (утверждении): ставок платы, значений и коэффициентов, используемых при расчете размера ежегодной платы; порядка определения размера платы.</w:t>
      </w:r>
    </w:p>
    <w:p w:rsidR="00864571" w:rsidRP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>Условия внесения платы за использование земель или земельных участков, государственная собственность на которые не разграничена, на основании разрешений устанавливается соответствующими уполномоченными органами по распоряжению земельными участками.</w:t>
      </w:r>
    </w:p>
    <w:p w:rsidR="00864571" w:rsidRDefault="00864571" w:rsidP="007541E7">
      <w:pPr>
        <w:ind w:firstLine="709"/>
        <w:jc w:val="both"/>
        <w:rPr>
          <w:sz w:val="28"/>
          <w:szCs w:val="28"/>
        </w:rPr>
      </w:pPr>
      <w:r w:rsidRPr="00864571">
        <w:rPr>
          <w:sz w:val="28"/>
          <w:szCs w:val="28"/>
        </w:rPr>
        <w:t xml:space="preserve">Плата за размещение нестационарных объектов на землях и земельных участках, находящихся в </w:t>
      </w:r>
      <w:r w:rsidR="00352901">
        <w:rPr>
          <w:sz w:val="28"/>
          <w:szCs w:val="28"/>
        </w:rPr>
        <w:t>муниципальной собственности</w:t>
      </w:r>
      <w:r w:rsidRPr="00864571">
        <w:rPr>
          <w:sz w:val="28"/>
          <w:szCs w:val="28"/>
        </w:rPr>
        <w:t>, вносится ежемесячно, не поз</w:t>
      </w:r>
      <w:r>
        <w:rPr>
          <w:sz w:val="28"/>
          <w:szCs w:val="28"/>
        </w:rPr>
        <w:t>днее 20 числа отчетного месяца»</w:t>
      </w:r>
      <w:r w:rsidRPr="00864571">
        <w:rPr>
          <w:sz w:val="28"/>
          <w:szCs w:val="28"/>
        </w:rPr>
        <w:t>.</w:t>
      </w:r>
    </w:p>
    <w:p w:rsidR="00433CC3" w:rsidRDefault="00433CC3" w:rsidP="007541E7">
      <w:pPr>
        <w:ind w:firstLine="709"/>
        <w:jc w:val="both"/>
        <w:rPr>
          <w:sz w:val="28"/>
          <w:szCs w:val="28"/>
        </w:rPr>
      </w:pPr>
    </w:p>
    <w:p w:rsidR="00433CC3" w:rsidRPr="00433CC3" w:rsidRDefault="00433CC3" w:rsidP="007541E7">
      <w:pPr>
        <w:ind w:firstLine="709"/>
        <w:jc w:val="both"/>
        <w:rPr>
          <w:sz w:val="28"/>
          <w:szCs w:val="28"/>
        </w:rPr>
      </w:pPr>
      <w:r w:rsidRPr="00433CC3">
        <w:rPr>
          <w:sz w:val="28"/>
          <w:szCs w:val="28"/>
        </w:rPr>
        <w:t xml:space="preserve">4. Пункт 3 приложения </w:t>
      </w:r>
      <w:r>
        <w:rPr>
          <w:sz w:val="28"/>
          <w:szCs w:val="28"/>
        </w:rPr>
        <w:t>№</w:t>
      </w:r>
      <w:r w:rsidRPr="00433CC3">
        <w:rPr>
          <w:sz w:val="28"/>
          <w:szCs w:val="28"/>
        </w:rPr>
        <w:t xml:space="preserve"> 4 дополнить абзацем следующего содержания:</w:t>
      </w:r>
    </w:p>
    <w:p w:rsidR="00433CC3" w:rsidRDefault="00433CC3" w:rsidP="007541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33CC3">
        <w:rPr>
          <w:sz w:val="28"/>
          <w:szCs w:val="28"/>
        </w:rPr>
        <w:t>Нестационарные объекты для оказания услуг общественного питания, не имеющие стационарного предприятия общес</w:t>
      </w:r>
      <w:r w:rsidR="007541E7">
        <w:rPr>
          <w:sz w:val="28"/>
          <w:szCs w:val="28"/>
        </w:rPr>
        <w:t>твенного питания, размещаются в </w:t>
      </w:r>
      <w:r w:rsidRPr="00433CC3">
        <w:rPr>
          <w:sz w:val="28"/>
          <w:szCs w:val="28"/>
        </w:rPr>
        <w:t xml:space="preserve">соответствии со схемой размещения нестационарных торговых объектов </w:t>
      </w:r>
      <w:r w:rsidRPr="00433CC3">
        <w:rPr>
          <w:sz w:val="28"/>
          <w:szCs w:val="28"/>
        </w:rPr>
        <w:lastRenderedPageBreak/>
        <w:t>в</w:t>
      </w:r>
      <w:r w:rsidR="007541E7">
        <w:rPr>
          <w:sz w:val="28"/>
          <w:szCs w:val="28"/>
        </w:rPr>
        <w:t> </w:t>
      </w:r>
      <w:r w:rsidRPr="00433CC3">
        <w:rPr>
          <w:sz w:val="28"/>
          <w:szCs w:val="28"/>
        </w:rPr>
        <w:t xml:space="preserve">порядке, установленном </w:t>
      </w:r>
      <w:r w:rsidR="005E0047">
        <w:rPr>
          <w:sz w:val="28"/>
          <w:szCs w:val="28"/>
        </w:rPr>
        <w:t>Администрацией города Азова</w:t>
      </w:r>
      <w:r>
        <w:rPr>
          <w:sz w:val="28"/>
          <w:szCs w:val="28"/>
        </w:rPr>
        <w:t xml:space="preserve"> для размещения таких объектов.»</w:t>
      </w:r>
      <w:r w:rsidRPr="00433CC3">
        <w:rPr>
          <w:sz w:val="28"/>
          <w:szCs w:val="28"/>
        </w:rPr>
        <w:t>.</w:t>
      </w:r>
    </w:p>
    <w:p w:rsidR="00A93BA9" w:rsidRDefault="00A93BA9" w:rsidP="00433CC3">
      <w:pPr>
        <w:ind w:firstLine="567"/>
        <w:jc w:val="both"/>
        <w:rPr>
          <w:sz w:val="28"/>
          <w:szCs w:val="28"/>
        </w:rPr>
      </w:pPr>
    </w:p>
    <w:p w:rsidR="00A93BA9" w:rsidRDefault="00A93BA9" w:rsidP="00A93BA9">
      <w:pPr>
        <w:ind w:firstLine="567"/>
        <w:jc w:val="both"/>
        <w:rPr>
          <w:sz w:val="28"/>
          <w:szCs w:val="28"/>
        </w:rPr>
      </w:pPr>
      <w:r w:rsidRPr="00A93BA9">
        <w:rPr>
          <w:sz w:val="28"/>
          <w:szCs w:val="28"/>
        </w:rPr>
        <w:t xml:space="preserve">5. Дополнить приложением </w:t>
      </w:r>
      <w:r>
        <w:rPr>
          <w:sz w:val="28"/>
          <w:szCs w:val="28"/>
        </w:rPr>
        <w:t>№</w:t>
      </w:r>
      <w:r w:rsidRPr="00A93BA9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A93BA9">
        <w:rPr>
          <w:sz w:val="28"/>
          <w:szCs w:val="28"/>
        </w:rPr>
        <w:t xml:space="preserve"> следующего содержания:</w:t>
      </w:r>
    </w:p>
    <w:p w:rsidR="00A93BA9" w:rsidRDefault="00A93BA9" w:rsidP="00A93BA9">
      <w:pPr>
        <w:ind w:firstLine="567"/>
        <w:jc w:val="both"/>
        <w:rPr>
          <w:sz w:val="28"/>
          <w:szCs w:val="28"/>
        </w:rPr>
      </w:pPr>
    </w:p>
    <w:p w:rsidR="00A93BA9" w:rsidRPr="003423AC" w:rsidRDefault="006E1FF0" w:rsidP="00A93BA9">
      <w:pPr>
        <w:widowControl w:val="0"/>
        <w:ind w:left="5103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="00A93BA9">
        <w:rPr>
          <w:sz w:val="28"/>
          <w:szCs w:val="28"/>
          <w:lang w:eastAsia="en-US"/>
        </w:rPr>
        <w:t>Приложение № 5</w:t>
      </w:r>
    </w:p>
    <w:p w:rsidR="00A93BA9" w:rsidRPr="003423AC" w:rsidRDefault="00A93BA9" w:rsidP="00A93BA9">
      <w:pPr>
        <w:widowControl w:val="0"/>
        <w:ind w:left="5103"/>
        <w:jc w:val="center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>к постановлению</w:t>
      </w:r>
    </w:p>
    <w:p w:rsidR="00A93BA9" w:rsidRPr="003423AC" w:rsidRDefault="00A93BA9" w:rsidP="00A93BA9">
      <w:pPr>
        <w:widowControl w:val="0"/>
        <w:ind w:left="5103"/>
        <w:jc w:val="center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>Администрации города Азова</w:t>
      </w:r>
    </w:p>
    <w:p w:rsidR="00A93BA9" w:rsidRPr="00A93BA9" w:rsidRDefault="00A93BA9" w:rsidP="00A93BA9">
      <w:pPr>
        <w:ind w:left="5103"/>
        <w:jc w:val="center"/>
        <w:rPr>
          <w:sz w:val="28"/>
          <w:szCs w:val="28"/>
        </w:rPr>
      </w:pPr>
      <w:r w:rsidRPr="003423AC">
        <w:rPr>
          <w:sz w:val="28"/>
          <w:szCs w:val="28"/>
          <w:lang w:eastAsia="en-US"/>
        </w:rPr>
        <w:t xml:space="preserve">от </w:t>
      </w:r>
      <w:r w:rsidRPr="00CA1E26">
        <w:rPr>
          <w:sz w:val="28"/>
          <w:szCs w:val="28"/>
        </w:rPr>
        <w:t>18.05.2026 № 325</w:t>
      </w:r>
    </w:p>
    <w:p w:rsidR="00E33FA2" w:rsidRPr="00433CC3" w:rsidRDefault="00E33FA2" w:rsidP="00433CC3">
      <w:pPr>
        <w:ind w:firstLine="567"/>
        <w:jc w:val="both"/>
        <w:rPr>
          <w:sz w:val="28"/>
          <w:szCs w:val="28"/>
        </w:rPr>
      </w:pPr>
    </w:p>
    <w:p w:rsidR="00A93BA9" w:rsidRPr="007541E7" w:rsidRDefault="00A93BA9" w:rsidP="00A93BA9">
      <w:pPr>
        <w:jc w:val="center"/>
        <w:rPr>
          <w:sz w:val="28"/>
          <w:szCs w:val="28"/>
        </w:rPr>
      </w:pPr>
      <w:r w:rsidRPr="007541E7">
        <w:rPr>
          <w:sz w:val="28"/>
          <w:szCs w:val="28"/>
        </w:rPr>
        <w:t>ПОРЯДОК</w:t>
      </w:r>
    </w:p>
    <w:p w:rsidR="00A93BA9" w:rsidRPr="007541E7" w:rsidRDefault="00A93BA9" w:rsidP="00A93BA9">
      <w:pPr>
        <w:jc w:val="center"/>
        <w:rPr>
          <w:sz w:val="28"/>
          <w:szCs w:val="28"/>
        </w:rPr>
      </w:pPr>
      <w:r w:rsidRPr="007541E7">
        <w:rPr>
          <w:sz w:val="28"/>
          <w:szCs w:val="28"/>
        </w:rPr>
        <w:t>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</w:t>
      </w:r>
    </w:p>
    <w:p w:rsidR="00A93BA9" w:rsidRPr="00A93BA9" w:rsidRDefault="00A93BA9" w:rsidP="00A93BA9">
      <w:pPr>
        <w:ind w:firstLine="567"/>
        <w:jc w:val="both"/>
        <w:rPr>
          <w:sz w:val="28"/>
          <w:szCs w:val="28"/>
        </w:rPr>
      </w:pP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1.</w:t>
      </w:r>
      <w:r w:rsidR="007541E7">
        <w:rPr>
          <w:sz w:val="28"/>
          <w:szCs w:val="28"/>
        </w:rPr>
        <w:t> </w:t>
      </w:r>
      <w:r w:rsidRPr="00A93BA9">
        <w:rPr>
          <w:sz w:val="28"/>
          <w:szCs w:val="28"/>
        </w:rPr>
        <w:t xml:space="preserve">Настоящий Порядок устанавливает механизм включения </w:t>
      </w:r>
      <w:r w:rsidR="00AF0BDD">
        <w:rPr>
          <w:sz w:val="28"/>
          <w:szCs w:val="28"/>
        </w:rPr>
        <w:t>Департаментом имущественно-земельных отношений администрации города Азова (далее – Департамент)</w:t>
      </w:r>
      <w:r w:rsidRPr="00A93BA9">
        <w:rPr>
          <w:sz w:val="28"/>
          <w:szCs w:val="28"/>
        </w:rPr>
        <w:t>, нестационарных торговых объектов, размещенных на земельных участках, находящихся в частной собс</w:t>
      </w:r>
      <w:r w:rsidR="007541E7">
        <w:rPr>
          <w:sz w:val="28"/>
          <w:szCs w:val="28"/>
        </w:rPr>
        <w:t>твенности, в </w:t>
      </w:r>
      <w:r w:rsidRPr="00A93BA9">
        <w:rPr>
          <w:sz w:val="28"/>
          <w:szCs w:val="28"/>
        </w:rPr>
        <w:t>схем</w:t>
      </w:r>
      <w:r w:rsidR="00FC5BD9">
        <w:rPr>
          <w:sz w:val="28"/>
          <w:szCs w:val="28"/>
        </w:rPr>
        <w:t>у</w:t>
      </w:r>
      <w:r w:rsidRPr="00A93BA9">
        <w:rPr>
          <w:sz w:val="28"/>
          <w:szCs w:val="28"/>
        </w:rPr>
        <w:t xml:space="preserve"> </w:t>
      </w:r>
      <w:r w:rsidR="00943606">
        <w:rPr>
          <w:rStyle w:val="af8"/>
          <w:b w:val="0"/>
          <w:bCs w:val="0"/>
          <w:sz w:val="28"/>
          <w:szCs w:val="28"/>
        </w:rPr>
        <w:t>размещения нестационарных торговых объектов на территории города Азова</w:t>
      </w:r>
      <w:r w:rsidRPr="00A93BA9">
        <w:rPr>
          <w:sz w:val="28"/>
          <w:szCs w:val="28"/>
        </w:rPr>
        <w:t xml:space="preserve"> (далее </w:t>
      </w:r>
      <w:r w:rsidR="007541E7">
        <w:rPr>
          <w:sz w:val="28"/>
          <w:szCs w:val="28"/>
        </w:rPr>
        <w:t>–</w:t>
      </w:r>
      <w:r w:rsidRPr="00A93BA9">
        <w:rPr>
          <w:sz w:val="28"/>
          <w:szCs w:val="28"/>
        </w:rPr>
        <w:t xml:space="preserve"> схема).</w:t>
      </w:r>
    </w:p>
    <w:p w:rsidR="007541E7" w:rsidRDefault="007541E7" w:rsidP="007541E7">
      <w:pPr>
        <w:ind w:firstLine="709"/>
        <w:jc w:val="both"/>
        <w:rPr>
          <w:sz w:val="28"/>
          <w:szCs w:val="28"/>
        </w:rPr>
      </w:pPr>
    </w:p>
    <w:p w:rsidR="00A93BA9" w:rsidRPr="00A93BA9" w:rsidRDefault="007541E7" w:rsidP="007541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A93BA9" w:rsidRPr="00A93BA9">
        <w:rPr>
          <w:sz w:val="28"/>
          <w:szCs w:val="28"/>
        </w:rPr>
        <w:t>Земельные участки, находящиеся в частной собственности и на которых осуществляется размещение нестационарных торговых объектов, должны соответствовать требованиям, установленным градостроительным, земельным, санитарно-эпидемиологическим, экологическим, противопожарным законодательством.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Нестационарные торговые объекты, размещенные на земельных участках, находящихся в частной собственности, должны соответствовать требованиям, предъявляемым к нестационарным торговым объектам, размещенным на землях и земельных участках, находящихся в муниципальной собственности, а также на землях и земельных участках, государственная собственность на которые не разграничена, установленным</w:t>
      </w:r>
      <w:r w:rsidR="003E7B17">
        <w:rPr>
          <w:sz w:val="28"/>
          <w:szCs w:val="28"/>
        </w:rPr>
        <w:t>и</w:t>
      </w:r>
      <w:r w:rsidRPr="00A93BA9">
        <w:rPr>
          <w:sz w:val="28"/>
          <w:szCs w:val="28"/>
        </w:rPr>
        <w:t xml:space="preserve"> нормативным</w:t>
      </w:r>
      <w:r w:rsidR="003E7B17">
        <w:rPr>
          <w:sz w:val="28"/>
          <w:szCs w:val="28"/>
        </w:rPr>
        <w:t>и</w:t>
      </w:r>
      <w:r w:rsidRPr="00A93BA9">
        <w:rPr>
          <w:sz w:val="28"/>
          <w:szCs w:val="28"/>
        </w:rPr>
        <w:t xml:space="preserve"> правовым</w:t>
      </w:r>
      <w:r w:rsidR="003E7B17">
        <w:rPr>
          <w:sz w:val="28"/>
          <w:szCs w:val="28"/>
        </w:rPr>
        <w:t>и</w:t>
      </w:r>
      <w:r w:rsidRPr="00A93BA9">
        <w:rPr>
          <w:sz w:val="28"/>
          <w:szCs w:val="28"/>
        </w:rPr>
        <w:t xml:space="preserve"> акт</w:t>
      </w:r>
      <w:r w:rsidR="003E7B17">
        <w:rPr>
          <w:sz w:val="28"/>
          <w:szCs w:val="28"/>
        </w:rPr>
        <w:t>ами</w:t>
      </w:r>
      <w:r w:rsidRPr="00A93BA9">
        <w:rPr>
          <w:sz w:val="28"/>
          <w:szCs w:val="28"/>
        </w:rPr>
        <w:t xml:space="preserve"> </w:t>
      </w:r>
      <w:r w:rsidR="003E7B17">
        <w:rPr>
          <w:sz w:val="28"/>
          <w:szCs w:val="28"/>
        </w:rPr>
        <w:t>Администрацией города Азова</w:t>
      </w:r>
      <w:r w:rsidRPr="00A93BA9">
        <w:rPr>
          <w:sz w:val="28"/>
          <w:szCs w:val="28"/>
        </w:rPr>
        <w:t>.</w:t>
      </w:r>
    </w:p>
    <w:p w:rsidR="007541E7" w:rsidRDefault="007541E7" w:rsidP="007541E7">
      <w:pPr>
        <w:ind w:firstLine="709"/>
        <w:jc w:val="both"/>
        <w:rPr>
          <w:sz w:val="28"/>
          <w:szCs w:val="28"/>
        </w:rPr>
      </w:pPr>
      <w:bookmarkStart w:id="1" w:name="Par8"/>
      <w:bookmarkEnd w:id="1"/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3.</w:t>
      </w:r>
      <w:r w:rsidR="007541E7">
        <w:rPr>
          <w:sz w:val="28"/>
          <w:szCs w:val="28"/>
        </w:rPr>
        <w:t> </w:t>
      </w:r>
      <w:r w:rsidRPr="00A93BA9">
        <w:rPr>
          <w:sz w:val="28"/>
          <w:szCs w:val="28"/>
        </w:rPr>
        <w:t xml:space="preserve">Включение нестационарного торгового объекта, размещенного на земельном участке, находящемся в частной собственности, в схему осуществляется </w:t>
      </w:r>
      <w:r w:rsidR="00AF0BDD">
        <w:rPr>
          <w:sz w:val="28"/>
          <w:szCs w:val="28"/>
        </w:rPr>
        <w:t>Департаментом</w:t>
      </w:r>
      <w:r w:rsidRPr="00A93BA9">
        <w:rPr>
          <w:sz w:val="28"/>
          <w:szCs w:val="28"/>
        </w:rPr>
        <w:t xml:space="preserve"> на основании заявления юридического лица, индивидуального предпринимателя или физического лица, не являющегося индивидуальным предпринимателем и применяюще</w:t>
      </w:r>
      <w:r w:rsidR="00AF0BDD">
        <w:rPr>
          <w:sz w:val="28"/>
          <w:szCs w:val="28"/>
        </w:rPr>
        <w:t>го специальный налоговый режим «</w:t>
      </w:r>
      <w:r w:rsidRPr="00A93BA9">
        <w:rPr>
          <w:sz w:val="28"/>
          <w:szCs w:val="28"/>
        </w:rPr>
        <w:t>Налог на профессиональный доход</w:t>
      </w:r>
      <w:r w:rsidR="00AF0BDD">
        <w:rPr>
          <w:sz w:val="28"/>
          <w:szCs w:val="28"/>
        </w:rPr>
        <w:t>»</w:t>
      </w:r>
      <w:r w:rsidRPr="00A93BA9">
        <w:rPr>
          <w:sz w:val="28"/>
          <w:szCs w:val="28"/>
        </w:rPr>
        <w:t xml:space="preserve"> в течение срока проведения эксперимента, установленного Федеральным </w:t>
      </w:r>
      <w:r w:rsidR="000412D0">
        <w:rPr>
          <w:sz w:val="28"/>
          <w:szCs w:val="28"/>
        </w:rPr>
        <w:t xml:space="preserve">законом </w:t>
      </w:r>
      <w:r w:rsidRPr="00A93BA9">
        <w:rPr>
          <w:sz w:val="28"/>
          <w:szCs w:val="28"/>
        </w:rPr>
        <w:t xml:space="preserve">от 27.11.2018 </w:t>
      </w:r>
      <w:r w:rsidR="00AF0BDD">
        <w:rPr>
          <w:sz w:val="28"/>
          <w:szCs w:val="28"/>
        </w:rPr>
        <w:t>№</w:t>
      </w:r>
      <w:r w:rsidRPr="00A93BA9">
        <w:rPr>
          <w:sz w:val="28"/>
          <w:szCs w:val="28"/>
        </w:rPr>
        <w:t xml:space="preserve"> 422-ФЗ </w:t>
      </w:r>
      <w:r w:rsidR="00AF0BDD">
        <w:rPr>
          <w:sz w:val="28"/>
          <w:szCs w:val="28"/>
        </w:rPr>
        <w:t>«</w:t>
      </w:r>
      <w:r w:rsidRPr="00A93BA9">
        <w:rPr>
          <w:sz w:val="28"/>
          <w:szCs w:val="28"/>
        </w:rPr>
        <w:t>О проведении эксперимента по установлению специальн</w:t>
      </w:r>
      <w:r w:rsidR="00AF0BDD">
        <w:rPr>
          <w:sz w:val="28"/>
          <w:szCs w:val="28"/>
        </w:rPr>
        <w:t>ого налогового режима «</w:t>
      </w:r>
      <w:r w:rsidRPr="00A93BA9">
        <w:rPr>
          <w:sz w:val="28"/>
          <w:szCs w:val="28"/>
        </w:rPr>
        <w:t>Налог на профессиональный доход</w:t>
      </w:r>
      <w:r w:rsidR="00AF0BDD">
        <w:rPr>
          <w:sz w:val="28"/>
          <w:szCs w:val="28"/>
        </w:rPr>
        <w:t>»</w:t>
      </w:r>
      <w:r w:rsidRPr="00A93BA9">
        <w:rPr>
          <w:sz w:val="28"/>
          <w:szCs w:val="28"/>
        </w:rPr>
        <w:t xml:space="preserve">, которые намереваются использовать нестационарные торговые объекты для осуществления торговой </w:t>
      </w:r>
      <w:r w:rsidRPr="00A93BA9">
        <w:rPr>
          <w:sz w:val="28"/>
          <w:szCs w:val="28"/>
        </w:rPr>
        <w:lastRenderedPageBreak/>
        <w:t xml:space="preserve">деятельности, по форме согласно приложению к настоящему Порядку (далее </w:t>
      </w:r>
      <w:r w:rsidR="007541E7">
        <w:rPr>
          <w:sz w:val="28"/>
          <w:szCs w:val="28"/>
        </w:rPr>
        <w:t>–</w:t>
      </w:r>
      <w:r w:rsidRPr="00A93BA9">
        <w:rPr>
          <w:sz w:val="28"/>
          <w:szCs w:val="28"/>
        </w:rPr>
        <w:t xml:space="preserve"> заявление).</w:t>
      </w:r>
    </w:p>
    <w:p w:rsidR="007541E7" w:rsidRDefault="007541E7" w:rsidP="007541E7">
      <w:pPr>
        <w:ind w:firstLine="709"/>
        <w:jc w:val="both"/>
        <w:rPr>
          <w:sz w:val="28"/>
          <w:szCs w:val="28"/>
        </w:rPr>
      </w:pP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4. Заявление должно содержать следующие сведения: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о внешнем виде, назначении, характеристиках и сроках размещения нестационарного торгового объекта;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фамилию, имя, отчество (последнее - при наличии) заявителя;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адрес регистрации по месту жительства или месту пребывания заявителя, являющегося физическим лицом или индивидуальным предпринимателем;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данные документа, удостоверяющего личность заявителя, являющегося физическим лицом или индивидуальным предпринимателем;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наименование, местонахождение, организационно-правовая форма юридического лица;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данные документа, подтвержд</w:t>
      </w:r>
      <w:r w:rsidR="007541E7">
        <w:rPr>
          <w:sz w:val="28"/>
          <w:szCs w:val="28"/>
        </w:rPr>
        <w:t>ающего факт внесения сведений о </w:t>
      </w:r>
      <w:r w:rsidRPr="00A93BA9">
        <w:rPr>
          <w:sz w:val="28"/>
          <w:szCs w:val="28"/>
        </w:rPr>
        <w:t>юридическом лице в Единый государственный реестр юридических лиц;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идентификационный номер налогоплательщика заявителя;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 xml:space="preserve">фамилию, имя, отчество (последнее </w:t>
      </w:r>
      <w:r w:rsidR="007541E7">
        <w:rPr>
          <w:sz w:val="28"/>
          <w:szCs w:val="28"/>
        </w:rPr>
        <w:t>–</w:t>
      </w:r>
      <w:r w:rsidRPr="00A93BA9">
        <w:rPr>
          <w:sz w:val="28"/>
          <w:szCs w:val="28"/>
        </w:rPr>
        <w:t xml:space="preserve"> при наличии) представителя заявителя, реквизиты документа, подтверждающего его полномочия, </w:t>
      </w:r>
      <w:r w:rsidR="007541E7">
        <w:rPr>
          <w:sz w:val="28"/>
          <w:szCs w:val="28"/>
        </w:rPr>
        <w:t>–</w:t>
      </w:r>
      <w:r w:rsidRPr="00A93BA9">
        <w:rPr>
          <w:sz w:val="28"/>
          <w:szCs w:val="28"/>
        </w:rPr>
        <w:t xml:space="preserve"> в случае подачи заявления представителем заявителя;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почтовый адрес, адрес электронной по</w:t>
      </w:r>
      <w:r w:rsidR="007541E7">
        <w:rPr>
          <w:sz w:val="28"/>
          <w:szCs w:val="28"/>
        </w:rPr>
        <w:t>чты, номер телефона для связи с </w:t>
      </w:r>
      <w:r w:rsidRPr="00A93BA9">
        <w:rPr>
          <w:sz w:val="28"/>
          <w:szCs w:val="28"/>
        </w:rPr>
        <w:t>заявителем или его представителем;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наименование и вид нестационарного торгового объекта;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специализацию нестационарного торгового объекта;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площадь нестационарного торгового объекта;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адрес места размещения (местах размещения мобильных торговых объектов, если предполагается использовать более одного места размещения);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срок размещения нестационарного торгового объекта;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кадастровый номер земельного участка;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информацию о технических условиях и договоре о подключении (технологическом присоединении) к сетям инженерно-технического обеспечения (при ее наличии).</w:t>
      </w:r>
    </w:p>
    <w:p w:rsidR="007541E7" w:rsidRDefault="007541E7" w:rsidP="007541E7">
      <w:pPr>
        <w:ind w:firstLine="709"/>
        <w:jc w:val="both"/>
        <w:rPr>
          <w:sz w:val="28"/>
          <w:szCs w:val="28"/>
        </w:rPr>
      </w:pPr>
      <w:bookmarkStart w:id="2" w:name="Par27"/>
      <w:bookmarkEnd w:id="2"/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5. К заявлению прилагаются: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копии документов, удостоверяющих личность заявителя и (или) представителя заявителя, и документа, подтверждающего полномочия представителя заявителя (в случае подачи документов представителем заявителя);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документы, подтверждающие наличие у заявителя на праве собственности или аренды земельного участка, на котором планируется размещение нестационарного торгового объекта;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 xml:space="preserve">договор аренды земельного участка, находящегося в частной собственности, на котором размещен нестационарный торговый объект или </w:t>
      </w:r>
      <w:r w:rsidRPr="00A93BA9">
        <w:rPr>
          <w:sz w:val="28"/>
          <w:szCs w:val="28"/>
        </w:rPr>
        <w:lastRenderedPageBreak/>
        <w:t xml:space="preserve">планируется его размещение </w:t>
      </w:r>
      <w:r w:rsidR="007541E7">
        <w:rPr>
          <w:sz w:val="28"/>
          <w:szCs w:val="28"/>
        </w:rPr>
        <w:t>–</w:t>
      </w:r>
      <w:r w:rsidRPr="00A93BA9">
        <w:rPr>
          <w:sz w:val="28"/>
          <w:szCs w:val="28"/>
        </w:rPr>
        <w:t xml:space="preserve"> в случае, если размещение нестационарного торгового объекта осуществляется лицом, не являющимся собственником земельного участка;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документы, подтверждающие согласие собственника земельного участка и согласие иного лица, во владении и пользовании которого находится этот земельный участок (при наличии такого лица), на размещение нестационарного торгового объекта на этом земельном участке.</w:t>
      </w:r>
    </w:p>
    <w:p w:rsidR="007541E7" w:rsidRDefault="007541E7" w:rsidP="007541E7">
      <w:pPr>
        <w:ind w:firstLine="709"/>
        <w:jc w:val="both"/>
        <w:rPr>
          <w:sz w:val="28"/>
          <w:szCs w:val="28"/>
        </w:rPr>
      </w:pP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 xml:space="preserve">6. </w:t>
      </w:r>
      <w:r w:rsidR="00AF0BDD">
        <w:rPr>
          <w:sz w:val="28"/>
          <w:szCs w:val="28"/>
        </w:rPr>
        <w:t>Департамент</w:t>
      </w:r>
      <w:r w:rsidRPr="00A93BA9">
        <w:rPr>
          <w:sz w:val="28"/>
          <w:szCs w:val="28"/>
        </w:rPr>
        <w:t>: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осуществляет регистрацию заявления и прилагаемых к нему документов в день их поступления;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рассматривает их и принимает решение о включении либо об отказе во включении нестационарного торгового объекта в схему в течение 5 рабочих дней со дня регистрации заявления и прилагаемых к нему документов.</w:t>
      </w:r>
    </w:p>
    <w:p w:rsidR="007541E7" w:rsidRDefault="007541E7" w:rsidP="007541E7">
      <w:pPr>
        <w:ind w:firstLine="709"/>
        <w:jc w:val="both"/>
        <w:rPr>
          <w:sz w:val="28"/>
          <w:szCs w:val="28"/>
        </w:rPr>
      </w:pP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7.</w:t>
      </w:r>
      <w:r w:rsidR="007541E7">
        <w:rPr>
          <w:sz w:val="28"/>
          <w:szCs w:val="28"/>
        </w:rPr>
        <w:t> </w:t>
      </w:r>
      <w:r w:rsidRPr="00A93BA9">
        <w:rPr>
          <w:sz w:val="28"/>
          <w:szCs w:val="28"/>
        </w:rPr>
        <w:t>Основаниями для отказа во включении нестационарного торгового объекта, размещенного на земельном участке, находящемся в частной собственности, в схему являются: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несоответствие нестационарного торгового объекта и места его размещения требованиям, установленным настоящим Порядком;</w:t>
      </w: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 xml:space="preserve">несоблюдение требований, установленных </w:t>
      </w:r>
      <w:r w:rsidRPr="00AF0BDD">
        <w:rPr>
          <w:sz w:val="28"/>
          <w:szCs w:val="28"/>
        </w:rPr>
        <w:t>пунктами 3</w:t>
      </w:r>
      <w:r w:rsidRPr="00A93BA9">
        <w:rPr>
          <w:sz w:val="28"/>
          <w:szCs w:val="28"/>
        </w:rPr>
        <w:t xml:space="preserve"> - </w:t>
      </w:r>
      <w:r w:rsidRPr="00AF0BDD">
        <w:rPr>
          <w:sz w:val="28"/>
          <w:szCs w:val="28"/>
        </w:rPr>
        <w:t>5</w:t>
      </w:r>
      <w:r w:rsidRPr="00A93BA9">
        <w:rPr>
          <w:sz w:val="28"/>
          <w:szCs w:val="28"/>
        </w:rPr>
        <w:t xml:space="preserve"> настоящего Порядка.</w:t>
      </w:r>
    </w:p>
    <w:p w:rsidR="007541E7" w:rsidRDefault="007541E7" w:rsidP="007541E7">
      <w:pPr>
        <w:ind w:firstLine="709"/>
        <w:jc w:val="both"/>
        <w:rPr>
          <w:sz w:val="28"/>
          <w:szCs w:val="28"/>
        </w:rPr>
      </w:pP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>8.</w:t>
      </w:r>
      <w:r w:rsidR="007541E7">
        <w:rPr>
          <w:sz w:val="28"/>
          <w:szCs w:val="28"/>
        </w:rPr>
        <w:t> </w:t>
      </w:r>
      <w:r w:rsidRPr="00A93BA9">
        <w:rPr>
          <w:sz w:val="28"/>
          <w:szCs w:val="28"/>
        </w:rPr>
        <w:t>Отказ во включении нестационарного торгового объекта, размещенного на земельном участке, находящ</w:t>
      </w:r>
      <w:r w:rsidR="007541E7">
        <w:rPr>
          <w:sz w:val="28"/>
          <w:szCs w:val="28"/>
        </w:rPr>
        <w:t>емся в частной собственности, в </w:t>
      </w:r>
      <w:r w:rsidRPr="00A93BA9">
        <w:rPr>
          <w:sz w:val="28"/>
          <w:szCs w:val="28"/>
        </w:rPr>
        <w:t>схему в связи с достижением нормативов минимальной обеспеченности населения площадью торговых объектов не допускается.</w:t>
      </w:r>
    </w:p>
    <w:p w:rsidR="007541E7" w:rsidRDefault="007541E7" w:rsidP="007541E7">
      <w:pPr>
        <w:ind w:firstLine="709"/>
        <w:jc w:val="both"/>
        <w:rPr>
          <w:sz w:val="28"/>
          <w:szCs w:val="28"/>
        </w:rPr>
      </w:pPr>
    </w:p>
    <w:p w:rsidR="00A93BA9" w:rsidRPr="00A93BA9" w:rsidRDefault="00A93BA9" w:rsidP="007541E7">
      <w:pPr>
        <w:ind w:firstLine="709"/>
        <w:jc w:val="both"/>
        <w:rPr>
          <w:sz w:val="28"/>
          <w:szCs w:val="28"/>
        </w:rPr>
      </w:pPr>
      <w:r w:rsidRPr="00A93BA9">
        <w:rPr>
          <w:sz w:val="28"/>
          <w:szCs w:val="28"/>
        </w:rPr>
        <w:t xml:space="preserve">9. </w:t>
      </w:r>
      <w:r w:rsidR="00AF0BDD">
        <w:rPr>
          <w:sz w:val="28"/>
          <w:szCs w:val="28"/>
        </w:rPr>
        <w:t>Департамент</w:t>
      </w:r>
      <w:r w:rsidRPr="00A93BA9">
        <w:rPr>
          <w:sz w:val="28"/>
          <w:szCs w:val="28"/>
        </w:rPr>
        <w:t xml:space="preserve"> письменно уведомляет заявителя о принятом решении в течение 3 рабочих дней со дня его принятия.</w:t>
      </w:r>
    </w:p>
    <w:p w:rsidR="00B749AD" w:rsidRPr="00864571" w:rsidRDefault="00B749AD" w:rsidP="00864571">
      <w:pPr>
        <w:ind w:firstLine="567"/>
        <w:jc w:val="both"/>
        <w:rPr>
          <w:sz w:val="28"/>
          <w:szCs w:val="28"/>
        </w:rPr>
      </w:pPr>
    </w:p>
    <w:p w:rsidR="00353F7A" w:rsidRDefault="00353F7A" w:rsidP="003423AC">
      <w:pPr>
        <w:widowControl w:val="0"/>
        <w:suppressAutoHyphens w:val="0"/>
        <w:ind w:firstLine="567"/>
        <w:jc w:val="both"/>
        <w:rPr>
          <w:sz w:val="28"/>
          <w:szCs w:val="28"/>
          <w:lang w:eastAsia="ru-RU"/>
        </w:rPr>
      </w:pPr>
    </w:p>
    <w:p w:rsidR="007541E7" w:rsidRPr="003423AC" w:rsidRDefault="007541E7" w:rsidP="003423AC">
      <w:pPr>
        <w:widowControl w:val="0"/>
        <w:suppressAutoHyphens w:val="0"/>
        <w:ind w:firstLine="567"/>
        <w:jc w:val="both"/>
        <w:rPr>
          <w:sz w:val="28"/>
          <w:szCs w:val="28"/>
          <w:lang w:eastAsia="ru-RU"/>
        </w:rPr>
      </w:pPr>
    </w:p>
    <w:p w:rsidR="003423AC" w:rsidRPr="003423AC" w:rsidRDefault="003423AC" w:rsidP="00584DB6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3423AC">
        <w:rPr>
          <w:sz w:val="28"/>
          <w:szCs w:val="28"/>
          <w:lang w:eastAsia="ru-RU"/>
        </w:rPr>
        <w:t xml:space="preserve">Управляющий делами </w:t>
      </w:r>
    </w:p>
    <w:p w:rsidR="003423AC" w:rsidRDefault="003423AC" w:rsidP="00584DB6">
      <w:pPr>
        <w:suppressAutoHyphens w:val="0"/>
        <w:spacing w:line="228" w:lineRule="auto"/>
        <w:jc w:val="both"/>
        <w:rPr>
          <w:sz w:val="28"/>
          <w:szCs w:val="28"/>
          <w:lang w:eastAsia="en-US"/>
        </w:rPr>
      </w:pPr>
      <w:r w:rsidRPr="003423AC">
        <w:rPr>
          <w:sz w:val="28"/>
          <w:szCs w:val="28"/>
          <w:lang w:eastAsia="en-US"/>
        </w:rPr>
        <w:t xml:space="preserve">  </w:t>
      </w:r>
      <w:r w:rsidR="007541E7">
        <w:rPr>
          <w:sz w:val="28"/>
          <w:szCs w:val="28"/>
          <w:lang w:eastAsia="en-US"/>
        </w:rPr>
        <w:t xml:space="preserve"> </w:t>
      </w:r>
      <w:r w:rsidRPr="003423AC">
        <w:rPr>
          <w:sz w:val="28"/>
          <w:szCs w:val="28"/>
          <w:lang w:eastAsia="en-US"/>
        </w:rPr>
        <w:t xml:space="preserve">   администрации                                                             </w:t>
      </w:r>
      <w:r w:rsidR="00584DB6">
        <w:rPr>
          <w:sz w:val="28"/>
          <w:szCs w:val="28"/>
          <w:lang w:eastAsia="en-US"/>
        </w:rPr>
        <w:t xml:space="preserve">  </w:t>
      </w:r>
      <w:r w:rsidRPr="003423AC">
        <w:rPr>
          <w:sz w:val="28"/>
          <w:szCs w:val="28"/>
          <w:lang w:eastAsia="en-US"/>
        </w:rPr>
        <w:t xml:space="preserve">                   И.А. Фомина</w:t>
      </w:r>
    </w:p>
    <w:p w:rsidR="005A2957" w:rsidRDefault="005A2957" w:rsidP="00584DB6">
      <w:pPr>
        <w:suppressAutoHyphens w:val="0"/>
        <w:spacing w:line="228" w:lineRule="auto"/>
        <w:jc w:val="both"/>
        <w:rPr>
          <w:sz w:val="28"/>
          <w:szCs w:val="28"/>
          <w:lang w:eastAsia="en-US"/>
        </w:rPr>
      </w:pPr>
    </w:p>
    <w:p w:rsidR="005A2957" w:rsidRDefault="005A2957" w:rsidP="00584DB6">
      <w:pPr>
        <w:suppressAutoHyphens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Верно.</w:t>
      </w:r>
    </w:p>
    <w:p w:rsidR="005A2957" w:rsidRDefault="005A2957" w:rsidP="00584DB6">
      <w:pPr>
        <w:suppressAutoHyphens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Начальник общего отдела                                                                А.И. Щербакова</w:t>
      </w:r>
    </w:p>
    <w:p w:rsidR="005A2957" w:rsidRDefault="005A2957" w:rsidP="00584DB6">
      <w:pPr>
        <w:suppressAutoHyphens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21.09.2026</w:t>
      </w:r>
    </w:p>
    <w:p w:rsidR="003423AC" w:rsidRPr="003423AC" w:rsidRDefault="003423AC" w:rsidP="00992B68">
      <w:pPr>
        <w:suppressAutoHyphens w:val="0"/>
        <w:spacing w:line="228" w:lineRule="auto"/>
        <w:jc w:val="both"/>
        <w:rPr>
          <w:sz w:val="24"/>
          <w:szCs w:val="24"/>
          <w:lang w:eastAsia="en-US"/>
        </w:rPr>
      </w:pPr>
    </w:p>
    <w:p w:rsidR="003423AC" w:rsidRDefault="003423AC" w:rsidP="00353F7A">
      <w:pPr>
        <w:widowControl w:val="0"/>
        <w:rPr>
          <w:sz w:val="24"/>
          <w:szCs w:val="24"/>
          <w:lang w:eastAsia="en-US"/>
        </w:rPr>
      </w:pPr>
    </w:p>
    <w:p w:rsidR="006E1FF0" w:rsidRDefault="006E1FF0" w:rsidP="00353F7A">
      <w:pPr>
        <w:widowControl w:val="0"/>
        <w:rPr>
          <w:sz w:val="24"/>
          <w:szCs w:val="24"/>
          <w:lang w:eastAsia="en-US"/>
        </w:rPr>
      </w:pPr>
    </w:p>
    <w:p w:rsidR="006E1FF0" w:rsidRDefault="006E1FF0" w:rsidP="00353F7A">
      <w:pPr>
        <w:widowControl w:val="0"/>
        <w:rPr>
          <w:sz w:val="24"/>
          <w:szCs w:val="24"/>
          <w:lang w:eastAsia="en-US"/>
        </w:rPr>
      </w:pPr>
    </w:p>
    <w:p w:rsidR="006E1FF0" w:rsidRDefault="006E1FF0" w:rsidP="00353F7A">
      <w:pPr>
        <w:widowControl w:val="0"/>
        <w:rPr>
          <w:sz w:val="24"/>
          <w:szCs w:val="24"/>
          <w:lang w:eastAsia="en-US"/>
        </w:rPr>
      </w:pPr>
    </w:p>
    <w:p w:rsidR="006E1FF0" w:rsidRDefault="006E1FF0" w:rsidP="00353F7A">
      <w:pPr>
        <w:widowControl w:val="0"/>
        <w:rPr>
          <w:sz w:val="24"/>
          <w:szCs w:val="24"/>
          <w:lang w:eastAsia="en-US"/>
        </w:rPr>
      </w:pPr>
    </w:p>
    <w:p w:rsidR="006E1FF0" w:rsidRDefault="006E1FF0" w:rsidP="00353F7A">
      <w:pPr>
        <w:widowControl w:val="0"/>
        <w:rPr>
          <w:sz w:val="24"/>
          <w:szCs w:val="24"/>
          <w:lang w:eastAsia="en-US"/>
        </w:rPr>
      </w:pPr>
    </w:p>
    <w:p w:rsidR="006E1FF0" w:rsidRDefault="006E1FF0" w:rsidP="00AF0BDD">
      <w:pPr>
        <w:suppressAutoHyphens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bookmarkStart w:id="3" w:name="_GoBack"/>
      <w:bookmarkEnd w:id="3"/>
      <w:r>
        <w:rPr>
          <w:sz w:val="28"/>
          <w:szCs w:val="28"/>
          <w:lang w:eastAsia="ru-RU"/>
        </w:rPr>
        <w:lastRenderedPageBreak/>
        <w:t>Приложение</w:t>
      </w:r>
    </w:p>
    <w:p w:rsidR="006E1FF0" w:rsidRDefault="006E1FF0" w:rsidP="00AF0BDD">
      <w:pPr>
        <w:suppressAutoHyphens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 Порядку</w:t>
      </w:r>
    </w:p>
    <w:p w:rsidR="006E1FF0" w:rsidRDefault="006E1FF0" w:rsidP="00AF0BDD">
      <w:pPr>
        <w:suppressAutoHyphens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включения нестационарных</w:t>
      </w:r>
    </w:p>
    <w:p w:rsidR="006E1FF0" w:rsidRDefault="006E1FF0" w:rsidP="00AF0BDD">
      <w:pPr>
        <w:suppressAutoHyphens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торговых объектов, размещенных</w:t>
      </w:r>
    </w:p>
    <w:p w:rsidR="006E1FF0" w:rsidRDefault="006E1FF0" w:rsidP="00AF0BDD">
      <w:pPr>
        <w:suppressAutoHyphens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земельных участках, в зданиях,</w:t>
      </w:r>
    </w:p>
    <w:p w:rsidR="006E1FF0" w:rsidRDefault="006E1FF0" w:rsidP="00AF0BDD">
      <w:pPr>
        <w:suppressAutoHyphens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строениях, сооружениях, находящихся</w:t>
      </w:r>
    </w:p>
    <w:p w:rsidR="006E1FF0" w:rsidRDefault="006E1FF0" w:rsidP="00AF0BDD">
      <w:pPr>
        <w:suppressAutoHyphens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частной собственности, в схему</w:t>
      </w:r>
    </w:p>
    <w:p w:rsidR="006E1FF0" w:rsidRDefault="006E1FF0" w:rsidP="00AF0BDD">
      <w:pPr>
        <w:suppressAutoHyphens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размещения нестационарных</w:t>
      </w:r>
    </w:p>
    <w:p w:rsidR="006E1FF0" w:rsidRDefault="006E1FF0" w:rsidP="00AF0BDD">
      <w:pPr>
        <w:suppressAutoHyphens w:val="0"/>
        <w:autoSpaceDE w:val="0"/>
        <w:autoSpaceDN w:val="0"/>
        <w:adjustRightInd w:val="0"/>
        <w:ind w:left="453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торговых объектов</w:t>
      </w:r>
    </w:p>
    <w:p w:rsidR="006E1FF0" w:rsidRDefault="006E1FF0" w:rsidP="006E1FF0">
      <w:pPr>
        <w:suppressAutoHyphens w:val="0"/>
        <w:autoSpaceDE w:val="0"/>
        <w:autoSpaceDN w:val="0"/>
        <w:adjustRightInd w:val="0"/>
        <w:jc w:val="both"/>
        <w:outlineLvl w:val="0"/>
        <w:rPr>
          <w:sz w:val="28"/>
          <w:szCs w:val="28"/>
          <w:lang w:eastAsia="ru-RU"/>
        </w:rPr>
      </w:pPr>
    </w:p>
    <w:p w:rsidR="006E1FF0" w:rsidRDefault="006E1FF0" w:rsidP="006E1FF0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Заявление</w:t>
      </w:r>
    </w:p>
    <w:p w:rsidR="006E1FF0" w:rsidRDefault="006E1FF0" w:rsidP="006E1FF0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 включении нестационарного торгового объекта,</w:t>
      </w:r>
    </w:p>
    <w:p w:rsidR="006E1FF0" w:rsidRDefault="006E1FF0" w:rsidP="006E1FF0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размещенного на земельном участке, находящемся в частной</w:t>
      </w:r>
    </w:p>
    <w:p w:rsidR="007541E7" w:rsidRDefault="006E1FF0" w:rsidP="006E1FF0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собственности, в схему размещения нестационарных</w:t>
      </w:r>
    </w:p>
    <w:p w:rsidR="006E1FF0" w:rsidRDefault="006E1FF0" w:rsidP="006E1FF0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торговых</w:t>
      </w:r>
      <w:r w:rsidR="007541E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объектов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>__________________________________________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</w:t>
      </w:r>
      <w:r w:rsidR="00AF0BDD">
        <w:rPr>
          <w:sz w:val="24"/>
          <w:szCs w:val="24"/>
          <w:lang w:eastAsia="ru-RU"/>
        </w:rPr>
        <w:t xml:space="preserve">         </w:t>
      </w:r>
      <w:r w:rsidRPr="00AF0BDD">
        <w:rPr>
          <w:sz w:val="24"/>
          <w:szCs w:val="24"/>
          <w:lang w:eastAsia="ru-RU"/>
        </w:rPr>
        <w:t>(наименование уполномоченного органа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</w:t>
      </w:r>
      <w:r w:rsidR="00AF0BDD">
        <w:rPr>
          <w:sz w:val="24"/>
          <w:szCs w:val="24"/>
          <w:lang w:eastAsia="ru-RU"/>
        </w:rPr>
        <w:t xml:space="preserve">                 </w:t>
      </w:r>
      <w:r w:rsidRPr="00AF0BDD">
        <w:rPr>
          <w:sz w:val="24"/>
          <w:szCs w:val="24"/>
          <w:lang w:eastAsia="ru-RU"/>
        </w:rPr>
        <w:t>местного самоуправления)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>__________________________________________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  (полное наименование юридического лица,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  фамилия, имя, отчество индивидуального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    предпринимателя, физического лица,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 применяющего специальный налоговый режим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    "Налог на профессиональный доход")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3A6570">
        <w:rPr>
          <w:sz w:val="28"/>
          <w:szCs w:val="28"/>
          <w:lang w:eastAsia="ru-RU"/>
        </w:rPr>
        <w:t>Адрес:</w:t>
      </w:r>
      <w:r w:rsidRPr="00AF0BDD">
        <w:rPr>
          <w:sz w:val="24"/>
          <w:szCs w:val="24"/>
          <w:lang w:eastAsia="ru-RU"/>
        </w:rPr>
        <w:t>__________________________________________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(местонахождение юридического лица,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   место регистрации индивидуального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        предпринимателя, физического лица,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применяющего специальный налоговый режим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  "Налог на профессиональный доход")</w:t>
      </w:r>
    </w:p>
    <w:p w:rsidR="006E1FF0" w:rsidRPr="003A6570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8"/>
          <w:szCs w:val="28"/>
          <w:lang w:eastAsia="ru-RU"/>
        </w:rPr>
      </w:pPr>
      <w:r w:rsidRPr="003A6570">
        <w:rPr>
          <w:sz w:val="28"/>
          <w:szCs w:val="28"/>
          <w:lang w:eastAsia="ru-RU"/>
        </w:rPr>
        <w:t>Данные документа, удостоверяющего личность</w:t>
      </w:r>
    </w:p>
    <w:p w:rsidR="006E1FF0" w:rsidRPr="00AF0BDD" w:rsidRDefault="003A657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</w:t>
      </w:r>
      <w:r w:rsidR="006E1FF0" w:rsidRPr="00AF0BDD">
        <w:rPr>
          <w:sz w:val="24"/>
          <w:szCs w:val="24"/>
          <w:lang w:eastAsia="ru-RU"/>
        </w:rPr>
        <w:t>__________________________________________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(наименование, серия, номер, дата выдачи,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        наименование выдавшего органа)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>ИНН: _____________________________________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>ОГРН (ОГРНИП): ___________________________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>Представитель: ___________________________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(фамилия, имя, отчество, реквизиты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документа, подтверждающего полномочия)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E5A8E">
        <w:rPr>
          <w:sz w:val="28"/>
          <w:szCs w:val="28"/>
          <w:lang w:eastAsia="ru-RU"/>
        </w:rPr>
        <w:t xml:space="preserve">Телефон (факс): </w:t>
      </w:r>
      <w:r w:rsidRPr="00AF0BDD">
        <w:rPr>
          <w:sz w:val="24"/>
          <w:szCs w:val="24"/>
          <w:lang w:eastAsia="ru-RU"/>
        </w:rPr>
        <w:t>__________________________</w:t>
      </w:r>
    </w:p>
    <w:p w:rsidR="006E1FF0" w:rsidRPr="00AF0BDD" w:rsidRDefault="006E1FF0" w:rsidP="00AF0BDD">
      <w:pPr>
        <w:suppressAutoHyphens w:val="0"/>
        <w:autoSpaceDE w:val="0"/>
        <w:autoSpaceDN w:val="0"/>
        <w:adjustRightInd w:val="0"/>
        <w:ind w:left="3402"/>
        <w:jc w:val="both"/>
        <w:rPr>
          <w:sz w:val="24"/>
          <w:szCs w:val="24"/>
          <w:lang w:eastAsia="ru-RU"/>
        </w:rPr>
      </w:pPr>
      <w:r w:rsidRPr="00AE5A8E">
        <w:rPr>
          <w:sz w:val="28"/>
          <w:szCs w:val="28"/>
          <w:lang w:eastAsia="ru-RU"/>
        </w:rPr>
        <w:t>e-mail:</w:t>
      </w:r>
      <w:r w:rsidRPr="00AF0BDD">
        <w:rPr>
          <w:sz w:val="24"/>
          <w:szCs w:val="24"/>
          <w:lang w:eastAsia="ru-RU"/>
        </w:rPr>
        <w:t xml:space="preserve"> _________________________________</w:t>
      </w:r>
    </w:p>
    <w:p w:rsidR="006E1FF0" w:rsidRPr="00AF0BDD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>Прошу включить нестационарный торговый объект: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>наимен</w:t>
      </w:r>
      <w:r w:rsidR="00E12C77">
        <w:rPr>
          <w:sz w:val="28"/>
          <w:szCs w:val="28"/>
          <w:lang w:eastAsia="ru-RU"/>
        </w:rPr>
        <w:t>ование _________</w:t>
      </w:r>
      <w:r w:rsidRPr="00E12C77">
        <w:rPr>
          <w:sz w:val="28"/>
          <w:szCs w:val="28"/>
          <w:lang w:eastAsia="ru-RU"/>
        </w:rPr>
        <w:t>___________, вид объекта _______________________,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>специализация ______</w:t>
      </w:r>
      <w:r w:rsidR="00E12C77">
        <w:rPr>
          <w:sz w:val="28"/>
          <w:szCs w:val="28"/>
          <w:lang w:eastAsia="ru-RU"/>
        </w:rPr>
        <w:t>__________________________</w:t>
      </w:r>
      <w:r w:rsidRPr="00E12C77">
        <w:rPr>
          <w:sz w:val="28"/>
          <w:szCs w:val="28"/>
          <w:lang w:eastAsia="ru-RU"/>
        </w:rPr>
        <w:t>______________________,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>назначение ______________</w:t>
      </w:r>
      <w:r w:rsidR="00E12C77">
        <w:rPr>
          <w:sz w:val="28"/>
          <w:szCs w:val="28"/>
          <w:lang w:eastAsia="ru-RU"/>
        </w:rPr>
        <w:t>__________________, площадь _</w:t>
      </w:r>
      <w:r w:rsidRPr="00E12C77">
        <w:rPr>
          <w:sz w:val="28"/>
          <w:szCs w:val="28"/>
          <w:lang w:eastAsia="ru-RU"/>
        </w:rPr>
        <w:t>___________ кв.м,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 xml:space="preserve">характеристики, описание внешнего </w:t>
      </w:r>
      <w:r w:rsidR="00E12C77">
        <w:rPr>
          <w:sz w:val="28"/>
          <w:szCs w:val="28"/>
          <w:lang w:eastAsia="ru-RU"/>
        </w:rPr>
        <w:t>вида ______________________</w:t>
      </w:r>
      <w:r w:rsidRPr="00E12C77">
        <w:rPr>
          <w:sz w:val="28"/>
          <w:szCs w:val="28"/>
          <w:lang w:eastAsia="ru-RU"/>
        </w:rPr>
        <w:t>__________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>___________________________________________________________________,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lastRenderedPageBreak/>
        <w:t>информация   о   технических   условиях   и   договоре   о  подключении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>(технологическом присоединении) к сетям инженерно-технического обеспечения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>(при наличии) _______________</w:t>
      </w:r>
      <w:r w:rsidR="00E12C77">
        <w:rPr>
          <w:sz w:val="28"/>
          <w:szCs w:val="28"/>
          <w:lang w:eastAsia="ru-RU"/>
        </w:rPr>
        <w:t>_____</w:t>
      </w:r>
      <w:r w:rsidRPr="00E12C77">
        <w:rPr>
          <w:sz w:val="28"/>
          <w:szCs w:val="28"/>
          <w:lang w:eastAsia="ru-RU"/>
        </w:rPr>
        <w:t>________________________________,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>размещенный  на земельном участке с к</w:t>
      </w:r>
      <w:r w:rsidR="00E12C77">
        <w:rPr>
          <w:sz w:val="28"/>
          <w:szCs w:val="28"/>
          <w:lang w:eastAsia="ru-RU"/>
        </w:rPr>
        <w:t>адастровым номером _________</w:t>
      </w:r>
      <w:r w:rsidRPr="00E12C77">
        <w:rPr>
          <w:sz w:val="28"/>
          <w:szCs w:val="28"/>
          <w:lang w:eastAsia="ru-RU"/>
        </w:rPr>
        <w:t>______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>по адресу/адресному ориентиру: ______________________________________,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>принадлежащем на праве собственности ________________________________</w:t>
      </w:r>
    </w:p>
    <w:p w:rsidR="006E1FF0" w:rsidRPr="00AF0BDD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                     (сведения о правообладателе земельного</w:t>
      </w:r>
      <w:r w:rsidR="00E12C77">
        <w:rPr>
          <w:sz w:val="24"/>
          <w:szCs w:val="24"/>
          <w:lang w:eastAsia="ru-RU"/>
        </w:rPr>
        <w:t xml:space="preserve"> </w:t>
      </w:r>
      <w:r w:rsidRPr="00AF0BDD">
        <w:rPr>
          <w:sz w:val="24"/>
          <w:szCs w:val="24"/>
          <w:lang w:eastAsia="ru-RU"/>
        </w:rPr>
        <w:t>участка</w:t>
      </w:r>
      <w:r w:rsidR="00E12C77">
        <w:rPr>
          <w:sz w:val="24"/>
          <w:szCs w:val="24"/>
          <w:lang w:eastAsia="ru-RU"/>
        </w:rPr>
        <w:t>)</w:t>
      </w:r>
    </w:p>
    <w:p w:rsidR="006E1FF0" w:rsidRPr="00AF0BDD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>__________________________________________________________________________,</w:t>
      </w:r>
    </w:p>
    <w:p w:rsidR="006E1FF0" w:rsidRPr="00AF0BDD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</w:t>
      </w:r>
      <w:r w:rsidR="00E12C77">
        <w:rPr>
          <w:sz w:val="24"/>
          <w:szCs w:val="24"/>
          <w:lang w:eastAsia="ru-RU"/>
        </w:rPr>
        <w:t xml:space="preserve">              (</w:t>
      </w:r>
      <w:r w:rsidRPr="00AF0BDD">
        <w:rPr>
          <w:sz w:val="24"/>
          <w:szCs w:val="24"/>
          <w:lang w:eastAsia="ru-RU"/>
        </w:rPr>
        <w:t>наименование и реквизиты правоустанавливающего документа)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 xml:space="preserve">на срок с </w:t>
      </w:r>
      <w:r w:rsidR="007541E7">
        <w:rPr>
          <w:sz w:val="28"/>
          <w:szCs w:val="28"/>
          <w:lang w:eastAsia="ru-RU"/>
        </w:rPr>
        <w:t>«</w:t>
      </w:r>
      <w:r w:rsidRPr="00E12C77">
        <w:rPr>
          <w:sz w:val="28"/>
          <w:szCs w:val="28"/>
          <w:lang w:eastAsia="ru-RU"/>
        </w:rPr>
        <w:t>__</w:t>
      </w:r>
      <w:r w:rsidR="007541E7">
        <w:rPr>
          <w:sz w:val="28"/>
          <w:szCs w:val="28"/>
          <w:lang w:eastAsia="ru-RU"/>
        </w:rPr>
        <w:t>»</w:t>
      </w:r>
      <w:r w:rsidRPr="00E12C77">
        <w:rPr>
          <w:sz w:val="28"/>
          <w:szCs w:val="28"/>
          <w:lang w:eastAsia="ru-RU"/>
        </w:rPr>
        <w:t xml:space="preserve"> ________ 20__ г. по </w:t>
      </w:r>
      <w:r w:rsidR="007541E7">
        <w:rPr>
          <w:sz w:val="28"/>
          <w:szCs w:val="28"/>
          <w:lang w:eastAsia="ru-RU"/>
        </w:rPr>
        <w:t>«</w:t>
      </w:r>
      <w:r w:rsidRPr="00E12C77">
        <w:rPr>
          <w:sz w:val="28"/>
          <w:szCs w:val="28"/>
          <w:lang w:eastAsia="ru-RU"/>
        </w:rPr>
        <w:t>__</w:t>
      </w:r>
      <w:r w:rsidR="007541E7">
        <w:rPr>
          <w:sz w:val="28"/>
          <w:szCs w:val="28"/>
          <w:lang w:eastAsia="ru-RU"/>
        </w:rPr>
        <w:t>»</w:t>
      </w:r>
      <w:r w:rsidRPr="00E12C77">
        <w:rPr>
          <w:sz w:val="28"/>
          <w:szCs w:val="28"/>
          <w:lang w:eastAsia="ru-RU"/>
        </w:rPr>
        <w:t xml:space="preserve"> ________ 20__ г. в схему размещения</w:t>
      </w:r>
    </w:p>
    <w:p w:rsidR="006E1FF0" w:rsidRPr="00E12C77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12C77">
        <w:rPr>
          <w:sz w:val="28"/>
          <w:szCs w:val="28"/>
          <w:lang w:eastAsia="ru-RU"/>
        </w:rPr>
        <w:t>нестационарных торговых объектов, утвержденную ______________________</w:t>
      </w:r>
    </w:p>
    <w:p w:rsidR="006E1FF0" w:rsidRPr="00AF0BDD" w:rsidRDefault="00E12C77" w:rsidP="006E1FF0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</w:t>
      </w:r>
      <w:r w:rsidR="006E1FF0" w:rsidRPr="00AF0BDD">
        <w:rPr>
          <w:sz w:val="24"/>
          <w:szCs w:val="24"/>
          <w:lang w:eastAsia="ru-RU"/>
        </w:rPr>
        <w:t>(реквизиты муниципального нормативного правового акта, которым утверждена</w:t>
      </w:r>
    </w:p>
    <w:p w:rsidR="006E1FF0" w:rsidRPr="00AF0BDD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            </w:t>
      </w:r>
      <w:r w:rsidR="00E12C77">
        <w:rPr>
          <w:sz w:val="24"/>
          <w:szCs w:val="24"/>
          <w:lang w:eastAsia="ru-RU"/>
        </w:rPr>
        <w:t xml:space="preserve">                                    </w:t>
      </w:r>
      <w:r w:rsidRPr="00AF0BDD">
        <w:rPr>
          <w:sz w:val="24"/>
          <w:szCs w:val="24"/>
          <w:lang w:eastAsia="ru-RU"/>
        </w:rPr>
        <w:t xml:space="preserve"> схема размещения)</w:t>
      </w:r>
    </w:p>
    <w:p w:rsidR="006E1FF0" w:rsidRPr="00AF0BDD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:rsidR="006E1FF0" w:rsidRPr="00AF0BDD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>________________________________                    _______________________</w:t>
      </w:r>
    </w:p>
    <w:p w:rsidR="006E1FF0" w:rsidRPr="00AF0BDD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(фамилия, имя, отчество,                    </w:t>
      </w:r>
      <w:r w:rsidR="00E12C77">
        <w:rPr>
          <w:sz w:val="24"/>
          <w:szCs w:val="24"/>
          <w:lang w:eastAsia="ru-RU"/>
        </w:rPr>
        <w:t xml:space="preserve">                      </w:t>
      </w:r>
      <w:r w:rsidRPr="00AF0BDD">
        <w:rPr>
          <w:sz w:val="24"/>
          <w:szCs w:val="24"/>
          <w:lang w:eastAsia="ru-RU"/>
        </w:rPr>
        <w:t xml:space="preserve">          (подпись)</w:t>
      </w:r>
    </w:p>
    <w:p w:rsidR="006E1FF0" w:rsidRPr="00AF0BDD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>должность - для юридических лиц)</w:t>
      </w:r>
    </w:p>
    <w:p w:rsidR="006E1FF0" w:rsidRPr="00AF0BDD" w:rsidRDefault="006E1FF0" w:rsidP="006E1FF0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AF0BDD">
        <w:rPr>
          <w:sz w:val="24"/>
          <w:szCs w:val="24"/>
          <w:lang w:eastAsia="ru-RU"/>
        </w:rPr>
        <w:t xml:space="preserve">                                                                   </w:t>
      </w:r>
      <w:r w:rsidR="00E12C77">
        <w:rPr>
          <w:sz w:val="24"/>
          <w:szCs w:val="24"/>
          <w:lang w:eastAsia="ru-RU"/>
        </w:rPr>
        <w:t xml:space="preserve">                 </w:t>
      </w:r>
      <w:r w:rsidRPr="00AF0BDD">
        <w:rPr>
          <w:sz w:val="24"/>
          <w:szCs w:val="24"/>
          <w:lang w:eastAsia="ru-RU"/>
        </w:rPr>
        <w:t>м.п.</w:t>
      </w:r>
    </w:p>
    <w:p w:rsidR="00E12C77" w:rsidRDefault="007541E7" w:rsidP="007541E7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ru-RU"/>
        </w:rPr>
        <w:t>«</w:t>
      </w:r>
      <w:r w:rsidR="006E1FF0" w:rsidRPr="00AF0BDD">
        <w:rPr>
          <w:sz w:val="24"/>
          <w:szCs w:val="24"/>
          <w:lang w:eastAsia="ru-RU"/>
        </w:rPr>
        <w:t>__</w:t>
      </w:r>
      <w:r>
        <w:rPr>
          <w:sz w:val="24"/>
          <w:szCs w:val="24"/>
          <w:lang w:eastAsia="ru-RU"/>
        </w:rPr>
        <w:t>»</w:t>
      </w:r>
      <w:r w:rsidR="006E1FF0" w:rsidRPr="00AF0BDD">
        <w:rPr>
          <w:sz w:val="24"/>
          <w:szCs w:val="24"/>
          <w:lang w:eastAsia="ru-RU"/>
        </w:rPr>
        <w:t xml:space="preserve"> _________ 20__ г.                                      (при наличии)».</w:t>
      </w:r>
    </w:p>
    <w:sectPr w:rsidR="00E12C77" w:rsidSect="00EB131A">
      <w:headerReference w:type="default" r:id="rId8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7AD" w:rsidRDefault="007767AD" w:rsidP="00EB131A">
      <w:r>
        <w:separator/>
      </w:r>
    </w:p>
  </w:endnote>
  <w:endnote w:type="continuationSeparator" w:id="0">
    <w:p w:rsidR="007767AD" w:rsidRDefault="007767AD" w:rsidP="00EB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7AD" w:rsidRDefault="007767AD" w:rsidP="00EB131A">
      <w:r>
        <w:separator/>
      </w:r>
    </w:p>
  </w:footnote>
  <w:footnote w:type="continuationSeparator" w:id="0">
    <w:p w:rsidR="007767AD" w:rsidRDefault="007767AD" w:rsidP="00EB13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871083"/>
      <w:docPartObj>
        <w:docPartGallery w:val="Page Numbers (Top of Page)"/>
        <w:docPartUnique/>
      </w:docPartObj>
    </w:sdtPr>
    <w:sdtEndPr/>
    <w:sdtContent>
      <w:p w:rsidR="00CA1E26" w:rsidRDefault="00CA1E2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957">
          <w:rPr>
            <w:noProof/>
          </w:rPr>
          <w:t>8</w:t>
        </w:r>
        <w:r>
          <w:fldChar w:fldCharType="end"/>
        </w:r>
      </w:p>
    </w:sdtContent>
  </w:sdt>
  <w:p w:rsidR="00CA1E26" w:rsidRDefault="00CA1E2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eastAsia="Arial" w:cs="Arial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E564A9D"/>
    <w:multiLevelType w:val="multilevel"/>
    <w:tmpl w:val="245C40F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abstractNum w:abstractNumId="2" w15:restartNumberingAfterBreak="0">
    <w:nsid w:val="3108472A"/>
    <w:multiLevelType w:val="hybridMultilevel"/>
    <w:tmpl w:val="249E26B2"/>
    <w:lvl w:ilvl="0" w:tplc="0E7C02C2">
      <w:start w:val="3"/>
      <w:numFmt w:val="decimal"/>
      <w:lvlText w:val="%1."/>
      <w:lvlJc w:val="left"/>
      <w:pPr>
        <w:ind w:left="12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34E"/>
    <w:rsid w:val="00033C6D"/>
    <w:rsid w:val="000412D0"/>
    <w:rsid w:val="00041712"/>
    <w:rsid w:val="00056336"/>
    <w:rsid w:val="00062CCB"/>
    <w:rsid w:val="0006704F"/>
    <w:rsid w:val="00071972"/>
    <w:rsid w:val="000A1007"/>
    <w:rsid w:val="000A368B"/>
    <w:rsid w:val="000B28EB"/>
    <w:rsid w:val="000E4EA5"/>
    <w:rsid w:val="00117A53"/>
    <w:rsid w:val="0013731F"/>
    <w:rsid w:val="001376EB"/>
    <w:rsid w:val="001678B1"/>
    <w:rsid w:val="00196D63"/>
    <w:rsid w:val="001A46BD"/>
    <w:rsid w:val="001E0290"/>
    <w:rsid w:val="00224C11"/>
    <w:rsid w:val="00245FA8"/>
    <w:rsid w:val="002748F1"/>
    <w:rsid w:val="002905E3"/>
    <w:rsid w:val="00317B3A"/>
    <w:rsid w:val="0032224C"/>
    <w:rsid w:val="003272C6"/>
    <w:rsid w:val="003402C2"/>
    <w:rsid w:val="003423AC"/>
    <w:rsid w:val="00352901"/>
    <w:rsid w:val="00353F7A"/>
    <w:rsid w:val="00377CD2"/>
    <w:rsid w:val="003A6570"/>
    <w:rsid w:val="003B0C5F"/>
    <w:rsid w:val="003E152C"/>
    <w:rsid w:val="003E7B17"/>
    <w:rsid w:val="00407C25"/>
    <w:rsid w:val="00433CC3"/>
    <w:rsid w:val="004438B1"/>
    <w:rsid w:val="00450186"/>
    <w:rsid w:val="00470496"/>
    <w:rsid w:val="0049005A"/>
    <w:rsid w:val="00494F43"/>
    <w:rsid w:val="004A2827"/>
    <w:rsid w:val="004B16FB"/>
    <w:rsid w:val="004B758D"/>
    <w:rsid w:val="004B77B9"/>
    <w:rsid w:val="004E2B9B"/>
    <w:rsid w:val="004F5653"/>
    <w:rsid w:val="0052460D"/>
    <w:rsid w:val="005270BF"/>
    <w:rsid w:val="00550931"/>
    <w:rsid w:val="0055636E"/>
    <w:rsid w:val="00584DB6"/>
    <w:rsid w:val="005A2957"/>
    <w:rsid w:val="005C47B1"/>
    <w:rsid w:val="005E0047"/>
    <w:rsid w:val="005E7EF1"/>
    <w:rsid w:val="005F0315"/>
    <w:rsid w:val="005F734E"/>
    <w:rsid w:val="006049B1"/>
    <w:rsid w:val="00615E69"/>
    <w:rsid w:val="00627AD0"/>
    <w:rsid w:val="00653F83"/>
    <w:rsid w:val="00682704"/>
    <w:rsid w:val="00685CE4"/>
    <w:rsid w:val="00694F13"/>
    <w:rsid w:val="006B26C0"/>
    <w:rsid w:val="006B5C8A"/>
    <w:rsid w:val="006E1FF0"/>
    <w:rsid w:val="006F6B77"/>
    <w:rsid w:val="00727D2C"/>
    <w:rsid w:val="007349E3"/>
    <w:rsid w:val="007541E7"/>
    <w:rsid w:val="00764C95"/>
    <w:rsid w:val="007767AD"/>
    <w:rsid w:val="00791809"/>
    <w:rsid w:val="00796F7B"/>
    <w:rsid w:val="0082481C"/>
    <w:rsid w:val="008352B1"/>
    <w:rsid w:val="00860FD9"/>
    <w:rsid w:val="00864571"/>
    <w:rsid w:val="00872A35"/>
    <w:rsid w:val="00891557"/>
    <w:rsid w:val="008A68CE"/>
    <w:rsid w:val="008B5D2C"/>
    <w:rsid w:val="008D018E"/>
    <w:rsid w:val="00943606"/>
    <w:rsid w:val="00946118"/>
    <w:rsid w:val="00947B89"/>
    <w:rsid w:val="00965CEC"/>
    <w:rsid w:val="00992B68"/>
    <w:rsid w:val="009B3AF2"/>
    <w:rsid w:val="009F06BC"/>
    <w:rsid w:val="009F4985"/>
    <w:rsid w:val="00A40961"/>
    <w:rsid w:val="00A85EE2"/>
    <w:rsid w:val="00A939B6"/>
    <w:rsid w:val="00A93BA9"/>
    <w:rsid w:val="00AA34E6"/>
    <w:rsid w:val="00AE5A8E"/>
    <w:rsid w:val="00AE6A77"/>
    <w:rsid w:val="00AF0BDD"/>
    <w:rsid w:val="00B06372"/>
    <w:rsid w:val="00B33256"/>
    <w:rsid w:val="00B339A6"/>
    <w:rsid w:val="00B667F3"/>
    <w:rsid w:val="00B749AD"/>
    <w:rsid w:val="00B74DA9"/>
    <w:rsid w:val="00BD1AE2"/>
    <w:rsid w:val="00BD271B"/>
    <w:rsid w:val="00C039BA"/>
    <w:rsid w:val="00C15170"/>
    <w:rsid w:val="00C20750"/>
    <w:rsid w:val="00CA1E26"/>
    <w:rsid w:val="00CA2274"/>
    <w:rsid w:val="00CD71E8"/>
    <w:rsid w:val="00CE4271"/>
    <w:rsid w:val="00CF05F3"/>
    <w:rsid w:val="00D64310"/>
    <w:rsid w:val="00D91305"/>
    <w:rsid w:val="00DA2FAD"/>
    <w:rsid w:val="00DD17E3"/>
    <w:rsid w:val="00DD6F68"/>
    <w:rsid w:val="00E11098"/>
    <w:rsid w:val="00E12C77"/>
    <w:rsid w:val="00E2626B"/>
    <w:rsid w:val="00E33FA2"/>
    <w:rsid w:val="00E578DD"/>
    <w:rsid w:val="00E61FAE"/>
    <w:rsid w:val="00E7186E"/>
    <w:rsid w:val="00E856CA"/>
    <w:rsid w:val="00E90796"/>
    <w:rsid w:val="00E90A72"/>
    <w:rsid w:val="00EA33C8"/>
    <w:rsid w:val="00EB131A"/>
    <w:rsid w:val="00EC5564"/>
    <w:rsid w:val="00EF45A5"/>
    <w:rsid w:val="00F54A7E"/>
    <w:rsid w:val="00FA3EA0"/>
    <w:rsid w:val="00FC59A4"/>
    <w:rsid w:val="00FC5BD9"/>
    <w:rsid w:val="00FD5D5E"/>
    <w:rsid w:val="00FE2CE0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EA130A-731C-4321-AAC0-274DEBB9B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cap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Tahoma"/>
    </w:rPr>
  </w:style>
  <w:style w:type="paragraph" w:styleId="a6">
    <w:name w:val="Title"/>
    <w:basedOn w:val="a"/>
    <w:link w:val="a7"/>
    <w:qFormat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styleId="a8">
    <w:name w:val="index heading"/>
    <w:basedOn w:val="a"/>
    <w:semiHidden/>
    <w:pPr>
      <w:suppressLineNumbers/>
    </w:pPr>
    <w:rPr>
      <w:rFonts w:ascii="Arial" w:hAnsi="Arial" w:cs="Tahoma"/>
    </w:rPr>
  </w:style>
  <w:style w:type="paragraph" w:styleId="a9">
    <w:name w:val="Balloon Text"/>
    <w:basedOn w:val="a"/>
    <w:link w:val="aa"/>
    <w:uiPriority w:val="99"/>
    <w:rPr>
      <w:rFonts w:ascii="Tahoma" w:hAnsi="Tahoma" w:cs="Tahoma"/>
      <w:sz w:val="16"/>
      <w:szCs w:val="16"/>
    </w:rPr>
  </w:style>
  <w:style w:type="paragraph" w:customStyle="1" w:styleId="ab">
    <w:name w:val="Содержимое врезки"/>
    <w:basedOn w:val="a4"/>
  </w:style>
  <w:style w:type="paragraph" w:styleId="ac">
    <w:name w:val="header"/>
    <w:basedOn w:val="a"/>
    <w:link w:val="ad"/>
    <w:uiPriority w:val="99"/>
    <w:unhideWhenUsed/>
    <w:rsid w:val="00EB131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B131A"/>
    <w:rPr>
      <w:lang w:eastAsia="ar-SA"/>
    </w:rPr>
  </w:style>
  <w:style w:type="paragraph" w:styleId="ae">
    <w:name w:val="footer"/>
    <w:basedOn w:val="a"/>
    <w:link w:val="af"/>
    <w:uiPriority w:val="99"/>
    <w:unhideWhenUsed/>
    <w:rsid w:val="00EB131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B131A"/>
    <w:rPr>
      <w:lang w:eastAsia="ar-SA"/>
    </w:rPr>
  </w:style>
  <w:style w:type="paragraph" w:customStyle="1" w:styleId="ConsPlusNormal">
    <w:name w:val="ConsPlusNormal"/>
    <w:rsid w:val="00615E69"/>
    <w:pPr>
      <w:widowControl w:val="0"/>
      <w:autoSpaceDE w:val="0"/>
      <w:autoSpaceDN w:val="0"/>
    </w:pPr>
    <w:rPr>
      <w:rFonts w:ascii="Arial" w:hAnsi="Arial" w:cs="Arial"/>
    </w:rPr>
  </w:style>
  <w:style w:type="character" w:styleId="af0">
    <w:name w:val="Hyperlink"/>
    <w:basedOn w:val="a0"/>
    <w:uiPriority w:val="99"/>
    <w:unhideWhenUsed/>
    <w:rsid w:val="00615E69"/>
    <w:rPr>
      <w:color w:val="0000FF" w:themeColor="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423AC"/>
  </w:style>
  <w:style w:type="character" w:customStyle="1" w:styleId="10">
    <w:name w:val="Заголовок 1 Знак"/>
    <w:basedOn w:val="a0"/>
    <w:link w:val="1"/>
    <w:uiPriority w:val="99"/>
    <w:rsid w:val="003423AC"/>
    <w:rPr>
      <w:b/>
      <w:caps/>
      <w:sz w:val="30"/>
      <w:lang w:eastAsia="ar-SA"/>
    </w:rPr>
  </w:style>
  <w:style w:type="paragraph" w:customStyle="1" w:styleId="af1">
    <w:name w:val="Нормальный (таблица)"/>
    <w:basedOn w:val="a"/>
    <w:next w:val="a"/>
    <w:uiPriority w:val="99"/>
    <w:rsid w:val="003423A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sz w:val="24"/>
      <w:szCs w:val="24"/>
      <w:lang w:eastAsia="ru-RU"/>
    </w:rPr>
  </w:style>
  <w:style w:type="paragraph" w:styleId="af2">
    <w:name w:val="caption"/>
    <w:basedOn w:val="a"/>
    <w:next w:val="a"/>
    <w:uiPriority w:val="99"/>
    <w:qFormat/>
    <w:rsid w:val="003423AC"/>
    <w:pPr>
      <w:suppressAutoHyphens w:val="0"/>
      <w:jc w:val="center"/>
    </w:pPr>
    <w:rPr>
      <w:sz w:val="28"/>
      <w:szCs w:val="24"/>
      <w:lang w:eastAsia="ru-RU"/>
    </w:rPr>
  </w:style>
  <w:style w:type="paragraph" w:customStyle="1" w:styleId="af3">
    <w:name w:val="Прижатый влево"/>
    <w:basedOn w:val="a"/>
    <w:next w:val="a"/>
    <w:uiPriority w:val="99"/>
    <w:rsid w:val="003423AC"/>
    <w:pPr>
      <w:widowControl w:val="0"/>
      <w:suppressAutoHyphens w:val="0"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character" w:customStyle="1" w:styleId="af4">
    <w:name w:val="Цветовое выделение"/>
    <w:uiPriority w:val="99"/>
    <w:rsid w:val="003423AC"/>
    <w:rPr>
      <w:b/>
      <w:color w:val="000080"/>
    </w:rPr>
  </w:style>
  <w:style w:type="character" w:customStyle="1" w:styleId="af5">
    <w:name w:val="Гипертекстовая ссылка"/>
    <w:uiPriority w:val="99"/>
    <w:rsid w:val="003423AC"/>
    <w:rPr>
      <w:b/>
      <w:color w:val="008000"/>
    </w:rPr>
  </w:style>
  <w:style w:type="character" w:customStyle="1" w:styleId="aa">
    <w:name w:val="Текст выноски Знак"/>
    <w:basedOn w:val="a0"/>
    <w:link w:val="a9"/>
    <w:uiPriority w:val="99"/>
    <w:rsid w:val="003423AC"/>
    <w:rPr>
      <w:rFonts w:ascii="Tahoma" w:hAnsi="Tahoma" w:cs="Tahoma"/>
      <w:sz w:val="16"/>
      <w:szCs w:val="16"/>
      <w:lang w:eastAsia="ar-SA"/>
    </w:rPr>
  </w:style>
  <w:style w:type="character" w:customStyle="1" w:styleId="a7">
    <w:name w:val="Название Знак"/>
    <w:basedOn w:val="a0"/>
    <w:link w:val="a6"/>
    <w:rsid w:val="003423AC"/>
    <w:rPr>
      <w:rFonts w:ascii="Arial" w:hAnsi="Arial" w:cs="Tahoma"/>
      <w:i/>
      <w:iCs/>
      <w:sz w:val="24"/>
      <w:szCs w:val="24"/>
      <w:lang w:eastAsia="ar-SA"/>
    </w:rPr>
  </w:style>
  <w:style w:type="character" w:styleId="af6">
    <w:name w:val="page number"/>
    <w:basedOn w:val="a0"/>
    <w:rsid w:val="003423AC"/>
  </w:style>
  <w:style w:type="paragraph" w:customStyle="1" w:styleId="ConsPlusNonformat">
    <w:name w:val="ConsPlusNonformat"/>
    <w:rsid w:val="003423A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Postan">
    <w:name w:val="Postan"/>
    <w:basedOn w:val="a"/>
    <w:uiPriority w:val="99"/>
    <w:rsid w:val="003423AC"/>
    <w:pPr>
      <w:suppressAutoHyphens w:val="0"/>
      <w:jc w:val="center"/>
    </w:pPr>
    <w:rPr>
      <w:sz w:val="28"/>
      <w:lang w:eastAsia="ru-RU"/>
    </w:rPr>
  </w:style>
  <w:style w:type="paragraph" w:styleId="af7">
    <w:name w:val="No Spacing"/>
    <w:uiPriority w:val="1"/>
    <w:qFormat/>
    <w:rsid w:val="003423AC"/>
  </w:style>
  <w:style w:type="character" w:styleId="af8">
    <w:name w:val="Strong"/>
    <w:basedOn w:val="a0"/>
    <w:qFormat/>
    <w:rsid w:val="009436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5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10</Pages>
  <Words>2770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Ковтун Надежда Георгиевна</cp:lastModifiedBy>
  <cp:revision>76</cp:revision>
  <cp:lastPrinted>2024-11-29T08:43:00Z</cp:lastPrinted>
  <dcterms:created xsi:type="dcterms:W3CDTF">2024-11-29T08:44:00Z</dcterms:created>
  <dcterms:modified xsi:type="dcterms:W3CDTF">2026-09-21T14:31:00Z</dcterms:modified>
</cp:coreProperties>
</file>