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02"/>
      </w:tblGrid>
      <w:tr w:rsidR="000B14C2" w:rsidRPr="00080619" w:rsidTr="000A4515">
        <w:trPr>
          <w:trHeight w:val="1138"/>
          <w:jc w:val="center"/>
        </w:trPr>
        <w:tc>
          <w:tcPr>
            <w:tcW w:w="8602" w:type="dxa"/>
            <w:shd w:val="clear" w:color="auto" w:fill="auto"/>
            <w:vAlign w:val="bottom"/>
          </w:tcPr>
          <w:p w:rsidR="00E6084D" w:rsidRPr="00E6084D" w:rsidRDefault="00E6084D" w:rsidP="00E6084D">
            <w:pPr>
              <w:ind w:firstLine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E6084D">
              <w:rPr>
                <w:rFonts w:ascii="Calibri" w:eastAsia="Calibri" w:hAnsi="Calibri"/>
                <w:noProof/>
                <w:color w:val="auto"/>
                <w:sz w:val="30"/>
                <w:szCs w:val="30"/>
              </w:rPr>
              <w:drawing>
                <wp:inline distT="0" distB="0" distL="0" distR="0" wp14:anchorId="4B49528C" wp14:editId="27860B0A">
                  <wp:extent cx="457200" cy="64897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84D" w:rsidRPr="00E6084D" w:rsidRDefault="00E6084D" w:rsidP="00E6084D">
            <w:pPr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  <w:p w:rsidR="00E6084D" w:rsidRPr="00E6084D" w:rsidRDefault="00E6084D" w:rsidP="00E6084D">
            <w:pPr>
              <w:ind w:firstLine="0"/>
              <w:jc w:val="center"/>
              <w:rPr>
                <w:rFonts w:eastAsia="Calibri"/>
                <w:b/>
                <w:color w:val="auto"/>
                <w:sz w:val="30"/>
                <w:szCs w:val="30"/>
                <w:lang w:eastAsia="en-US"/>
              </w:rPr>
            </w:pPr>
            <w:r w:rsidRPr="00E6084D">
              <w:rPr>
                <w:rFonts w:eastAsia="Calibri"/>
                <w:b/>
                <w:color w:val="auto"/>
                <w:sz w:val="30"/>
                <w:szCs w:val="30"/>
                <w:lang w:eastAsia="en-US"/>
              </w:rPr>
              <w:t>АДМИНИСТРАЦИЯ ГОРОДА АЗОВА</w:t>
            </w:r>
          </w:p>
          <w:p w:rsidR="00E6084D" w:rsidRPr="00E6084D" w:rsidRDefault="00E6084D" w:rsidP="00E6084D">
            <w:pPr>
              <w:ind w:firstLine="0"/>
              <w:jc w:val="center"/>
              <w:rPr>
                <w:rFonts w:eastAsia="Calibri"/>
                <w:color w:val="auto"/>
                <w:sz w:val="30"/>
                <w:szCs w:val="30"/>
                <w:lang w:eastAsia="en-US"/>
              </w:rPr>
            </w:pPr>
          </w:p>
          <w:p w:rsidR="00E6084D" w:rsidRPr="00E6084D" w:rsidRDefault="00E6084D" w:rsidP="00E6084D">
            <w:pPr>
              <w:ind w:firstLine="0"/>
              <w:jc w:val="center"/>
              <w:rPr>
                <w:rFonts w:eastAsia="Calibri"/>
                <w:b/>
                <w:color w:val="auto"/>
                <w:sz w:val="30"/>
                <w:szCs w:val="30"/>
                <w:lang w:eastAsia="en-US"/>
              </w:rPr>
            </w:pPr>
            <w:r w:rsidRPr="00E6084D">
              <w:rPr>
                <w:rFonts w:eastAsia="Calibri"/>
                <w:b/>
                <w:color w:val="auto"/>
                <w:sz w:val="30"/>
                <w:szCs w:val="30"/>
                <w:lang w:eastAsia="en-US"/>
              </w:rPr>
              <w:t>ПОСТАНОВЛЕНИЕ</w:t>
            </w:r>
          </w:p>
          <w:p w:rsidR="00E6084D" w:rsidRPr="00E6084D" w:rsidRDefault="00E6084D" w:rsidP="00E6084D">
            <w:pPr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  <w:p w:rsidR="00E6084D" w:rsidRPr="00E6084D" w:rsidRDefault="00E6084D" w:rsidP="00E6084D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E6084D">
              <w:rPr>
                <w:rFonts w:eastAsia="Calibri"/>
                <w:color w:val="auto"/>
                <w:szCs w:val="28"/>
                <w:lang w:eastAsia="en-US"/>
              </w:rPr>
              <w:t xml:space="preserve">от </w:t>
            </w:r>
            <w:r w:rsidR="007144C7">
              <w:rPr>
                <w:rFonts w:eastAsia="Calibri"/>
                <w:color w:val="auto"/>
                <w:szCs w:val="28"/>
                <w:lang w:eastAsia="en-US"/>
              </w:rPr>
              <w:t>06.05.2026</w:t>
            </w:r>
            <w:r w:rsidRPr="00E6084D">
              <w:rPr>
                <w:rFonts w:eastAsia="Calibri"/>
                <w:color w:val="auto"/>
                <w:szCs w:val="28"/>
                <w:lang w:eastAsia="en-US"/>
              </w:rPr>
              <w:t xml:space="preserve"> № </w:t>
            </w:r>
            <w:r w:rsidR="007144C7">
              <w:rPr>
                <w:rFonts w:eastAsia="Calibri"/>
                <w:color w:val="auto"/>
                <w:szCs w:val="28"/>
                <w:lang w:eastAsia="en-US"/>
              </w:rPr>
              <w:t>294</w:t>
            </w:r>
          </w:p>
          <w:p w:rsidR="00E6084D" w:rsidRPr="00E6084D" w:rsidRDefault="00E6084D" w:rsidP="00E6084D">
            <w:pPr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  <w:p w:rsidR="00E6084D" w:rsidRPr="00E6084D" w:rsidRDefault="00E6084D" w:rsidP="00E6084D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E6084D">
              <w:rPr>
                <w:rFonts w:eastAsia="Calibri"/>
                <w:color w:val="auto"/>
                <w:szCs w:val="28"/>
                <w:lang w:eastAsia="en-US"/>
              </w:rPr>
              <w:t>г. Азов</w:t>
            </w:r>
          </w:p>
          <w:p w:rsidR="000B14C2" w:rsidRPr="00080619" w:rsidRDefault="000B14C2" w:rsidP="000A4515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Cs w:val="28"/>
              </w:rPr>
            </w:pPr>
          </w:p>
          <w:p w:rsidR="000B14C2" w:rsidRPr="00080619" w:rsidRDefault="000B14C2" w:rsidP="000A4515">
            <w:pPr>
              <w:ind w:firstLine="0"/>
              <w:rPr>
                <w:sz w:val="24"/>
              </w:rPr>
            </w:pPr>
          </w:p>
          <w:p w:rsidR="000B14C2" w:rsidRPr="00080619" w:rsidRDefault="000B14C2" w:rsidP="000A4515">
            <w:pPr>
              <w:pStyle w:val="22"/>
              <w:shd w:val="clear" w:color="auto" w:fill="auto"/>
              <w:spacing w:before="0" w:after="0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080619">
              <w:rPr>
                <w:rFonts w:ascii="Times New Roman" w:hAnsi="Times New Roman"/>
                <w:sz w:val="28"/>
                <w:szCs w:val="28"/>
              </w:rPr>
              <w:t xml:space="preserve">Об утверждении Плана мероприятий </w:t>
            </w:r>
          </w:p>
          <w:p w:rsidR="000B14C2" w:rsidRPr="00080619" w:rsidRDefault="000B14C2" w:rsidP="000A4515">
            <w:pPr>
              <w:pStyle w:val="22"/>
              <w:shd w:val="clear" w:color="auto" w:fill="auto"/>
              <w:spacing w:before="0" w:after="0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080619">
              <w:rPr>
                <w:rFonts w:ascii="Times New Roman" w:hAnsi="Times New Roman"/>
                <w:sz w:val="28"/>
                <w:szCs w:val="28"/>
              </w:rPr>
              <w:t>по росту доходного потенциала города Азова и оптимизации расходов бюджета города Азова до 2028 года</w:t>
            </w:r>
          </w:p>
        </w:tc>
      </w:tr>
    </w:tbl>
    <w:p w:rsidR="000B14C2" w:rsidRDefault="000B14C2" w:rsidP="000B14C2">
      <w:pPr>
        <w:widowControl w:val="0"/>
        <w:spacing w:line="232" w:lineRule="auto"/>
        <w:ind w:firstLine="0"/>
        <w:jc w:val="center"/>
        <w:rPr>
          <w:rFonts w:eastAsia="Calibri"/>
          <w:color w:val="auto"/>
          <w:szCs w:val="28"/>
        </w:rPr>
      </w:pPr>
    </w:p>
    <w:p w:rsidR="00764E88" w:rsidRPr="00080619" w:rsidRDefault="00764E88" w:rsidP="00764E88">
      <w:pPr>
        <w:widowControl w:val="0"/>
        <w:spacing w:line="232" w:lineRule="auto"/>
        <w:ind w:hanging="142"/>
        <w:jc w:val="center"/>
        <w:rPr>
          <w:rFonts w:eastAsia="Calibri"/>
          <w:color w:val="auto"/>
          <w:szCs w:val="28"/>
        </w:rPr>
      </w:pPr>
    </w:p>
    <w:p w:rsidR="000B14C2" w:rsidRPr="00080619" w:rsidRDefault="000B14C2" w:rsidP="00E6084D">
      <w:pPr>
        <w:pStyle w:val="22"/>
        <w:shd w:val="clear" w:color="auto" w:fill="auto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80619">
        <w:rPr>
          <w:rFonts w:ascii="Times New Roman" w:hAnsi="Times New Roman"/>
          <w:b w:val="0"/>
          <w:sz w:val="28"/>
          <w:szCs w:val="28"/>
        </w:rPr>
        <w:t>В целях исполнения пункта 6 распоряжения Правительства Ростовской области</w:t>
      </w:r>
      <w:r w:rsidRPr="00080619">
        <w:rPr>
          <w:rFonts w:ascii="Times New Roman" w:hAnsi="Times New Roman"/>
          <w:sz w:val="28"/>
          <w:szCs w:val="28"/>
        </w:rPr>
        <w:t xml:space="preserve"> </w:t>
      </w:r>
      <w:r w:rsidRPr="00080619">
        <w:rPr>
          <w:rFonts w:ascii="Times New Roman" w:hAnsi="Times New Roman"/>
          <w:b w:val="0"/>
          <w:sz w:val="28"/>
          <w:szCs w:val="28"/>
        </w:rPr>
        <w:t>от 16.03.2026 № 130</w:t>
      </w:r>
      <w:r w:rsidRPr="00080619">
        <w:rPr>
          <w:rFonts w:ascii="Times New Roman" w:hAnsi="Times New Roman"/>
          <w:sz w:val="28"/>
          <w:szCs w:val="28"/>
        </w:rPr>
        <w:t xml:space="preserve"> </w:t>
      </w:r>
      <w:r w:rsidRPr="00080619">
        <w:rPr>
          <w:rFonts w:ascii="Times New Roman" w:hAnsi="Times New Roman"/>
          <w:b w:val="0"/>
          <w:sz w:val="28"/>
          <w:szCs w:val="28"/>
        </w:rPr>
        <w:t>«Об утверждении Плана мероприятий по росту доходного потенциала Ростовской области и оптимизации расходов областного бюджета до 2028 года»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5E6">
        <w:rPr>
          <w:rFonts w:ascii="Times New Roman" w:hAnsi="Times New Roman"/>
          <w:b w:val="0"/>
          <w:sz w:val="28"/>
          <w:szCs w:val="28"/>
        </w:rPr>
        <w:t>Администрация города Азова</w:t>
      </w:r>
      <w:r w:rsidR="00764E88">
        <w:rPr>
          <w:rFonts w:ascii="Times New Roman" w:hAnsi="Times New Roman"/>
          <w:b w:val="0"/>
          <w:sz w:val="28"/>
          <w:szCs w:val="28"/>
        </w:rPr>
        <w:t xml:space="preserve"> </w:t>
      </w:r>
      <w:r w:rsidRPr="00080619">
        <w:rPr>
          <w:rFonts w:ascii="Times New Roman" w:hAnsi="Times New Roman"/>
          <w:sz w:val="28"/>
          <w:szCs w:val="28"/>
        </w:rPr>
        <w:t xml:space="preserve">п о с </w:t>
      </w:r>
      <w:proofErr w:type="gramStart"/>
      <w:r w:rsidRPr="00080619">
        <w:rPr>
          <w:rFonts w:ascii="Times New Roman" w:hAnsi="Times New Roman"/>
          <w:sz w:val="28"/>
          <w:szCs w:val="28"/>
        </w:rPr>
        <w:t>т</w:t>
      </w:r>
      <w:proofErr w:type="gramEnd"/>
      <w:r w:rsidRPr="00080619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0B14C2" w:rsidRDefault="000B14C2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Pr="00080619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0B14C2" w:rsidRDefault="00E6084D" w:rsidP="00E6084D">
      <w:pPr>
        <w:widowControl w:val="0"/>
        <w:spacing w:line="232" w:lineRule="auto"/>
        <w:rPr>
          <w:color w:val="auto"/>
          <w:szCs w:val="28"/>
        </w:rPr>
      </w:pPr>
      <w:r>
        <w:rPr>
          <w:color w:val="auto"/>
          <w:szCs w:val="28"/>
        </w:rPr>
        <w:t>1. </w:t>
      </w:r>
      <w:r w:rsidR="000B14C2" w:rsidRPr="00080619">
        <w:rPr>
          <w:color w:val="auto"/>
          <w:szCs w:val="28"/>
        </w:rPr>
        <w:t xml:space="preserve">Утвердить План мероприятий по росту доходного потенциала города Азова и оптимизации расходов бюджета города Азова до 2028 года согласно </w:t>
      </w:r>
      <w:proofErr w:type="gramStart"/>
      <w:r w:rsidR="000B14C2" w:rsidRPr="00080619">
        <w:rPr>
          <w:color w:val="auto"/>
          <w:szCs w:val="28"/>
        </w:rPr>
        <w:t>приложению</w:t>
      </w:r>
      <w:proofErr w:type="gramEnd"/>
      <w:r w:rsidR="000B14C2" w:rsidRPr="00080619">
        <w:rPr>
          <w:color w:val="auto"/>
          <w:szCs w:val="28"/>
        </w:rPr>
        <w:t xml:space="preserve"> к настоящему постановлению.</w:t>
      </w:r>
    </w:p>
    <w:p w:rsidR="00E6084D" w:rsidRDefault="00E6084D" w:rsidP="00764E88">
      <w:pPr>
        <w:widowControl w:val="0"/>
        <w:spacing w:line="228" w:lineRule="auto"/>
        <w:ind w:firstLine="426"/>
        <w:rPr>
          <w:szCs w:val="20"/>
        </w:rPr>
      </w:pPr>
    </w:p>
    <w:p w:rsidR="000B14C2" w:rsidRPr="004C1561" w:rsidRDefault="000B14C2" w:rsidP="00E6084D">
      <w:pPr>
        <w:widowControl w:val="0"/>
        <w:spacing w:line="228" w:lineRule="auto"/>
        <w:rPr>
          <w:szCs w:val="20"/>
        </w:rPr>
      </w:pPr>
      <w:r w:rsidRPr="004C1561">
        <w:rPr>
          <w:szCs w:val="20"/>
        </w:rPr>
        <w:t xml:space="preserve">2. Установить запрет на создание </w:t>
      </w:r>
      <w:r>
        <w:rPr>
          <w:szCs w:val="20"/>
        </w:rPr>
        <w:t>муниципальных</w:t>
      </w:r>
      <w:r w:rsidRPr="004C1561">
        <w:rPr>
          <w:szCs w:val="20"/>
        </w:rPr>
        <w:t xml:space="preserve"> учреждений </w:t>
      </w:r>
      <w:r>
        <w:rPr>
          <w:szCs w:val="20"/>
        </w:rPr>
        <w:t>города Азова</w:t>
      </w:r>
      <w:r w:rsidRPr="004C1561">
        <w:rPr>
          <w:szCs w:val="20"/>
        </w:rPr>
        <w:t xml:space="preserve"> и на изменение структуры </w:t>
      </w:r>
      <w:r>
        <w:rPr>
          <w:szCs w:val="20"/>
        </w:rPr>
        <w:t>муниципальных</w:t>
      </w:r>
      <w:r w:rsidRPr="004C1561">
        <w:rPr>
          <w:szCs w:val="20"/>
        </w:rPr>
        <w:t xml:space="preserve"> учреждений </w:t>
      </w:r>
      <w:r>
        <w:rPr>
          <w:szCs w:val="20"/>
        </w:rPr>
        <w:t>города Азова</w:t>
      </w:r>
      <w:r w:rsidRPr="004C1561">
        <w:rPr>
          <w:szCs w:val="20"/>
        </w:rPr>
        <w:t>, приводящи</w:t>
      </w:r>
      <w:r w:rsidR="00E6084D">
        <w:rPr>
          <w:szCs w:val="20"/>
        </w:rPr>
        <w:t>х</w:t>
      </w:r>
      <w:r w:rsidRPr="004C1561">
        <w:rPr>
          <w:szCs w:val="20"/>
        </w:rPr>
        <w:t xml:space="preserve"> к увеличению штатной численности и бюджетных ассигнований, за исключением случаев, когда создание </w:t>
      </w:r>
      <w:r>
        <w:rPr>
          <w:szCs w:val="20"/>
        </w:rPr>
        <w:t>муниципальных</w:t>
      </w:r>
      <w:r w:rsidRPr="004C1561">
        <w:rPr>
          <w:szCs w:val="20"/>
        </w:rPr>
        <w:t xml:space="preserve"> учреждений </w:t>
      </w:r>
      <w:r>
        <w:rPr>
          <w:szCs w:val="20"/>
        </w:rPr>
        <w:t>города Азова</w:t>
      </w:r>
      <w:r w:rsidRPr="004C1561">
        <w:rPr>
          <w:szCs w:val="20"/>
        </w:rPr>
        <w:t xml:space="preserve"> или изменение структуры </w:t>
      </w:r>
      <w:r>
        <w:rPr>
          <w:szCs w:val="20"/>
        </w:rPr>
        <w:t>муниципальных</w:t>
      </w:r>
      <w:r w:rsidRPr="004C1561">
        <w:rPr>
          <w:szCs w:val="20"/>
        </w:rPr>
        <w:t xml:space="preserve"> учреждений </w:t>
      </w:r>
      <w:r>
        <w:rPr>
          <w:szCs w:val="20"/>
        </w:rPr>
        <w:t>города Азова</w:t>
      </w:r>
      <w:r w:rsidRPr="004C1561">
        <w:rPr>
          <w:szCs w:val="20"/>
        </w:rPr>
        <w:t>, приводящие к увеличению штатной численности и бюджетных ассигнований, обусловлены изменениями законодательства Российской Федерации или необходимостью реализации национальных, федеральных</w:t>
      </w:r>
      <w:r>
        <w:rPr>
          <w:szCs w:val="20"/>
        </w:rPr>
        <w:t xml:space="preserve">, </w:t>
      </w:r>
      <w:r w:rsidRPr="004C1561">
        <w:rPr>
          <w:szCs w:val="20"/>
        </w:rPr>
        <w:t xml:space="preserve">региональных </w:t>
      </w:r>
      <w:r w:rsidR="00E6084D">
        <w:rPr>
          <w:szCs w:val="20"/>
        </w:rPr>
        <w:t>и </w:t>
      </w:r>
      <w:r>
        <w:rPr>
          <w:szCs w:val="20"/>
        </w:rPr>
        <w:t xml:space="preserve">муниципальных </w:t>
      </w:r>
      <w:r w:rsidRPr="004C1561">
        <w:rPr>
          <w:szCs w:val="20"/>
        </w:rPr>
        <w:t>проектов, или содержание которых осуществляется за счет средств дорожного фонда.</w:t>
      </w:r>
    </w:p>
    <w:p w:rsidR="00E6084D" w:rsidRDefault="00E6084D" w:rsidP="00764E88">
      <w:pPr>
        <w:pStyle w:val="a3"/>
        <w:autoSpaceDE w:val="0"/>
        <w:autoSpaceDN w:val="0"/>
        <w:adjustRightInd w:val="0"/>
        <w:spacing w:line="264" w:lineRule="auto"/>
        <w:ind w:left="0" w:firstLine="426"/>
        <w:rPr>
          <w:color w:val="auto"/>
          <w:szCs w:val="28"/>
        </w:rPr>
      </w:pPr>
    </w:p>
    <w:p w:rsidR="000B14C2" w:rsidRPr="003711C5" w:rsidRDefault="00E6084D" w:rsidP="00E6084D">
      <w:pPr>
        <w:pStyle w:val="a3"/>
        <w:autoSpaceDE w:val="0"/>
        <w:autoSpaceDN w:val="0"/>
        <w:adjustRightInd w:val="0"/>
        <w:spacing w:line="264" w:lineRule="auto"/>
        <w:ind w:left="0"/>
        <w:rPr>
          <w:color w:val="auto"/>
          <w:kern w:val="2"/>
          <w:szCs w:val="28"/>
          <w:lang w:eastAsia="en-US"/>
        </w:rPr>
      </w:pPr>
      <w:r>
        <w:rPr>
          <w:color w:val="auto"/>
          <w:szCs w:val="28"/>
        </w:rPr>
        <w:t>3. </w:t>
      </w:r>
      <w:r w:rsidR="000B14C2" w:rsidRPr="003711C5">
        <w:rPr>
          <w:color w:val="auto"/>
          <w:kern w:val="2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E6084D" w:rsidRDefault="00E6084D" w:rsidP="00764E88">
      <w:pPr>
        <w:autoSpaceDE w:val="0"/>
        <w:autoSpaceDN w:val="0"/>
        <w:adjustRightInd w:val="0"/>
        <w:spacing w:line="216" w:lineRule="auto"/>
        <w:ind w:firstLine="426"/>
        <w:rPr>
          <w:color w:val="auto"/>
          <w:szCs w:val="28"/>
        </w:rPr>
      </w:pPr>
    </w:p>
    <w:p w:rsidR="000B14C2" w:rsidRPr="003711C5" w:rsidRDefault="00BD74A8" w:rsidP="00E6084D">
      <w:pPr>
        <w:autoSpaceDE w:val="0"/>
        <w:autoSpaceDN w:val="0"/>
        <w:adjustRightInd w:val="0"/>
        <w:spacing w:line="216" w:lineRule="auto"/>
        <w:rPr>
          <w:color w:val="auto"/>
          <w:szCs w:val="28"/>
        </w:rPr>
      </w:pPr>
      <w:r>
        <w:rPr>
          <w:color w:val="auto"/>
          <w:szCs w:val="28"/>
        </w:rPr>
        <w:t>4.</w:t>
      </w:r>
      <w:r w:rsidR="00E6084D">
        <w:rPr>
          <w:color w:val="auto"/>
          <w:szCs w:val="28"/>
        </w:rPr>
        <w:t> </w:t>
      </w:r>
      <w:r w:rsidR="000B14C2" w:rsidRPr="003711C5">
        <w:rPr>
          <w:color w:val="auto"/>
          <w:szCs w:val="28"/>
        </w:rPr>
        <w:t xml:space="preserve"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 </w:t>
      </w:r>
    </w:p>
    <w:p w:rsidR="000B14C2" w:rsidRPr="003711C5" w:rsidRDefault="000B14C2" w:rsidP="00E6084D">
      <w:pPr>
        <w:autoSpaceDE w:val="0"/>
        <w:autoSpaceDN w:val="0"/>
        <w:adjustRightInd w:val="0"/>
        <w:spacing w:line="216" w:lineRule="auto"/>
        <w:rPr>
          <w:color w:val="auto"/>
          <w:szCs w:val="28"/>
        </w:rPr>
      </w:pPr>
      <w:r w:rsidRPr="003711C5">
        <w:rPr>
          <w:color w:val="auto"/>
          <w:szCs w:val="28"/>
        </w:rPr>
        <w:lastRenderedPageBreak/>
        <w:t>5.</w:t>
      </w:r>
      <w:r w:rsidR="00E6084D">
        <w:rPr>
          <w:color w:val="auto"/>
        </w:rPr>
        <w:t xml:space="preserve"> </w:t>
      </w:r>
      <w:r w:rsidRPr="003711C5">
        <w:rPr>
          <w:color w:val="auto"/>
          <w:szCs w:val="28"/>
        </w:rPr>
        <w:t xml:space="preserve">Контроль за исполнением постановления возложить на заместителей главы администрации, </w:t>
      </w:r>
      <w:r w:rsidRPr="003711C5">
        <w:rPr>
          <w:color w:val="auto"/>
          <w:spacing w:val="-4"/>
          <w:kern w:val="2"/>
          <w:szCs w:val="28"/>
          <w:lang w:eastAsia="en-US"/>
        </w:rPr>
        <w:t xml:space="preserve">руководителей </w:t>
      </w:r>
      <w:r w:rsidRPr="00B03946">
        <w:rPr>
          <w:szCs w:val="20"/>
        </w:rPr>
        <w:t xml:space="preserve">главных распорядителей средств бюджета </w:t>
      </w:r>
      <w:r w:rsidRPr="003711C5">
        <w:rPr>
          <w:color w:val="auto"/>
          <w:kern w:val="2"/>
          <w:szCs w:val="28"/>
          <w:lang w:eastAsia="en-US"/>
        </w:rPr>
        <w:t>города Азова в пределах предоставленных полномочий по курируемым направлениям.</w:t>
      </w:r>
    </w:p>
    <w:p w:rsidR="000B14C2" w:rsidRDefault="000B14C2" w:rsidP="000B14C2">
      <w:pPr>
        <w:widowControl w:val="0"/>
        <w:spacing w:line="232" w:lineRule="auto"/>
        <w:ind w:firstLine="708"/>
        <w:rPr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708"/>
        <w:rPr>
          <w:color w:val="auto"/>
          <w:szCs w:val="28"/>
        </w:rPr>
      </w:pPr>
    </w:p>
    <w:p w:rsidR="00E6084D" w:rsidRPr="003711C5" w:rsidRDefault="00E6084D" w:rsidP="000B14C2">
      <w:pPr>
        <w:widowControl w:val="0"/>
        <w:spacing w:line="232" w:lineRule="auto"/>
        <w:ind w:firstLine="708"/>
        <w:rPr>
          <w:color w:val="auto"/>
          <w:szCs w:val="28"/>
        </w:rPr>
      </w:pPr>
    </w:p>
    <w:p w:rsidR="000B14C2" w:rsidRDefault="000B14C2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  <w:r w:rsidRPr="001F4DC1">
        <w:rPr>
          <w:rFonts w:eastAsia="Calibri"/>
          <w:color w:val="auto"/>
          <w:szCs w:val="28"/>
        </w:rPr>
        <w:t>Глав</w:t>
      </w:r>
      <w:r>
        <w:rPr>
          <w:rFonts w:eastAsia="Calibri"/>
          <w:color w:val="auto"/>
          <w:szCs w:val="28"/>
        </w:rPr>
        <w:t>а</w:t>
      </w:r>
      <w:r w:rsidRPr="001F4DC1">
        <w:rPr>
          <w:rFonts w:eastAsia="Calibri"/>
          <w:color w:val="auto"/>
          <w:szCs w:val="28"/>
        </w:rPr>
        <w:t xml:space="preserve"> города Азова                                                                  </w:t>
      </w:r>
      <w:r w:rsidR="00E6084D">
        <w:rPr>
          <w:rFonts w:eastAsia="Calibri"/>
          <w:color w:val="auto"/>
          <w:szCs w:val="28"/>
        </w:rPr>
        <w:t xml:space="preserve">   </w:t>
      </w:r>
      <w:r w:rsidRPr="001F4DC1">
        <w:rPr>
          <w:rFonts w:eastAsia="Calibri"/>
          <w:color w:val="auto"/>
          <w:szCs w:val="28"/>
        </w:rPr>
        <w:t xml:space="preserve">          И.В. Головнев</w:t>
      </w:r>
    </w:p>
    <w:p w:rsidR="007144C7" w:rsidRDefault="007144C7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7144C7" w:rsidRDefault="007144C7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Верно.</w:t>
      </w:r>
    </w:p>
    <w:p w:rsidR="007144C7" w:rsidRDefault="007144C7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Начальник общего отдела                                                                 А.И. Щербакова</w:t>
      </w:r>
    </w:p>
    <w:p w:rsidR="007144C7" w:rsidRPr="001F4DC1" w:rsidRDefault="007144C7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06.05.2026</w:t>
      </w:r>
    </w:p>
    <w:p w:rsidR="000B14C2" w:rsidRPr="001F4DC1" w:rsidRDefault="000B14C2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E6084D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</w:p>
    <w:p w:rsidR="000B14C2" w:rsidRPr="001F4DC1" w:rsidRDefault="00E6084D" w:rsidP="000B14C2">
      <w:pPr>
        <w:widowControl w:val="0"/>
        <w:spacing w:line="232" w:lineRule="auto"/>
        <w:ind w:firstLine="0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П</w:t>
      </w:r>
      <w:r w:rsidR="000B14C2" w:rsidRPr="001F4DC1">
        <w:rPr>
          <w:rFonts w:eastAsia="Calibri"/>
          <w:color w:val="auto"/>
          <w:szCs w:val="28"/>
        </w:rPr>
        <w:t>остановлени</w:t>
      </w:r>
      <w:r>
        <w:rPr>
          <w:rFonts w:eastAsia="Calibri"/>
          <w:color w:val="auto"/>
          <w:szCs w:val="28"/>
        </w:rPr>
        <w:t>е вносит</w:t>
      </w:r>
    </w:p>
    <w:p w:rsidR="000B14C2" w:rsidRDefault="000B14C2" w:rsidP="000B14C2">
      <w:pPr>
        <w:ind w:firstLine="0"/>
        <w:rPr>
          <w:rFonts w:eastAsia="Calibri"/>
          <w:color w:val="auto"/>
          <w:szCs w:val="28"/>
        </w:rPr>
        <w:sectPr w:rsidR="000B14C2" w:rsidSect="00E6084D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1F4DC1">
        <w:rPr>
          <w:rFonts w:eastAsia="Calibri"/>
          <w:color w:val="auto"/>
          <w:szCs w:val="28"/>
        </w:rPr>
        <w:t>Финансовое уп</w:t>
      </w:r>
      <w:r>
        <w:rPr>
          <w:rFonts w:eastAsia="Calibri"/>
          <w:color w:val="auto"/>
          <w:szCs w:val="28"/>
        </w:rPr>
        <w:t>равление администрации г. Азова</w:t>
      </w:r>
    </w:p>
    <w:p w:rsidR="000B14C2" w:rsidRPr="000B14C2" w:rsidRDefault="000B14C2" w:rsidP="000B14C2">
      <w:pPr>
        <w:ind w:left="10915" w:firstLine="0"/>
        <w:jc w:val="center"/>
        <w:rPr>
          <w:rFonts w:eastAsia="Calibri"/>
          <w:color w:val="auto"/>
          <w:szCs w:val="28"/>
          <w:lang w:eastAsia="en-US"/>
        </w:rPr>
      </w:pPr>
      <w:r w:rsidRPr="000B14C2">
        <w:rPr>
          <w:rFonts w:eastAsia="Calibri"/>
          <w:color w:val="auto"/>
          <w:szCs w:val="28"/>
          <w:lang w:eastAsia="en-US"/>
        </w:rPr>
        <w:lastRenderedPageBreak/>
        <w:t>Приложение</w:t>
      </w:r>
    </w:p>
    <w:p w:rsidR="000B14C2" w:rsidRPr="000B14C2" w:rsidRDefault="000B14C2" w:rsidP="000B14C2">
      <w:pPr>
        <w:ind w:left="10915" w:firstLine="0"/>
        <w:jc w:val="center"/>
        <w:rPr>
          <w:rFonts w:eastAsia="Calibri"/>
          <w:color w:val="auto"/>
          <w:szCs w:val="28"/>
          <w:lang w:eastAsia="en-US"/>
        </w:rPr>
      </w:pPr>
      <w:r w:rsidRPr="000B14C2">
        <w:rPr>
          <w:rFonts w:eastAsia="Calibri"/>
          <w:color w:val="auto"/>
          <w:szCs w:val="28"/>
          <w:lang w:eastAsia="en-US"/>
        </w:rPr>
        <w:t>к постановлению</w:t>
      </w:r>
    </w:p>
    <w:p w:rsidR="000B14C2" w:rsidRPr="000B14C2" w:rsidRDefault="000B14C2" w:rsidP="000B14C2">
      <w:pPr>
        <w:ind w:left="10915" w:firstLine="0"/>
        <w:jc w:val="center"/>
        <w:rPr>
          <w:rFonts w:eastAsia="Calibri"/>
          <w:color w:val="auto"/>
          <w:szCs w:val="28"/>
          <w:lang w:eastAsia="en-US"/>
        </w:rPr>
      </w:pPr>
      <w:r w:rsidRPr="000B14C2">
        <w:rPr>
          <w:rFonts w:eastAsia="Calibri"/>
          <w:color w:val="auto"/>
          <w:szCs w:val="28"/>
          <w:lang w:eastAsia="en-US"/>
        </w:rPr>
        <w:t>Администрации города Азова</w:t>
      </w:r>
    </w:p>
    <w:p w:rsidR="000B14C2" w:rsidRPr="000B14C2" w:rsidRDefault="000B14C2" w:rsidP="000B14C2">
      <w:pPr>
        <w:ind w:left="10915" w:firstLine="0"/>
        <w:jc w:val="center"/>
        <w:rPr>
          <w:rFonts w:eastAsia="Calibri"/>
          <w:color w:val="auto"/>
          <w:szCs w:val="28"/>
          <w:lang w:eastAsia="en-US"/>
        </w:rPr>
      </w:pPr>
      <w:r w:rsidRPr="000B14C2">
        <w:rPr>
          <w:rFonts w:eastAsia="Calibri"/>
          <w:color w:val="auto"/>
          <w:szCs w:val="28"/>
          <w:lang w:eastAsia="en-US"/>
        </w:rPr>
        <w:t xml:space="preserve">от </w:t>
      </w:r>
      <w:r w:rsidR="007144C7">
        <w:rPr>
          <w:rFonts w:eastAsia="Calibri"/>
          <w:color w:val="auto"/>
          <w:szCs w:val="28"/>
          <w:lang w:eastAsia="en-US"/>
        </w:rPr>
        <w:t>06.05.2026</w:t>
      </w:r>
      <w:r w:rsidRPr="000B14C2">
        <w:rPr>
          <w:rFonts w:eastAsia="Calibri"/>
          <w:color w:val="auto"/>
          <w:szCs w:val="28"/>
          <w:lang w:eastAsia="en-US"/>
        </w:rPr>
        <w:t xml:space="preserve"> № </w:t>
      </w:r>
      <w:r w:rsidR="007144C7">
        <w:rPr>
          <w:rFonts w:eastAsia="Calibri"/>
          <w:color w:val="auto"/>
          <w:szCs w:val="28"/>
          <w:lang w:eastAsia="en-US"/>
        </w:rPr>
        <w:t>294</w:t>
      </w:r>
    </w:p>
    <w:p w:rsidR="000B14C2" w:rsidRPr="000B14C2" w:rsidRDefault="000B14C2" w:rsidP="000B14C2">
      <w:pPr>
        <w:ind w:left="10915"/>
        <w:jc w:val="center"/>
        <w:rPr>
          <w:rFonts w:eastAsia="Calibri"/>
          <w:kern w:val="2"/>
          <w:szCs w:val="28"/>
          <w:lang w:eastAsia="en-US"/>
        </w:rPr>
      </w:pPr>
    </w:p>
    <w:p w:rsidR="000B14C2" w:rsidRPr="000B14C2" w:rsidRDefault="000B14C2" w:rsidP="000B14C2">
      <w:pPr>
        <w:jc w:val="center"/>
        <w:rPr>
          <w:rFonts w:eastAsia="Calibri"/>
          <w:kern w:val="2"/>
          <w:szCs w:val="28"/>
          <w:lang w:eastAsia="en-US"/>
        </w:rPr>
      </w:pPr>
      <w:r w:rsidRPr="000B14C2">
        <w:rPr>
          <w:rFonts w:eastAsia="Calibri"/>
          <w:kern w:val="2"/>
          <w:szCs w:val="28"/>
          <w:lang w:eastAsia="en-US"/>
        </w:rPr>
        <w:t>ПЛАН МЕРОПРИЯТИЙ</w:t>
      </w:r>
    </w:p>
    <w:p w:rsidR="000B14C2" w:rsidRPr="000B14C2" w:rsidRDefault="000B14C2" w:rsidP="000B14C2">
      <w:pPr>
        <w:jc w:val="center"/>
        <w:rPr>
          <w:szCs w:val="28"/>
        </w:rPr>
      </w:pPr>
      <w:r w:rsidRPr="000B14C2">
        <w:rPr>
          <w:szCs w:val="28"/>
        </w:rPr>
        <w:t>по росту доходного потенциала города Азова и оптимизации расходов бюджета города Азова до 2028 года</w:t>
      </w:r>
    </w:p>
    <w:p w:rsidR="000B14C2" w:rsidRPr="000B14C2" w:rsidRDefault="000B14C2" w:rsidP="000B14C2">
      <w:pPr>
        <w:jc w:val="center"/>
        <w:rPr>
          <w:szCs w:val="28"/>
        </w:rPr>
      </w:pPr>
    </w:p>
    <w:tbl>
      <w:tblPr>
        <w:tblW w:w="15735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544"/>
        <w:gridCol w:w="2693"/>
        <w:gridCol w:w="2268"/>
        <w:gridCol w:w="1418"/>
        <w:gridCol w:w="1701"/>
        <w:gridCol w:w="1134"/>
        <w:gridCol w:w="1275"/>
        <w:gridCol w:w="1134"/>
      </w:tblGrid>
      <w:tr w:rsidR="000B14C2" w:rsidRPr="000B14C2" w:rsidTr="000A4515">
        <w:trPr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№</w:t>
            </w:r>
          </w:p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Механизм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Срок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Целевой показатель</w:t>
            </w:r>
          </w:p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vertAlign w:val="superscript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Финансовая оценка (бюджетный эффект) (тыс. рублей)</w:t>
            </w:r>
            <w:r w:rsidRPr="000B14C2">
              <w:rPr>
                <w:rFonts w:eastAsia="Calibri"/>
                <w:color w:val="auto"/>
                <w:szCs w:val="28"/>
                <w:vertAlign w:val="superscript"/>
                <w:lang w:eastAsia="en-US"/>
              </w:rPr>
              <w:t>*</w:t>
            </w:r>
          </w:p>
        </w:tc>
      </w:tr>
      <w:tr w:rsidR="000B14C2" w:rsidRPr="000B14C2" w:rsidTr="000A4515">
        <w:trPr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2028 год</w:t>
            </w:r>
          </w:p>
        </w:tc>
      </w:tr>
    </w:tbl>
    <w:p w:rsidR="000B14C2" w:rsidRPr="000B14C2" w:rsidRDefault="000B14C2" w:rsidP="000B14C2">
      <w:pPr>
        <w:autoSpaceDE w:val="0"/>
        <w:autoSpaceDN w:val="0"/>
        <w:adjustRightInd w:val="0"/>
        <w:spacing w:line="20" w:lineRule="exact"/>
        <w:ind w:firstLine="720"/>
        <w:jc w:val="left"/>
        <w:rPr>
          <w:rFonts w:cs="Arial"/>
          <w:b/>
          <w:color w:val="auto"/>
          <w:sz w:val="24"/>
          <w:szCs w:val="28"/>
          <w:shd w:val="clear" w:color="auto" w:fill="92D050"/>
        </w:rPr>
      </w:pPr>
    </w:p>
    <w:tbl>
      <w:tblPr>
        <w:tblW w:w="15759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544"/>
        <w:gridCol w:w="2693"/>
        <w:gridCol w:w="2268"/>
        <w:gridCol w:w="1418"/>
        <w:gridCol w:w="1701"/>
        <w:gridCol w:w="1134"/>
        <w:gridCol w:w="1275"/>
        <w:gridCol w:w="1158"/>
      </w:tblGrid>
      <w:tr w:rsidR="000B14C2" w:rsidRPr="000B14C2" w:rsidTr="000A451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9</w:t>
            </w:r>
          </w:p>
        </w:tc>
      </w:tr>
      <w:tr w:rsidR="000B14C2" w:rsidRPr="000B14C2" w:rsidTr="000A4515">
        <w:trPr>
          <w:trHeight w:val="259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center"/>
            </w:pPr>
            <w:r w:rsidRPr="000B14C2">
              <w:t>I. Направления по росту доходов бюджета города Азова</w:t>
            </w:r>
          </w:p>
        </w:tc>
      </w:tr>
      <w:tr w:rsidR="000B14C2" w:rsidRPr="000B14C2" w:rsidTr="000A4515">
        <w:trPr>
          <w:trHeight w:val="259"/>
        </w:trPr>
        <w:tc>
          <w:tcPr>
            <w:tcW w:w="12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57" w:right="57"/>
              <w:rPr>
                <w:strike/>
              </w:rPr>
            </w:pPr>
            <w:r w:rsidRPr="000B14C2">
              <w:t>Всего по разделу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</w:pPr>
            <w:r w:rsidRPr="000B14C2">
              <w:t xml:space="preserve">        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</w:pPr>
            <w:r w:rsidRPr="000B14C2">
              <w:t xml:space="preserve">        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</w:pPr>
            <w:r w:rsidRPr="000B14C2">
              <w:t xml:space="preserve">        **</w:t>
            </w:r>
          </w:p>
        </w:tc>
      </w:tr>
      <w:tr w:rsidR="000B14C2" w:rsidRPr="000B14C2" w:rsidTr="000A4515">
        <w:trPr>
          <w:trHeight w:val="379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numPr>
                <w:ilvl w:val="0"/>
                <w:numId w:val="8"/>
              </w:numPr>
              <w:jc w:val="center"/>
            </w:pPr>
            <w:r w:rsidRPr="000B14C2">
              <w:t>Расширение налогооблагаемой базы бюджета города Азова</w:t>
            </w:r>
          </w:p>
        </w:tc>
      </w:tr>
      <w:tr w:rsidR="000B14C2" w:rsidRPr="000B14C2" w:rsidTr="000A4515">
        <w:trPr>
          <w:trHeight w:val="12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57" w:right="57" w:firstLine="28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Актуализация решений Азовской городской Думы на территории города Азова:</w:t>
            </w:r>
          </w:p>
          <w:p w:rsidR="000B14C2" w:rsidRPr="000B14C2" w:rsidRDefault="000B14C2" w:rsidP="000B14C2">
            <w:pPr>
              <w:ind w:left="57" w:right="57" w:firstLine="28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отмена льгот по налогам, не имеющих стимулирующего влияния на налогоплательщиков и бюджетной отдачи (за исключением налоговых льгот, носящих социальный характер);</w:t>
            </w:r>
          </w:p>
          <w:p w:rsidR="000B14C2" w:rsidRPr="000B14C2" w:rsidRDefault="000B14C2" w:rsidP="000B14C2">
            <w:pPr>
              <w:ind w:left="57" w:right="57" w:firstLine="28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повышение ставок по налогам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инвентаризация налоговых ставок и подготовка предложений по их актуализации;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оценка эффективности налоговых льгот, предложения по их отмене или переформатированию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Финансовое управление администрации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br/>
              <w:t>г. Азова;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отраслевые (функциональные) органы администрации города Азова;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Межрайонная ИФНС России №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18 по Ростовской области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(по 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2026–2028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сокращение потерь от </w:t>
            </w:r>
            <w:proofErr w:type="spellStart"/>
            <w:r w:rsidRPr="000B14C2">
              <w:rPr>
                <w:rFonts w:eastAsia="Calibri"/>
                <w:color w:val="auto"/>
                <w:szCs w:val="28"/>
                <w:lang w:eastAsia="en-US"/>
              </w:rPr>
              <w:t>неэффек-тивных</w:t>
            </w:r>
            <w:proofErr w:type="spellEnd"/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 налоговых льгот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</w:pPr>
            <w:r w:rsidRPr="000B14C2">
              <w:t xml:space="preserve">        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</w:pPr>
            <w:r w:rsidRPr="000B14C2">
              <w:t xml:space="preserve">        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</w:pPr>
            <w:r w:rsidRPr="000B14C2">
              <w:t xml:space="preserve">        **</w:t>
            </w:r>
          </w:p>
        </w:tc>
      </w:tr>
      <w:tr w:rsidR="000B14C2" w:rsidRPr="000B14C2" w:rsidTr="000A4515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Мониторинг миграции налогоплательщиков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мониторинг миграции налогоплательщиков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Финансовое управление администрации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br/>
              <w:t>г. Азова;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Межрайонная ИФНС России № 18 по Ростовской области</w:t>
            </w:r>
          </w:p>
          <w:p w:rsid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(по согласованию)</w:t>
            </w:r>
          </w:p>
          <w:p w:rsidR="00D03842" w:rsidRPr="000B14C2" w:rsidRDefault="00D0384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увеличение поступления доходов в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</w:tr>
      <w:tr w:rsidR="000B14C2" w:rsidRPr="000B14C2" w:rsidTr="000A4515">
        <w:trPr>
          <w:trHeight w:val="10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Работа по постановке на учет обособленных подразделений организаций на территории города Азова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анализ заключенных 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муниципальных контрактов с организациями из других субъектов Российской Федерации,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проработка сведений о них с Межрайонной ИФНС России 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№ 18 по Ростовской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Заместитель главы администрации по вопросам промышленности, экономики и инвестициям;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Межрайонная ИФНС России № 18 по Ростовской области</w:t>
            </w:r>
          </w:p>
          <w:p w:rsid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(по согласованию)</w:t>
            </w:r>
          </w:p>
          <w:p w:rsidR="00D03842" w:rsidRPr="000B14C2" w:rsidRDefault="00D0384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799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увеличение поступления доходов в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1.4.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ind w:left="57" w:right="57" w:firstLine="34"/>
              <w:jc w:val="left"/>
              <w:rPr>
                <w:sz w:val="24"/>
              </w:rPr>
            </w:pPr>
            <w:r w:rsidRPr="000B14C2">
              <w:rPr>
                <w:szCs w:val="28"/>
              </w:rPr>
              <w:t>Мониторинг в целях дальнейшей актуализации сведений о размещении на территории города Азова новых средств размещения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Мониторинг размещения на официальном сайте Администрации города Азова  в информационно-</w:t>
            </w:r>
            <w:proofErr w:type="spellStart"/>
            <w:r w:rsidRPr="000B14C2">
              <w:rPr>
                <w:rFonts w:eastAsia="Calibri"/>
                <w:color w:val="auto"/>
                <w:szCs w:val="28"/>
                <w:lang w:eastAsia="en-US"/>
              </w:rPr>
              <w:t>телекоммуникацион</w:t>
            </w:r>
            <w:proofErr w:type="spellEnd"/>
            <w:r w:rsidRPr="000B14C2">
              <w:rPr>
                <w:rFonts w:eastAsia="Calibri"/>
                <w:color w:val="auto"/>
                <w:szCs w:val="28"/>
                <w:lang w:eastAsia="en-US"/>
              </w:rPr>
              <w:t>-ной сети «Интернет» сведений о расположенных на территории муниципального образования «Город Азов» размещения в целях уплаты туристического налога в соответствии со статьей 418</w:t>
            </w:r>
            <w:r w:rsidRPr="000B14C2">
              <w:rPr>
                <w:rFonts w:eastAsia="Calibri"/>
                <w:color w:val="auto"/>
                <w:szCs w:val="28"/>
                <w:vertAlign w:val="superscript"/>
                <w:lang w:eastAsia="en-US"/>
              </w:rPr>
              <w:t>3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 Налогового кодекса 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Заместитель главы администрации по вопросам промышленности, экономики и инвестициям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strike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увеличение поступления доходов в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ind w:firstLine="561"/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ind w:firstLine="574"/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ind w:firstLine="571"/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91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Проведение мероприятий по сок</w:t>
            </w:r>
            <w:r w:rsidR="00E122DB">
              <w:rPr>
                <w:rFonts w:eastAsia="Calibri"/>
                <w:color w:val="auto"/>
                <w:szCs w:val="28"/>
                <w:lang w:eastAsia="en-US"/>
              </w:rPr>
              <w:t xml:space="preserve">ращению неформальной занятости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t>и легализации трудовых отношений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Ведение индивидуального учета </w:t>
            </w:r>
            <w:proofErr w:type="spellStart"/>
            <w:r w:rsidRPr="000B14C2">
              <w:rPr>
                <w:rFonts w:eastAsia="Calibri"/>
                <w:color w:val="auto"/>
                <w:szCs w:val="28"/>
                <w:lang w:eastAsia="en-US"/>
              </w:rPr>
              <w:t>закрепляемости</w:t>
            </w:r>
            <w:proofErr w:type="spellEnd"/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 на рабочих местах лиц, заключивших трудовые договоры в результате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реализации данных мер,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функционирование рабочей группы по противодействию нелегальной занятости в муниципальном образовании «Город Азов»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Заместитель главы администрации по вопросам промышленности, экономики и инвестициям;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 xml:space="preserve">Межрайонная ИФНС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br/>
              <w:t>№ 18 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увеличение поступления доходов в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ind w:firstLine="561"/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ind w:firstLine="574"/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ind w:firstLine="571"/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91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Актуализация налогооблагаемой базы, вовлечение в налоговый оборот объектов недвижимости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left="91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вовлечение в налоговый оборот ранее не зарегистрированных объектов недвижимости (включая земельные участки)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Проведение мероприятий, направленных на обеспечение налогообложения ранее учтенных объектов недвижимости, предусмотренных Федеральным законом от 13.07.2015 № 218-ФЗ «О государственной регистрации недвижимости»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уточнение сведений об объектах недвижимости;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представление сведений о земельных участках и иных объектах недвижимости в рамках информационного обмена;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проведение муниципального земельного контроля;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выявление собственников земельных участков и другого недвижимого имущества и привлечение их к налогообложению (проведение разъяснительной работы с владельцами объектов недвижимого имущества о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необходимости регистрации объектов);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содействие в оформлении физическими лицами прав собственности на земельные участки и имущество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 xml:space="preserve">Департамент земельно-имущественных отношений Администрации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br/>
              <w:t>г. Азова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suppressAutoHyphens/>
              <w:autoSpaceDN w:val="0"/>
              <w:spacing w:line="251" w:lineRule="auto"/>
              <w:ind w:left="57" w:right="57" w:firstLine="0"/>
              <w:jc w:val="left"/>
              <w:textAlignment w:val="baseline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увеличение поступления доходов в бюджет </w:t>
            </w:r>
          </w:p>
          <w:p w:rsidR="000B14C2" w:rsidRPr="000B14C2" w:rsidRDefault="000B14C2" w:rsidP="000B14C2">
            <w:pPr>
              <w:widowControl w:val="0"/>
              <w:suppressAutoHyphens/>
              <w:autoSpaceDN w:val="0"/>
              <w:spacing w:line="251" w:lineRule="auto"/>
              <w:ind w:left="57" w:right="57" w:firstLine="0"/>
              <w:jc w:val="left"/>
              <w:textAlignment w:val="baseline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widowControl w:val="0"/>
              <w:suppressAutoHyphens/>
              <w:autoSpaceDN w:val="0"/>
              <w:spacing w:line="251" w:lineRule="auto"/>
              <w:ind w:left="57" w:right="57" w:firstLine="0"/>
              <w:jc w:val="left"/>
              <w:textAlignment w:val="baseline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widowControl w:val="0"/>
              <w:suppressAutoHyphens/>
              <w:autoSpaceDN w:val="0"/>
              <w:spacing w:line="251" w:lineRule="auto"/>
              <w:ind w:left="57" w:right="57" w:firstLine="0"/>
              <w:jc w:val="left"/>
              <w:textAlignment w:val="baseline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widowControl w:val="0"/>
              <w:suppressAutoHyphens/>
              <w:autoSpaceDN w:val="0"/>
              <w:spacing w:line="251" w:lineRule="auto"/>
              <w:ind w:left="57" w:right="57" w:firstLine="0"/>
              <w:jc w:val="left"/>
              <w:textAlignment w:val="baseline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widowControl w:val="0"/>
              <w:suppressAutoHyphens/>
              <w:autoSpaceDN w:val="0"/>
              <w:spacing w:line="251" w:lineRule="auto"/>
              <w:ind w:left="57" w:right="57" w:firstLine="0"/>
              <w:jc w:val="left"/>
              <w:textAlignment w:val="baseline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widowControl w:val="0"/>
              <w:suppressAutoHyphens/>
              <w:autoSpaceDN w:val="0"/>
              <w:spacing w:line="251" w:lineRule="auto"/>
              <w:ind w:left="57" w:right="57" w:firstLine="0"/>
              <w:jc w:val="left"/>
              <w:textAlignment w:val="baseline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widowControl w:val="0"/>
              <w:suppressAutoHyphens/>
              <w:autoSpaceDN w:val="0"/>
              <w:spacing w:line="251" w:lineRule="auto"/>
              <w:ind w:left="57" w:right="57" w:firstLine="0"/>
              <w:jc w:val="left"/>
              <w:textAlignment w:val="baseline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widowControl w:val="0"/>
              <w:suppressAutoHyphens/>
              <w:autoSpaceDN w:val="0"/>
              <w:spacing w:line="251" w:lineRule="auto"/>
              <w:ind w:left="57" w:right="57" w:firstLine="0"/>
              <w:jc w:val="left"/>
              <w:textAlignment w:val="baseline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widowControl w:val="0"/>
              <w:suppressAutoHyphens/>
              <w:autoSpaceDN w:val="0"/>
              <w:spacing w:line="251" w:lineRule="auto"/>
              <w:ind w:left="57" w:right="57" w:firstLine="0"/>
              <w:jc w:val="left"/>
              <w:textAlignment w:val="baseline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widowControl w:val="0"/>
              <w:suppressAutoHyphens/>
              <w:autoSpaceDN w:val="0"/>
              <w:spacing w:line="251" w:lineRule="auto"/>
              <w:ind w:left="57" w:right="57" w:firstLine="0"/>
              <w:jc w:val="left"/>
              <w:textAlignment w:val="baseline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widowControl w:val="0"/>
              <w:suppressAutoHyphens/>
              <w:autoSpaceDN w:val="0"/>
              <w:spacing w:line="251" w:lineRule="auto"/>
              <w:ind w:left="57" w:right="57" w:firstLine="0"/>
              <w:jc w:val="left"/>
              <w:textAlignment w:val="baseline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widowControl w:val="0"/>
              <w:suppressAutoHyphens/>
              <w:autoSpaceDN w:val="0"/>
              <w:spacing w:line="251" w:lineRule="auto"/>
              <w:ind w:left="57" w:right="57" w:firstLine="0"/>
              <w:jc w:val="left"/>
              <w:textAlignment w:val="baseline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увеличение поступления доходов в бюджет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ind w:firstLine="561"/>
              <w:jc w:val="left"/>
            </w:pPr>
            <w:r w:rsidRPr="000B14C2">
              <w:lastRenderedPageBreak/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ind w:firstLine="574"/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ind w:firstLine="429"/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4C2" w:rsidRPr="000B14C2" w:rsidRDefault="000B14C2" w:rsidP="000B14C2">
            <w:pPr>
              <w:spacing w:line="252" w:lineRule="auto"/>
              <w:jc w:val="center"/>
            </w:pPr>
            <w:r w:rsidRPr="000B14C2">
              <w:lastRenderedPageBreak/>
              <w:t>2. Мероприятия по управлению неналоговыми доходами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Повышение эффективности использования имущества (в том числе земельных участков), находящегося в муниципальной собственности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 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left="95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обеспечение межведомственного взаимодействия по вопросам выявления и пресечения нецелевого использования земельных участков и необоснованной минимизации налоговой нагрузки собственниками земельных участков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left="95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повышение доходов от муниципальных унитарных предприятий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расширение плана (программы) приватизации муниципального имущества для его вовлечения в экономический оборот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увеличение потока доходов за установку и эксплуатацию рекламных конструкций, а также за предоставление права на размещение нестационарных торговых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 xml:space="preserve">Проведение органами, осуществляющими муниципальный земельный контроль, мероприятий в целях выявления земельных участков, используемых не по целевому назначению (неиспользуемых по целевому назначению), принадлежащих организации или физическому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лицу на праве собственности, праве постоянного (бессрочного) пользования или праве пожизненного наследуемого владения, предназначенных для индивидуального жилищного строительства, ведения личного подсобного хозяйства, садоводства или огородничества, в случае выявления факта использования такого земельного участка в предприниматель-</w:t>
            </w:r>
            <w:proofErr w:type="spellStart"/>
            <w:r w:rsidRPr="000B14C2">
              <w:rPr>
                <w:rFonts w:eastAsia="Calibri"/>
                <w:color w:val="auto"/>
                <w:szCs w:val="28"/>
                <w:lang w:eastAsia="en-US"/>
              </w:rPr>
              <w:t>ской</w:t>
            </w:r>
            <w:proofErr w:type="spellEnd"/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 деятельности.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Инвентаризация в целях дальнейшей актуализации: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ставок арендной платы за земельные участки;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платы за социальный </w:t>
            </w:r>
            <w:proofErr w:type="spellStart"/>
            <w:r w:rsidRPr="000B14C2">
              <w:rPr>
                <w:rFonts w:eastAsia="Calibri"/>
                <w:color w:val="auto"/>
                <w:szCs w:val="28"/>
                <w:lang w:eastAsia="en-US"/>
              </w:rPr>
              <w:t>найм</w:t>
            </w:r>
            <w:proofErr w:type="spellEnd"/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 жилых помещений, находящихся в муниципальной собственности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улучшение качества администрирования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мониторинг деятельности и оценка финансового состояния МУП, пересмотр тарифов на предоставление услуг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анализ имеющейся собственности и внесение изменений в программу приватизации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проведение </w:t>
            </w:r>
            <w:proofErr w:type="spellStart"/>
            <w:r w:rsidRPr="000B14C2">
              <w:rPr>
                <w:rFonts w:eastAsia="Calibri"/>
                <w:color w:val="auto"/>
                <w:szCs w:val="28"/>
                <w:lang w:eastAsia="en-US"/>
              </w:rPr>
              <w:t>претензионно</w:t>
            </w:r>
            <w:proofErr w:type="spellEnd"/>
            <w:r w:rsidRPr="000B14C2">
              <w:rPr>
                <w:rFonts w:eastAsia="Calibri"/>
                <w:color w:val="auto"/>
                <w:szCs w:val="28"/>
                <w:lang w:eastAsia="en-US"/>
              </w:rPr>
              <w:t>-исковой работы по взысканию задолженности по договорам за установку рекламных конструкций и нестационарных торговых объектов. Проведение аукционов на право заключения договоров на установку рекламных конструкций</w:t>
            </w:r>
          </w:p>
          <w:p w:rsidR="00B33AED" w:rsidRDefault="00B33AED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B33AED" w:rsidRDefault="00B33AED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B33AED" w:rsidRDefault="00B33AED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B33AED" w:rsidRPr="000B14C2" w:rsidRDefault="00B33AED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 xml:space="preserve">Департамент земельно-имущественных отношений Администрации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br/>
              <w:t>г. Азова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дополнительные поступления в бюджет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города Азова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прирост доходов от перечисления в бюджет части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прибыли МУП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дополнительные поступления доходов в 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jc w:val="left"/>
            </w:pPr>
            <w:r w:rsidRPr="000B14C2">
              <w:lastRenderedPageBreak/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4C2" w:rsidRPr="000B14C2" w:rsidRDefault="000B14C2" w:rsidP="000B14C2">
            <w:pPr>
              <w:jc w:val="center"/>
            </w:pPr>
            <w:r w:rsidRPr="000B14C2">
              <w:lastRenderedPageBreak/>
              <w:t>3. Повышение собираемости налогов и сокращение задолженности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91" w:right="129" w:hanging="9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Снижение задолженности по налоговым и неналоговым доходам за счет повышения эффективности работы Координационных советов и рабочих групп по взысканию задолженности по арендной плате за землю</w:t>
            </w:r>
          </w:p>
          <w:p w:rsidR="000B14C2" w:rsidRPr="000B14C2" w:rsidRDefault="000B14C2" w:rsidP="000B14C2">
            <w:pPr>
              <w:ind w:right="129" w:firstLine="799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right="129" w:firstLine="799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right="129" w:firstLine="799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right="129" w:firstLine="799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right="129" w:firstLine="799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right="129" w:firstLine="799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right="129" w:firstLine="799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right="129" w:firstLine="799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right="129" w:firstLine="799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right="129" w:firstLine="799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right="129" w:firstLine="799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right="129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организация работы по задолженности по налогам и по арендной плате за земельные участки: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причины возникновения;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принимаемые меры по снижению;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работа с налоговой задолженностью менее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10 000 рублей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направление налоговыми органами в органы местного самоуправления перечней организаций и учреждений,  имеющих задолженность по налоговым платежам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заместитель главы администрации по вопросам промышленности, экономики и инвестициям;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Финансовое управление администрации г. Азова;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Департамент имущественно-земельных отношений администрации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г. Азова;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Межрайонная ИФНС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br/>
              <w:t>№ 18 по Ростовской области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дополнительные поступления доходов в бюджет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3.2.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91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Работа с невыясненными поступлениями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проведение работы по зачислению в бюджет города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Азова невыясненных поступлений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главные администраторы доходов бюджета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увеличение поступления доходов в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3.3.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91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Принятие мер по взысканию просроченной дебиторской задолженности по неналоговым доходам 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оптимизация работы главных администраторов доходов бюджетов с просроченной дебиторской задолженностью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главные администраторы доходов бюджета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поступления в бюджет сумм дебиторской задолженности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3.4.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91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Принятие мер по взысканию задолженности по налогам и сборам в рамках полномочий судебных приставов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организация взаимодействия 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с Азовским районным отделением судебных приставов  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Заместитель главы администрации по вопросам промышленности, экономики и инвестициям;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Финансовое управление администрации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г. Азова;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Межрайонная ИФНС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br/>
              <w:t>№ 18 по Ростовской области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(по согласованию);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Азовское районное отделение судебных приставов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поступления в бюджет задолженности по налоговым и неналоговым доходам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</w:tr>
      <w:tr w:rsidR="000B14C2" w:rsidRPr="000B14C2" w:rsidTr="000A4515"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autoSpaceDE w:val="0"/>
              <w:autoSpaceDN w:val="0"/>
              <w:adjustRightInd w:val="0"/>
              <w:spacing w:line="252" w:lineRule="auto"/>
              <w:ind w:firstLine="720"/>
              <w:jc w:val="left"/>
              <w:rPr>
                <w:rFonts w:cs="Arial"/>
                <w:color w:val="auto"/>
                <w:sz w:val="24"/>
                <w:szCs w:val="28"/>
              </w:rPr>
            </w:pPr>
            <w:r w:rsidRPr="000B14C2">
              <w:rPr>
                <w:rFonts w:cs="Arial"/>
                <w:color w:val="auto"/>
                <w:szCs w:val="28"/>
              </w:rPr>
              <w:t xml:space="preserve">                                                                     II. Направления по оптимизации расходов бюджета города Азова</w:t>
            </w:r>
          </w:p>
        </w:tc>
      </w:tr>
      <w:tr w:rsidR="000B14C2" w:rsidRPr="000B14C2" w:rsidTr="000A4515">
        <w:tc>
          <w:tcPr>
            <w:tcW w:w="12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autoSpaceDE w:val="0"/>
              <w:autoSpaceDN w:val="0"/>
              <w:adjustRightInd w:val="0"/>
              <w:spacing w:line="252" w:lineRule="auto"/>
              <w:ind w:left="57" w:right="57" w:firstLine="720"/>
              <w:jc w:val="left"/>
              <w:rPr>
                <w:rFonts w:cs="Arial"/>
                <w:color w:val="auto"/>
                <w:sz w:val="24"/>
                <w:szCs w:val="28"/>
              </w:rPr>
            </w:pPr>
            <w:r w:rsidRPr="000B14C2">
              <w:rPr>
                <w:rFonts w:cs="Arial"/>
                <w:color w:val="auto"/>
                <w:sz w:val="24"/>
                <w:szCs w:val="28"/>
              </w:rPr>
              <w:t>Всего по разделу 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561"/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574"/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571"/>
              <w:jc w:val="left"/>
            </w:pPr>
            <w:r w:rsidRPr="000B14C2">
              <w:t>**</w:t>
            </w:r>
          </w:p>
        </w:tc>
      </w:tr>
      <w:tr w:rsidR="000B14C2" w:rsidRPr="000B14C2" w:rsidTr="000A4515">
        <w:trPr>
          <w:trHeight w:val="555"/>
        </w:trPr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outlineLvl w:val="2"/>
              <w:rPr>
                <w:rFonts w:cs="Arial"/>
                <w:color w:val="auto"/>
                <w:szCs w:val="28"/>
              </w:rPr>
            </w:pPr>
            <w:r w:rsidRPr="000B14C2">
              <w:rPr>
                <w:rFonts w:cs="Arial"/>
                <w:color w:val="auto"/>
                <w:szCs w:val="28"/>
              </w:rPr>
              <w:t>1. Оптимизация расходов на муниципальное управление</w:t>
            </w:r>
          </w:p>
        </w:tc>
      </w:tr>
      <w:tr w:rsidR="000B14C2" w:rsidRPr="000B14C2" w:rsidTr="000A4515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autoSpaceDE w:val="0"/>
              <w:autoSpaceDN w:val="0"/>
              <w:adjustRightInd w:val="0"/>
              <w:spacing w:line="264" w:lineRule="auto"/>
              <w:ind w:firstLine="0"/>
              <w:jc w:val="left"/>
              <w:rPr>
                <w:rFonts w:cs="Arial"/>
                <w:color w:val="auto"/>
                <w:szCs w:val="28"/>
              </w:rPr>
            </w:pPr>
            <w:r w:rsidRPr="000B14C2">
              <w:rPr>
                <w:rFonts w:cs="Arial"/>
                <w:color w:val="auto"/>
                <w:szCs w:val="28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spacing w:line="264" w:lineRule="auto"/>
              <w:ind w:left="57" w:right="57" w:firstLine="25"/>
              <w:jc w:val="left"/>
              <w:rPr>
                <w:shd w:val="clear" w:color="auto" w:fill="FFD821"/>
              </w:rPr>
            </w:pPr>
            <w:r w:rsidRPr="000B14C2">
              <w:t>Сокращение вакантных должностей и уменьшение фонда оплаты труда на сумму экономии по незамещенным должностям по результатам проведенного анализа штатных расписаний органов местного самоуправления, Администрации города Азова, отраслевых (функциональных) органов администрации города Азова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64" w:lineRule="auto"/>
              <w:ind w:left="57" w:right="57" w:firstLine="0"/>
              <w:jc w:val="left"/>
            </w:pPr>
            <w:r w:rsidRPr="000B14C2">
              <w:t>анализ текущего штата и деятельности органов местного самоуправления, Администрации города Азова, отраслевых (функциональных) органов администрации города Азова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64" w:lineRule="auto"/>
              <w:ind w:left="57" w:right="57" w:firstLine="0"/>
              <w:jc w:val="left"/>
            </w:pPr>
            <w:r w:rsidRPr="000B14C2">
              <w:t>главные распорядители средств бюджета города Азова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spacing w:line="264" w:lineRule="auto"/>
              <w:ind w:left="57" w:right="57" w:firstLine="0"/>
              <w:jc w:val="left"/>
            </w:pPr>
            <w:r w:rsidRPr="000B14C2">
              <w:t>2026–2028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экономия бюджетных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64" w:lineRule="auto"/>
              <w:ind w:firstLine="561"/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64" w:lineRule="auto"/>
              <w:ind w:firstLine="574"/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64" w:lineRule="auto"/>
              <w:ind w:firstLine="571"/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auto"/>
                <w:szCs w:val="28"/>
              </w:rPr>
            </w:pPr>
            <w:r w:rsidRPr="000B14C2">
              <w:rPr>
                <w:rFonts w:cs="Arial"/>
                <w:color w:val="auto"/>
                <w:szCs w:val="28"/>
              </w:rPr>
              <w:lastRenderedPageBreak/>
              <w:t>1.2.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25"/>
              <w:jc w:val="left"/>
              <w:rPr>
                <w:shd w:val="clear" w:color="auto" w:fill="FFD821"/>
              </w:rPr>
            </w:pPr>
            <w:r w:rsidRPr="000B14C2">
              <w:t xml:space="preserve">Сокращение расходов на материально-техническое обеспечение деятельности органов местного самоуправления, Администрации города Азова, отраслевых (функциональных) органов администрации города Азова до 3 процентов (включая услуги связи, командировочные расходы, приобретение подарочной и сувенирной продукции)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57" w:right="57" w:firstLine="0"/>
              <w:jc w:val="left"/>
            </w:pPr>
            <w:r w:rsidRPr="000B14C2">
              <w:t>сокращение расходов на содержание аппарата органов местного самоуправления, Администрации города Азова, отраслевых (функциональных) органов администрации города Азова</w:t>
            </w:r>
            <w:r w:rsidRPr="000B14C2">
              <w:rPr>
                <w:sz w:val="24"/>
              </w:rPr>
              <w:t xml:space="preserve"> </w:t>
            </w:r>
            <w:r w:rsidRPr="00B33AED">
              <w:rPr>
                <w:szCs w:val="28"/>
              </w:rPr>
              <w:t>(сокращение закупок товаров, работ, услуг)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64" w:lineRule="auto"/>
              <w:ind w:left="57" w:right="57" w:firstLine="0"/>
              <w:jc w:val="left"/>
            </w:pPr>
            <w:r w:rsidRPr="000B14C2">
              <w:t>главные распорядители средств бюджета города Азова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t>2026–2028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экономия бюджетных 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64" w:lineRule="auto"/>
              <w:ind w:firstLine="561"/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64" w:lineRule="auto"/>
              <w:ind w:firstLine="574"/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64" w:lineRule="auto"/>
              <w:ind w:firstLine="571"/>
              <w:jc w:val="left"/>
            </w:pPr>
            <w:r w:rsidRPr="000B14C2">
              <w:t>**</w:t>
            </w:r>
          </w:p>
        </w:tc>
      </w:tr>
      <w:tr w:rsidR="000B14C2" w:rsidRPr="000B14C2" w:rsidTr="000A4515">
        <w:trPr>
          <w:trHeight w:val="34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16" w:lineRule="auto"/>
              <w:ind w:firstLine="0"/>
              <w:jc w:val="left"/>
              <w:outlineLvl w:val="2"/>
            </w:pPr>
            <w:r w:rsidRPr="000B14C2">
              <w:t>1.3.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Default="000B14C2" w:rsidP="000B14C2">
            <w:pPr>
              <w:widowControl w:val="0"/>
              <w:spacing w:line="216" w:lineRule="auto"/>
              <w:ind w:left="57" w:right="57" w:firstLine="25"/>
              <w:jc w:val="left"/>
            </w:pPr>
            <w:r w:rsidRPr="000B14C2">
              <w:rPr>
                <w:color w:val="auto"/>
              </w:rPr>
              <w:t xml:space="preserve">Сокращение расходов на содержание автопарка, обслуживающего </w:t>
            </w:r>
            <w:r w:rsidRPr="000B14C2">
              <w:rPr>
                <w:szCs w:val="28"/>
              </w:rPr>
              <w:t>органы местного самоуправления,</w:t>
            </w:r>
            <w:r w:rsidRPr="000B14C2">
              <w:t xml:space="preserve"> Администрацию города Азова, отраслевые (функциональные) органы администрации города Азова</w:t>
            </w:r>
          </w:p>
          <w:p w:rsidR="00B33AED" w:rsidRDefault="00B33AED" w:rsidP="000B14C2">
            <w:pPr>
              <w:widowControl w:val="0"/>
              <w:spacing w:line="216" w:lineRule="auto"/>
              <w:ind w:left="57" w:right="57" w:firstLine="25"/>
              <w:jc w:val="left"/>
              <w:rPr>
                <w:color w:val="FF0000"/>
                <w:shd w:val="clear" w:color="auto" w:fill="FFD821"/>
              </w:rPr>
            </w:pPr>
          </w:p>
          <w:p w:rsidR="00B33AED" w:rsidRDefault="00B33AED" w:rsidP="000B14C2">
            <w:pPr>
              <w:widowControl w:val="0"/>
              <w:spacing w:line="216" w:lineRule="auto"/>
              <w:ind w:left="57" w:right="57" w:firstLine="25"/>
              <w:jc w:val="left"/>
              <w:rPr>
                <w:color w:val="FF0000"/>
                <w:shd w:val="clear" w:color="auto" w:fill="FFD821"/>
              </w:rPr>
            </w:pPr>
          </w:p>
          <w:p w:rsidR="00B33AED" w:rsidRDefault="00B33AED" w:rsidP="000B14C2">
            <w:pPr>
              <w:widowControl w:val="0"/>
              <w:spacing w:line="216" w:lineRule="auto"/>
              <w:ind w:left="57" w:right="57" w:firstLine="25"/>
              <w:jc w:val="left"/>
              <w:rPr>
                <w:color w:val="FF0000"/>
                <w:shd w:val="clear" w:color="auto" w:fill="FFD821"/>
              </w:rPr>
            </w:pPr>
          </w:p>
          <w:p w:rsidR="00B33AED" w:rsidRPr="000B14C2" w:rsidRDefault="00B33AED" w:rsidP="000B14C2">
            <w:pPr>
              <w:widowControl w:val="0"/>
              <w:spacing w:line="216" w:lineRule="auto"/>
              <w:ind w:left="57" w:right="57" w:firstLine="25"/>
              <w:jc w:val="left"/>
              <w:rPr>
                <w:color w:val="FF0000"/>
                <w:shd w:val="clear" w:color="auto" w:fill="FFD8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16" w:lineRule="auto"/>
              <w:ind w:left="57" w:right="57" w:firstLine="0"/>
              <w:jc w:val="left"/>
              <w:outlineLvl w:val="2"/>
              <w:rPr>
                <w:sz w:val="24"/>
              </w:rPr>
            </w:pPr>
            <w:r w:rsidRPr="000B14C2">
              <w:rPr>
                <w:szCs w:val="28"/>
              </w:rPr>
              <w:t>анализ расходов на замену автозапчастей на менее затратные по стоимости, оказание платных транспортных услуг третьим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16" w:lineRule="auto"/>
              <w:ind w:left="57" w:right="57" w:firstLine="0"/>
              <w:jc w:val="left"/>
              <w:outlineLvl w:val="2"/>
            </w:pPr>
            <w:r w:rsidRPr="000B14C2">
              <w:t>главные распорядители</w:t>
            </w:r>
          </w:p>
          <w:p w:rsidR="000B14C2" w:rsidRPr="000B14C2" w:rsidRDefault="000B14C2" w:rsidP="000B14C2">
            <w:pPr>
              <w:spacing w:line="216" w:lineRule="auto"/>
              <w:ind w:left="57" w:right="57" w:firstLine="0"/>
              <w:jc w:val="left"/>
              <w:outlineLvl w:val="2"/>
            </w:pPr>
            <w:r w:rsidRPr="000B14C2">
              <w:t>средств бюджета города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spacing w:line="216" w:lineRule="auto"/>
              <w:ind w:left="57" w:right="57" w:firstLine="0"/>
              <w:jc w:val="left"/>
            </w:pPr>
            <w:r w:rsidRPr="000B14C2">
              <w:rPr>
                <w:szCs w:val="28"/>
              </w:rPr>
              <w:t>2026–2028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экономия бюджетных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16" w:lineRule="auto"/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16" w:lineRule="auto"/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16" w:lineRule="auto"/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center"/>
            </w:pPr>
            <w:r w:rsidRPr="000B14C2">
              <w:lastRenderedPageBreak/>
              <w:t>2. Оптимизация расходов на функционирование бюджетной сети, а также численности работников бюджетной сферы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auto"/>
                <w:szCs w:val="28"/>
              </w:rPr>
            </w:pPr>
            <w:r w:rsidRPr="000B14C2">
              <w:rPr>
                <w:rFonts w:cs="Arial"/>
                <w:color w:val="auto"/>
                <w:szCs w:val="28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autoSpaceDE w:val="0"/>
              <w:autoSpaceDN w:val="0"/>
              <w:adjustRightInd w:val="0"/>
              <w:ind w:left="57" w:right="57" w:firstLine="25"/>
              <w:jc w:val="left"/>
              <w:rPr>
                <w:rFonts w:cs="Arial"/>
                <w:color w:val="auto"/>
                <w:szCs w:val="28"/>
              </w:rPr>
            </w:pPr>
            <w:r w:rsidRPr="000B14C2">
              <w:rPr>
                <w:rFonts w:cs="Arial"/>
                <w:color w:val="auto"/>
                <w:szCs w:val="28"/>
              </w:rPr>
              <w:t>Оптимизация штатных расписаний муниципальных учреждений города Азова, в том числе принятие мер по сокращению штатной численности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t>анализ текущего штата и деятельности муниципальных учреждений города Азова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autoSpaceDE w:val="0"/>
              <w:autoSpaceDN w:val="0"/>
              <w:adjustRightInd w:val="0"/>
              <w:ind w:left="57" w:right="57" w:firstLine="0"/>
              <w:jc w:val="left"/>
              <w:rPr>
                <w:rFonts w:cs="Arial"/>
                <w:color w:val="auto"/>
                <w:szCs w:val="28"/>
              </w:rPr>
            </w:pPr>
            <w:r w:rsidRPr="000B14C2">
              <w:rPr>
                <w:rFonts w:cs="Arial"/>
                <w:color w:val="auto"/>
                <w:szCs w:val="28"/>
              </w:rPr>
              <w:t>главные распорядители средств бюджета города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t>2026–2028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экономия бюджетных</w:t>
            </w:r>
          </w:p>
          <w:p w:rsidR="000B14C2" w:rsidRPr="000B14C2" w:rsidRDefault="000B14C2" w:rsidP="000B14C2">
            <w:pPr>
              <w:autoSpaceDE w:val="0"/>
              <w:autoSpaceDN w:val="0"/>
              <w:adjustRightInd w:val="0"/>
              <w:ind w:left="57" w:right="57" w:firstLine="0"/>
              <w:jc w:val="left"/>
              <w:rPr>
                <w:rFonts w:cs="Arial"/>
                <w:color w:val="auto"/>
                <w:szCs w:val="28"/>
              </w:rPr>
            </w:pPr>
            <w:r w:rsidRPr="000B14C2">
              <w:rPr>
                <w:color w:val="auto"/>
                <w:szCs w:val="28"/>
              </w:rPr>
              <w:t>средств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firstLine="0"/>
              <w:jc w:val="left"/>
            </w:pPr>
            <w:r w:rsidRPr="000B14C2">
              <w:t>2.2.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25"/>
              <w:jc w:val="left"/>
            </w:pPr>
            <w:r w:rsidRPr="000B14C2">
              <w:rPr>
                <w:color w:val="auto"/>
              </w:rPr>
              <w:t>Реализация неиспользуемого (в том числе неиспользуемого при оказании муниципальных услуг (выполнении работ) муниципальными учреждениями города Азова) муниципального имущества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57" w:right="57" w:firstLine="0"/>
              <w:jc w:val="left"/>
            </w:pPr>
            <w:r w:rsidRPr="000B14C2">
              <w:t>сдача в аренду, реализация, передача неиспользуемого имущества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autoSpaceDE w:val="0"/>
              <w:autoSpaceDN w:val="0"/>
              <w:adjustRightInd w:val="0"/>
              <w:ind w:left="57" w:right="57" w:firstLine="0"/>
              <w:jc w:val="left"/>
              <w:rPr>
                <w:rFonts w:cs="Arial"/>
                <w:color w:val="auto"/>
                <w:szCs w:val="28"/>
              </w:rPr>
            </w:pPr>
            <w:r w:rsidRPr="000B14C2">
              <w:rPr>
                <w:rFonts w:cs="Arial"/>
                <w:color w:val="auto"/>
                <w:szCs w:val="28"/>
              </w:rPr>
              <w:t>главные распорядители средств бюджета города Азова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t>2026–2028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autoSpaceDE w:val="0"/>
              <w:autoSpaceDN w:val="0"/>
              <w:adjustRightInd w:val="0"/>
              <w:ind w:left="57" w:right="57" w:firstLine="0"/>
              <w:jc w:val="left"/>
              <w:rPr>
                <w:rFonts w:cs="Arial"/>
                <w:color w:val="auto"/>
                <w:szCs w:val="28"/>
              </w:rPr>
            </w:pPr>
            <w:r w:rsidRPr="000B14C2">
              <w:rPr>
                <w:rFonts w:cs="Arial"/>
                <w:color w:val="auto"/>
                <w:szCs w:val="28"/>
              </w:rPr>
              <w:t xml:space="preserve">экономия бюджетных средств, эффективное управление </w:t>
            </w:r>
            <w:proofErr w:type="spellStart"/>
            <w:r w:rsidRPr="000B14C2">
              <w:rPr>
                <w:rFonts w:cs="Arial"/>
                <w:color w:val="auto"/>
                <w:szCs w:val="28"/>
              </w:rPr>
              <w:t>муниципаль</w:t>
            </w:r>
            <w:proofErr w:type="spellEnd"/>
            <w:r w:rsidRPr="000B14C2">
              <w:rPr>
                <w:rFonts w:cs="Arial"/>
                <w:color w:val="auto"/>
                <w:szCs w:val="28"/>
              </w:rPr>
              <w:t xml:space="preserve">-ной </w:t>
            </w:r>
            <w:proofErr w:type="spellStart"/>
            <w:r w:rsidRPr="000B14C2">
              <w:rPr>
                <w:rFonts w:cs="Arial"/>
                <w:color w:val="auto"/>
                <w:szCs w:val="28"/>
              </w:rPr>
              <w:t>собствен-ностью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firstLine="0"/>
              <w:jc w:val="left"/>
            </w:pPr>
            <w:r w:rsidRPr="000B14C2">
              <w:t>2.3.</w:t>
            </w: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25"/>
              <w:jc w:val="left"/>
              <w:rPr>
                <w:color w:val="auto"/>
              </w:rPr>
            </w:pPr>
            <w:r w:rsidRPr="000B14C2">
              <w:rPr>
                <w:color w:val="auto"/>
              </w:rPr>
              <w:lastRenderedPageBreak/>
              <w:t xml:space="preserve">Оптимизация расходов, направляемых на финансовое обеспечение выполнения муниципального задания на оказание муниципальных услуг (выполнение работ) в отношении </w:t>
            </w:r>
            <w:proofErr w:type="gramStart"/>
            <w:r w:rsidRPr="000B14C2">
              <w:rPr>
                <w:color w:val="auto"/>
              </w:rPr>
              <w:t>муниципальных  учреждений</w:t>
            </w:r>
            <w:proofErr w:type="gramEnd"/>
            <w:r w:rsidRPr="000B14C2">
              <w:rPr>
                <w:color w:val="auto"/>
              </w:rPr>
              <w:t xml:space="preserve"> города Азова в размере объема остатков средств на выполнение </w:t>
            </w:r>
            <w:r w:rsidRPr="000B14C2">
              <w:rPr>
                <w:color w:val="auto"/>
              </w:rPr>
              <w:lastRenderedPageBreak/>
              <w:t xml:space="preserve">муниципального задания, сложившихся на счетах учреждений на начало года </w:t>
            </w:r>
          </w:p>
          <w:p w:rsidR="000B14C2" w:rsidRPr="000B14C2" w:rsidRDefault="000B14C2" w:rsidP="000B14C2">
            <w:pPr>
              <w:widowControl w:val="0"/>
              <w:ind w:left="57" w:right="57"/>
              <w:jc w:val="left"/>
              <w:rPr>
                <w:color w:val="auto"/>
              </w:rPr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  <w:rPr>
                <w:color w:val="FF0000"/>
              </w:rPr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  <w:rPr>
                <w:color w:val="FF0000"/>
              </w:rPr>
            </w:pPr>
          </w:p>
          <w:p w:rsidR="000B14C2" w:rsidRPr="000B14C2" w:rsidRDefault="000B14C2" w:rsidP="000B14C2">
            <w:pPr>
              <w:widowControl w:val="0"/>
              <w:ind w:right="57"/>
              <w:jc w:val="left"/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lastRenderedPageBreak/>
              <w:t xml:space="preserve">оптимизация </w:t>
            </w:r>
            <w:proofErr w:type="gramStart"/>
            <w:r w:rsidRPr="000B14C2">
              <w:t>расходов  бюджета</w:t>
            </w:r>
            <w:proofErr w:type="gramEnd"/>
            <w:r w:rsidRPr="000B14C2">
              <w:t xml:space="preserve"> города Азова</w:t>
            </w: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lastRenderedPageBreak/>
              <w:t>Управление образования администрации города Азова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t>2026–2028 годы</w:t>
            </w: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экономия бюджетных</w:t>
            </w:r>
          </w:p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rPr>
                <w:szCs w:val="28"/>
              </w:rPr>
              <w:t>средств</w:t>
            </w:r>
            <w:r w:rsidRPr="000B14C2">
              <w:t xml:space="preserve"> </w:t>
            </w: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right="57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lastRenderedPageBreak/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t>Департамент социального развития г. Азова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t xml:space="preserve">Управление социальной защиты населения </w:t>
            </w:r>
            <w:r w:rsidRPr="000B14C2">
              <w:lastRenderedPageBreak/>
              <w:t>администрации г. Азова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C2" w:rsidRPr="000B14C2" w:rsidRDefault="000B14C2" w:rsidP="000B14C2">
            <w:pPr>
              <w:ind w:left="57" w:right="57" w:firstLine="0"/>
              <w:jc w:val="left"/>
            </w:pPr>
            <w:r w:rsidRPr="000B14C2">
              <w:rPr>
                <w:szCs w:val="28"/>
              </w:rPr>
              <w:t xml:space="preserve">Администрация </w:t>
            </w:r>
            <w:r w:rsidRPr="000B14C2">
              <w:rPr>
                <w:szCs w:val="28"/>
              </w:rPr>
              <w:br/>
              <w:t>г. Азова Ростовской области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C2" w:rsidRPr="000B14C2" w:rsidRDefault="000B14C2" w:rsidP="000B14C2">
            <w:pPr>
              <w:ind w:left="57" w:right="57" w:firstLine="0"/>
              <w:jc w:val="left"/>
            </w:pPr>
            <w:r w:rsidRPr="000B14C2">
              <w:t>Управление жилищно-коммунального хозяйства города Азова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C2" w:rsidRPr="000B14C2" w:rsidRDefault="000B14C2" w:rsidP="000B14C2"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C2" w:rsidRPr="000B14C2" w:rsidRDefault="000B14C2" w:rsidP="000B14C2"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4C2" w:rsidRPr="000B14C2" w:rsidRDefault="000B14C2" w:rsidP="000B14C2">
            <w:r w:rsidRPr="000B14C2">
              <w:t>**</w:t>
            </w:r>
          </w:p>
        </w:tc>
      </w:tr>
      <w:tr w:rsidR="000B14C2" w:rsidRPr="000B14C2" w:rsidTr="000A4515">
        <w:trPr>
          <w:trHeight w:val="416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t xml:space="preserve">главные распорядители средств </w:t>
            </w:r>
            <w:r w:rsidRPr="000B14C2">
              <w:rPr>
                <w:spacing w:val="-20"/>
              </w:rPr>
              <w:t>бю</w:t>
            </w:r>
            <w:r w:rsidRPr="000B14C2">
              <w:t>д</w:t>
            </w:r>
            <w:r w:rsidRPr="000B14C2">
              <w:rPr>
                <w:spacing w:val="-20"/>
              </w:rPr>
              <w:t>ж</w:t>
            </w:r>
            <w:r w:rsidRPr="000B14C2">
              <w:t>е</w:t>
            </w:r>
            <w:r w:rsidRPr="000B14C2">
              <w:rPr>
                <w:spacing w:val="-20"/>
              </w:rPr>
              <w:t xml:space="preserve">та города Азова, </w:t>
            </w:r>
            <w:r w:rsidRPr="000B14C2">
              <w:t>ос</w:t>
            </w:r>
            <w:r w:rsidRPr="000B14C2">
              <w:rPr>
                <w:spacing w:val="-20"/>
              </w:rPr>
              <w:t>у</w:t>
            </w:r>
            <w:r w:rsidRPr="000B14C2">
              <w:t>ществл</w:t>
            </w:r>
            <w:r w:rsidRPr="000B14C2">
              <w:rPr>
                <w:spacing w:val="-20"/>
              </w:rPr>
              <w:t>я</w:t>
            </w:r>
            <w:r w:rsidRPr="000B14C2">
              <w:t>ю</w:t>
            </w:r>
            <w:r w:rsidRPr="000B14C2">
              <w:rPr>
                <w:spacing w:val="-20"/>
              </w:rPr>
              <w:t>щ</w:t>
            </w:r>
            <w:r w:rsidRPr="000B14C2">
              <w:t>и</w:t>
            </w:r>
            <w:r w:rsidRPr="000B14C2">
              <w:rPr>
                <w:spacing w:val="-20"/>
              </w:rPr>
              <w:t>е</w:t>
            </w:r>
            <w:r w:rsidRPr="000B14C2">
              <w:t xml:space="preserve"> функции и полномочия учр</w:t>
            </w:r>
            <w:r w:rsidRPr="000B14C2">
              <w:rPr>
                <w:spacing w:val="-20"/>
              </w:rPr>
              <w:t>е</w:t>
            </w:r>
            <w:r w:rsidRPr="000B14C2">
              <w:t>дителе</w:t>
            </w:r>
            <w:r w:rsidRPr="000B14C2">
              <w:rPr>
                <w:spacing w:val="-20"/>
              </w:rPr>
              <w:t>й</w:t>
            </w:r>
            <w:r w:rsidRPr="000B14C2">
              <w:t xml:space="preserve"> </w:t>
            </w:r>
            <w:r w:rsidRPr="000B14C2">
              <w:rPr>
                <w:spacing w:val="-20"/>
              </w:rPr>
              <w:t>в</w:t>
            </w:r>
            <w:r w:rsidRPr="000B14C2">
              <w:t xml:space="preserve"> отношени</w:t>
            </w:r>
            <w:r w:rsidRPr="000B14C2">
              <w:rPr>
                <w:spacing w:val="-20"/>
              </w:rPr>
              <w:t xml:space="preserve">и </w:t>
            </w:r>
            <w:r w:rsidRPr="000B14C2">
              <w:t xml:space="preserve">муниципальных учреждений </w:t>
            </w:r>
            <w:r w:rsidRPr="000B14C2">
              <w:rPr>
                <w:spacing w:val="-20"/>
              </w:rPr>
              <w:t>города Азова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</w:tr>
      <w:tr w:rsidR="000B14C2" w:rsidRPr="000B14C2" w:rsidTr="000A4515">
        <w:trPr>
          <w:trHeight w:val="158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firstLine="0"/>
              <w:jc w:val="left"/>
            </w:pPr>
            <w:r w:rsidRPr="000B14C2">
              <w:lastRenderedPageBreak/>
              <w:t>2.4.</w:t>
            </w: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  <w:p w:rsidR="000B14C2" w:rsidRPr="000B14C2" w:rsidRDefault="000B14C2" w:rsidP="000B14C2">
            <w:pPr>
              <w:widowControl w:val="0"/>
              <w:ind w:firstLine="0"/>
              <w:jc w:val="left"/>
            </w:pPr>
          </w:p>
          <w:p w:rsidR="000B14C2" w:rsidRPr="000B14C2" w:rsidRDefault="000B14C2" w:rsidP="000B14C2">
            <w:pPr>
              <w:widowControl w:val="0"/>
              <w:jc w:val="left"/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25"/>
              <w:jc w:val="left"/>
            </w:pPr>
            <w:r w:rsidRPr="000B14C2">
              <w:lastRenderedPageBreak/>
              <w:t>Сокращение расходов на обеспечение деятельности муниципальных учреждений города Азова (в части обеспечения деятельности муниципальных казенных учреждений и предоставлени</w:t>
            </w:r>
            <w:r w:rsidRPr="000B14C2">
              <w:rPr>
                <w:spacing w:val="-20"/>
              </w:rPr>
              <w:t>я</w:t>
            </w:r>
            <w:r w:rsidRPr="000B14C2">
              <w:t xml:space="preserve"> су</w:t>
            </w:r>
            <w:r w:rsidRPr="000B14C2">
              <w:rPr>
                <w:spacing w:val="-20"/>
              </w:rPr>
              <w:t>б</w:t>
            </w:r>
            <w:r w:rsidRPr="000B14C2">
              <w:t>сиди</w:t>
            </w:r>
            <w:r w:rsidRPr="000B14C2">
              <w:rPr>
                <w:spacing w:val="-20"/>
              </w:rPr>
              <w:t>й</w:t>
            </w:r>
            <w:r w:rsidRPr="000B14C2">
              <w:t xml:space="preserve"> муниципальным автономным и бюджетным учреждениям на выполнение муниципального задания): </w:t>
            </w:r>
          </w:p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t xml:space="preserve">имеющих в структуре работников, уровень заработной платы которых от средней заработной платы в Ростовской области определен Указом Президента РФ от 07.05.2012 № 597 «О мероприятиях </w:t>
            </w:r>
            <w:r w:rsidRPr="000B14C2">
              <w:lastRenderedPageBreak/>
              <w:t>по реализации государственной социальной политики», Указом Президента РФ от 01.06.2012 № 761 «О Национальной стратегии действий в интересах детей на 2012 - 2017 годы», Указом Президента РФ от 28.12.2012 № 1688 «О некоторых мерах по реализации государственной политики в сфере защиты детей-сирот и детей, оставшихся без попечения родителей» и штатная численность которых в общей штатной численности учреждения составляет не менее 50 процентов – до 1,5 процента без учета средств, предусмотренных на фонд оплаты труда;</w:t>
            </w: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  <w:r w:rsidRPr="000B14C2">
              <w:t xml:space="preserve"> </w:t>
            </w:r>
          </w:p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t xml:space="preserve">по иным учреждениям – до 2 процентов от общего </w:t>
            </w:r>
            <w:r w:rsidRPr="000B14C2">
              <w:lastRenderedPageBreak/>
              <w:t>объема расходов (с учетом экономии по фонду оплаты труда)</w:t>
            </w: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t>(учитывается при внесении изменений в решение Азовской городской Думы о бюджете города Азова на 2026–2028 годы по предложениям главных распорядителей средств  бюджета города Азова)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lastRenderedPageBreak/>
              <w:t>оптимизация расходов бюджета города Азова</w:t>
            </w: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right="57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lastRenderedPageBreak/>
              <w:t>Управление образования администрации города Азова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hanging="57"/>
              <w:jc w:val="left"/>
            </w:pPr>
            <w:r w:rsidRPr="000B14C2">
              <w:t>2026–2028 годы</w:t>
            </w: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left="57" w:right="57"/>
              <w:jc w:val="left"/>
            </w:pPr>
          </w:p>
          <w:p w:rsidR="000B14C2" w:rsidRPr="000B14C2" w:rsidRDefault="000B14C2" w:rsidP="000B14C2">
            <w:pPr>
              <w:widowControl w:val="0"/>
              <w:ind w:right="57" w:firstLine="0"/>
              <w:jc w:val="left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экономия бюджетных</w:t>
            </w:r>
          </w:p>
          <w:p w:rsidR="000B14C2" w:rsidRPr="000B14C2" w:rsidRDefault="000B14C2" w:rsidP="000B14C2">
            <w:pPr>
              <w:ind w:left="57" w:right="57" w:firstLine="0"/>
              <w:jc w:val="left"/>
            </w:pPr>
            <w:r w:rsidRPr="000B14C2">
              <w:rPr>
                <w:szCs w:val="28"/>
              </w:rPr>
              <w:t>средств</w:t>
            </w:r>
            <w:r w:rsidRPr="000B14C2">
              <w:t xml:space="preserve"> </w:t>
            </w: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left="57" w:right="57"/>
              <w:jc w:val="left"/>
            </w:pPr>
          </w:p>
          <w:p w:rsidR="000B14C2" w:rsidRPr="000B14C2" w:rsidRDefault="000B14C2" w:rsidP="000B14C2">
            <w:pPr>
              <w:ind w:right="57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lastRenderedPageBreak/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t>Департамент социального развития г. Азова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t>Управление социальной защиты населения администрации г. Азова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57" w:right="57" w:firstLine="0"/>
              <w:jc w:val="left"/>
            </w:pPr>
            <w:r w:rsidRPr="000B14C2">
              <w:rPr>
                <w:szCs w:val="28"/>
              </w:rPr>
              <w:t xml:space="preserve">Администрация </w:t>
            </w:r>
            <w:r w:rsidRPr="000B14C2">
              <w:rPr>
                <w:szCs w:val="28"/>
              </w:rPr>
              <w:br/>
              <w:t>г. Азова Ростовской области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57" w:right="57" w:firstLine="0"/>
              <w:jc w:val="left"/>
            </w:pPr>
            <w:r w:rsidRPr="000B14C2">
              <w:t>Управление жилищно-коммунального хозяйства города Азова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</w:tr>
      <w:tr w:rsidR="000B14C2" w:rsidRPr="000B14C2" w:rsidTr="000A4515">
        <w:trPr>
          <w:trHeight w:val="38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ind w:left="57" w:right="57" w:firstLine="0"/>
              <w:jc w:val="left"/>
            </w:pPr>
            <w:r w:rsidRPr="000B14C2">
              <w:t xml:space="preserve">главные распорядители средств </w:t>
            </w:r>
            <w:r w:rsidRPr="000B14C2">
              <w:rPr>
                <w:spacing w:val="-20"/>
              </w:rPr>
              <w:t>бю</w:t>
            </w:r>
            <w:r w:rsidRPr="000B14C2">
              <w:t>д</w:t>
            </w:r>
            <w:r w:rsidRPr="000B14C2">
              <w:rPr>
                <w:spacing w:val="-20"/>
              </w:rPr>
              <w:t>ж</w:t>
            </w:r>
            <w:r w:rsidRPr="000B14C2">
              <w:t>е</w:t>
            </w:r>
            <w:r w:rsidRPr="000B14C2">
              <w:rPr>
                <w:spacing w:val="-20"/>
              </w:rPr>
              <w:t xml:space="preserve">та города Азова, </w:t>
            </w:r>
            <w:r w:rsidRPr="000B14C2">
              <w:t>ос</w:t>
            </w:r>
            <w:r w:rsidRPr="000B14C2">
              <w:rPr>
                <w:spacing w:val="-20"/>
              </w:rPr>
              <w:t>у</w:t>
            </w:r>
            <w:r w:rsidRPr="000B14C2">
              <w:t>ществл</w:t>
            </w:r>
            <w:r w:rsidRPr="000B14C2">
              <w:rPr>
                <w:spacing w:val="-20"/>
              </w:rPr>
              <w:t>я</w:t>
            </w:r>
            <w:r w:rsidRPr="000B14C2">
              <w:t>ю</w:t>
            </w:r>
            <w:r w:rsidRPr="000B14C2">
              <w:rPr>
                <w:spacing w:val="-20"/>
              </w:rPr>
              <w:t>щ</w:t>
            </w:r>
            <w:r w:rsidRPr="000B14C2">
              <w:t>и</w:t>
            </w:r>
            <w:r w:rsidRPr="000B14C2">
              <w:rPr>
                <w:spacing w:val="-20"/>
              </w:rPr>
              <w:t>е</w:t>
            </w:r>
            <w:r w:rsidRPr="000B14C2">
              <w:t xml:space="preserve"> функции и полномочия учр</w:t>
            </w:r>
            <w:r w:rsidRPr="000B14C2">
              <w:rPr>
                <w:spacing w:val="-20"/>
              </w:rPr>
              <w:t>е</w:t>
            </w:r>
            <w:r w:rsidRPr="000B14C2">
              <w:t>дителе</w:t>
            </w:r>
            <w:r w:rsidRPr="000B14C2">
              <w:rPr>
                <w:spacing w:val="-20"/>
              </w:rPr>
              <w:t>й</w:t>
            </w:r>
            <w:r w:rsidRPr="000B14C2">
              <w:t xml:space="preserve"> </w:t>
            </w:r>
            <w:r w:rsidRPr="000B14C2">
              <w:rPr>
                <w:spacing w:val="-20"/>
              </w:rPr>
              <w:t>в</w:t>
            </w:r>
            <w:r w:rsidRPr="000B14C2">
              <w:t xml:space="preserve"> отношени</w:t>
            </w:r>
            <w:r w:rsidRPr="000B14C2">
              <w:rPr>
                <w:spacing w:val="-20"/>
              </w:rPr>
              <w:t xml:space="preserve">и </w:t>
            </w:r>
            <w:r w:rsidRPr="000B14C2">
              <w:t xml:space="preserve">муниципальных учреждений </w:t>
            </w:r>
            <w:r w:rsidRPr="000B14C2">
              <w:rPr>
                <w:spacing w:val="-20"/>
              </w:rPr>
              <w:t>города Азова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spacing w:line="228" w:lineRule="auto"/>
              <w:ind w:firstLine="0"/>
              <w:jc w:val="left"/>
            </w:pPr>
            <w:r w:rsidRPr="000B14C2">
              <w:lastRenderedPageBreak/>
              <w:t>2.5.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autoSpaceDE w:val="0"/>
              <w:autoSpaceDN w:val="0"/>
              <w:adjustRightInd w:val="0"/>
              <w:spacing w:line="228" w:lineRule="auto"/>
              <w:ind w:left="57" w:right="57" w:firstLine="25"/>
              <w:jc w:val="left"/>
              <w:rPr>
                <w:rFonts w:cs="Arial"/>
                <w:color w:val="auto"/>
                <w:szCs w:val="28"/>
              </w:rPr>
            </w:pPr>
            <w:r w:rsidRPr="000B14C2">
              <w:rPr>
                <w:rFonts w:cs="Arial"/>
                <w:color w:val="auto"/>
                <w:szCs w:val="28"/>
              </w:rPr>
              <w:t>Увеличение объема расходов за счет доходов от внебюджетной деятельности муниципальных бюджетных и автономных учреждений города Азова при осуществлении закупок товаров, работ, услуг для обеспечения муниципальных нужд города Азова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autoSpaceDE w:val="0"/>
              <w:autoSpaceDN w:val="0"/>
              <w:adjustRightInd w:val="0"/>
              <w:spacing w:line="228" w:lineRule="auto"/>
              <w:ind w:left="57" w:right="57" w:firstLine="0"/>
              <w:jc w:val="left"/>
              <w:rPr>
                <w:rFonts w:cs="Arial"/>
                <w:color w:val="auto"/>
                <w:szCs w:val="28"/>
              </w:rPr>
            </w:pPr>
            <w:r w:rsidRPr="000B14C2">
              <w:rPr>
                <w:rFonts w:cs="Arial"/>
                <w:color w:val="auto"/>
                <w:szCs w:val="28"/>
              </w:rPr>
              <w:t>высвобождение средств бюджета города за счет прироста доходов от внебюджетной деятельности муниципальных бюджетных и автономных учреждений города Азова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autoSpaceDE w:val="0"/>
              <w:autoSpaceDN w:val="0"/>
              <w:adjustRightInd w:val="0"/>
              <w:spacing w:line="228" w:lineRule="auto"/>
              <w:ind w:left="57" w:right="57" w:firstLine="0"/>
              <w:jc w:val="left"/>
              <w:rPr>
                <w:rFonts w:cs="Arial"/>
                <w:color w:val="auto"/>
                <w:szCs w:val="28"/>
              </w:rPr>
            </w:pPr>
            <w:r w:rsidRPr="000B14C2">
              <w:rPr>
                <w:rFonts w:cs="Arial"/>
                <w:color w:val="auto"/>
                <w:szCs w:val="28"/>
              </w:rPr>
              <w:t>главные распорядители средств бюджета города Азова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spacing w:line="228" w:lineRule="auto"/>
              <w:ind w:right="57" w:firstLine="0"/>
              <w:jc w:val="left"/>
            </w:pPr>
            <w:r w:rsidRPr="000B14C2">
              <w:t>2026–2028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экономия бюджетных</w:t>
            </w:r>
          </w:p>
          <w:p w:rsidR="000B14C2" w:rsidRPr="000B14C2" w:rsidRDefault="000B14C2" w:rsidP="000B14C2">
            <w:pPr>
              <w:autoSpaceDE w:val="0"/>
              <w:autoSpaceDN w:val="0"/>
              <w:adjustRightInd w:val="0"/>
              <w:spacing w:line="228" w:lineRule="auto"/>
              <w:ind w:left="57" w:right="57" w:firstLine="0"/>
              <w:jc w:val="left"/>
              <w:rPr>
                <w:rFonts w:cs="Arial"/>
                <w:color w:val="auto"/>
                <w:sz w:val="24"/>
                <w:szCs w:val="28"/>
              </w:rPr>
            </w:pPr>
            <w:r w:rsidRPr="000B14C2">
              <w:rPr>
                <w:color w:val="auto"/>
                <w:szCs w:val="28"/>
              </w:rPr>
              <w:t>средств</w:t>
            </w:r>
            <w:r w:rsidRPr="000B14C2">
              <w:rPr>
                <w:rFonts w:cs="Arial"/>
                <w:color w:val="auto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spacing w:line="228" w:lineRule="auto"/>
              <w:ind w:firstLine="0"/>
              <w:jc w:val="left"/>
            </w:pPr>
            <w:r w:rsidRPr="000B14C2">
              <w:t>2.6.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spacing w:line="228" w:lineRule="auto"/>
              <w:ind w:left="57" w:right="57" w:firstLine="0"/>
              <w:jc w:val="left"/>
            </w:pPr>
            <w:r w:rsidRPr="000B14C2">
              <w:t xml:space="preserve">Содержание имущества, неиспользуемого для выполнения муниципального задания на </w:t>
            </w:r>
            <w:r w:rsidRPr="000B14C2">
              <w:lastRenderedPageBreak/>
              <w:t>оказание муниципальных услуг (выполнение работ), переданного по договорам аренды (безвозмездного пользования), в том числе уплату налоговых платежей в отношении такого имущества, осуществлять за счет доходов от внебюджетной деятельности</w:t>
            </w:r>
          </w:p>
          <w:p w:rsidR="000B14C2" w:rsidRPr="000B14C2" w:rsidRDefault="000B14C2" w:rsidP="000B14C2">
            <w:pPr>
              <w:widowControl w:val="0"/>
              <w:spacing w:line="228" w:lineRule="auto"/>
              <w:ind w:left="57" w:right="57" w:firstLine="0"/>
              <w:jc w:val="left"/>
            </w:pPr>
          </w:p>
          <w:p w:rsidR="000B14C2" w:rsidRPr="000B14C2" w:rsidRDefault="000B14C2" w:rsidP="000B14C2">
            <w:pPr>
              <w:widowControl w:val="0"/>
              <w:spacing w:line="228" w:lineRule="auto"/>
              <w:ind w:left="57" w:right="57" w:firstLine="0"/>
              <w:jc w:val="left"/>
            </w:pPr>
          </w:p>
          <w:p w:rsidR="000B14C2" w:rsidRPr="000B14C2" w:rsidRDefault="000B14C2" w:rsidP="000B14C2">
            <w:pPr>
              <w:widowControl w:val="0"/>
              <w:spacing w:line="228" w:lineRule="auto"/>
              <w:ind w:left="57" w:right="57" w:firstLine="0"/>
              <w:jc w:val="left"/>
            </w:pPr>
          </w:p>
          <w:p w:rsidR="000B14C2" w:rsidRPr="000B14C2" w:rsidRDefault="000B14C2" w:rsidP="000B14C2">
            <w:pPr>
              <w:widowControl w:val="0"/>
              <w:spacing w:line="228" w:lineRule="auto"/>
              <w:ind w:left="57" w:right="57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ind w:left="57" w:right="57" w:firstLine="0"/>
              <w:jc w:val="left"/>
              <w:rPr>
                <w:szCs w:val="28"/>
              </w:rPr>
            </w:pPr>
            <w:r w:rsidRPr="000B14C2">
              <w:lastRenderedPageBreak/>
              <w:t xml:space="preserve">проведение анализа используемого имущества; </w:t>
            </w:r>
            <w:r w:rsidRPr="000B14C2">
              <w:br/>
            </w:r>
            <w:r w:rsidRPr="000B14C2">
              <w:rPr>
                <w:szCs w:val="28"/>
              </w:rPr>
              <w:t xml:space="preserve">оптимизация </w:t>
            </w:r>
            <w:r w:rsidRPr="000B14C2">
              <w:rPr>
                <w:szCs w:val="28"/>
              </w:rPr>
              <w:lastRenderedPageBreak/>
              <w:t>расходов</w:t>
            </w:r>
            <w:r w:rsidRPr="000B14C2">
              <w:rPr>
                <w:szCs w:val="28"/>
              </w:rPr>
              <w:br/>
              <w:t>бюджета города Азова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autoSpaceDE w:val="0"/>
              <w:autoSpaceDN w:val="0"/>
              <w:adjustRightInd w:val="0"/>
              <w:spacing w:line="228" w:lineRule="auto"/>
              <w:ind w:left="57" w:right="57" w:firstLine="0"/>
              <w:jc w:val="left"/>
              <w:rPr>
                <w:rFonts w:cs="Arial"/>
                <w:color w:val="auto"/>
                <w:szCs w:val="28"/>
              </w:rPr>
            </w:pPr>
            <w:r w:rsidRPr="000B14C2">
              <w:rPr>
                <w:rFonts w:cs="Arial"/>
                <w:color w:val="auto"/>
                <w:szCs w:val="28"/>
              </w:rPr>
              <w:lastRenderedPageBreak/>
              <w:t>главные распорядители средств бюджета города Азова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widowControl w:val="0"/>
              <w:spacing w:line="228" w:lineRule="auto"/>
              <w:ind w:left="57" w:right="57" w:firstLine="0"/>
              <w:jc w:val="left"/>
            </w:pPr>
            <w:r w:rsidRPr="000B14C2">
              <w:t>2026–2028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экономия бюджетных</w:t>
            </w:r>
          </w:p>
          <w:p w:rsidR="000B14C2" w:rsidRPr="000B14C2" w:rsidRDefault="000B14C2" w:rsidP="000B14C2">
            <w:pPr>
              <w:autoSpaceDE w:val="0"/>
              <w:autoSpaceDN w:val="0"/>
              <w:adjustRightInd w:val="0"/>
              <w:spacing w:line="228" w:lineRule="auto"/>
              <w:ind w:left="57" w:right="57" w:firstLine="0"/>
              <w:jc w:val="left"/>
              <w:rPr>
                <w:rFonts w:cs="Arial"/>
                <w:color w:val="auto"/>
                <w:sz w:val="24"/>
                <w:szCs w:val="28"/>
              </w:rPr>
            </w:pPr>
            <w:r w:rsidRPr="000B14C2">
              <w:rPr>
                <w:color w:val="auto"/>
                <w:szCs w:val="28"/>
              </w:rPr>
              <w:t>средств</w:t>
            </w:r>
            <w:r w:rsidRPr="000B14C2">
              <w:rPr>
                <w:rFonts w:cs="Arial"/>
                <w:color w:val="auto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jc w:val="left"/>
            </w:pPr>
            <w:r w:rsidRPr="000B14C2"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jc w:val="left"/>
            </w:pPr>
            <w:r w:rsidRPr="000B14C2"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jc w:val="left"/>
            </w:pPr>
            <w:r w:rsidRPr="000B14C2">
              <w:t>**</w:t>
            </w:r>
          </w:p>
        </w:tc>
      </w:tr>
      <w:tr w:rsidR="000B14C2" w:rsidRPr="000B14C2" w:rsidTr="000A4515"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jc w:val="center"/>
              <w:rPr>
                <w:color w:val="FF0000"/>
                <w:szCs w:val="28"/>
              </w:rPr>
            </w:pPr>
            <w:r w:rsidRPr="000B14C2">
              <w:rPr>
                <w:szCs w:val="28"/>
              </w:rPr>
              <w:t>3. Оптимизация субсидий юридическим лицам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3.1.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before="100" w:beforeAutospacing="1" w:after="100" w:afterAutospacing="1" w:line="228" w:lineRule="auto"/>
              <w:ind w:left="57" w:right="57" w:firstLine="0"/>
              <w:jc w:val="left"/>
              <w:rPr>
                <w:color w:val="auto"/>
                <w:szCs w:val="28"/>
              </w:rPr>
            </w:pPr>
            <w:r w:rsidRPr="000B14C2">
              <w:rPr>
                <w:color w:val="auto"/>
                <w:szCs w:val="28"/>
              </w:rPr>
              <w:t>Оптимизация отдельных видов субсидий, предоставляемых за счет средств бюджета города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сокращение субсидий юридическим лицам, предоставляемых за счет средств бюджета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FF0000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Администрация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br/>
              <w:t>г. Азова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2026–2028 годы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экономия бюджетных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средств 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jc w:val="left"/>
              <w:rPr>
                <w:color w:val="auto"/>
              </w:rPr>
            </w:pPr>
            <w:r w:rsidRPr="000B14C2">
              <w:rPr>
                <w:color w:val="auto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jc w:val="left"/>
              <w:rPr>
                <w:color w:val="auto"/>
              </w:rPr>
            </w:pPr>
            <w:r w:rsidRPr="000B14C2">
              <w:rPr>
                <w:color w:val="auto"/>
              </w:rPr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spacing w:line="228" w:lineRule="auto"/>
              <w:jc w:val="left"/>
              <w:rPr>
                <w:color w:val="auto"/>
              </w:rPr>
            </w:pPr>
            <w:r w:rsidRPr="000B14C2">
              <w:rPr>
                <w:color w:val="auto"/>
              </w:rPr>
              <w:t>**</w:t>
            </w:r>
          </w:p>
        </w:tc>
      </w:tr>
      <w:tr w:rsidR="000B14C2" w:rsidRPr="000B14C2" w:rsidTr="000A4515"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center"/>
            </w:pPr>
            <w:r w:rsidRPr="000B14C2">
              <w:rPr>
                <w:szCs w:val="28"/>
              </w:rPr>
              <w:t>III. Направления по сокращению муниципального долга города Азова</w:t>
            </w:r>
          </w:p>
        </w:tc>
      </w:tr>
      <w:tr w:rsidR="000B14C2" w:rsidRPr="000B14C2" w:rsidTr="000A4515">
        <w:tc>
          <w:tcPr>
            <w:tcW w:w="12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57" w:right="57" w:firstLine="85"/>
              <w:jc w:val="left"/>
            </w:pPr>
            <w:r w:rsidRPr="000B14C2">
              <w:t>Всего по разделу 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16 888,9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16 888,9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</w:tr>
      <w:tr w:rsidR="000B14C2" w:rsidRPr="000B14C2" w:rsidTr="000A4515">
        <w:tc>
          <w:tcPr>
            <w:tcW w:w="15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jc w:val="center"/>
            </w:pPr>
            <w:r w:rsidRPr="000B14C2">
              <w:rPr>
                <w:szCs w:val="28"/>
              </w:rPr>
              <w:t>1. Меры по сокращению расходов на обслуживание муниципального долга города Азова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1.1.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93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Рефинансирование действующих кредитных линий (привлечение новых кредитных линий по более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низким процентным ставкам в случае снижения ключевой ставки Банка России)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93"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 xml:space="preserve">мониторинг процентных ставок по кредитам кредитных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организаций в целях оптимизации расходов на обслуживание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 xml:space="preserve">Администрация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br/>
              <w:t>г. Азова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2026–2028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сокращение расходов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1.2.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93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0B14C2">
              <w:rPr>
                <w:rFonts w:eastAsia="Calibri"/>
                <w:color w:val="auto"/>
                <w:szCs w:val="28"/>
                <w:lang w:eastAsia="en-US"/>
              </w:rPr>
              <w:t>Непредоставление</w:t>
            </w:r>
            <w:proofErr w:type="spellEnd"/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 муниципальных гарантий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93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0B14C2">
              <w:rPr>
                <w:rFonts w:eastAsia="Calibri"/>
                <w:color w:val="auto"/>
                <w:szCs w:val="28"/>
                <w:lang w:eastAsia="en-US"/>
              </w:rPr>
              <w:t>непредостав</w:t>
            </w:r>
            <w:proofErr w:type="spellEnd"/>
            <w:r w:rsidRPr="000B14C2">
              <w:rPr>
                <w:rFonts w:eastAsia="Calibri"/>
                <w:color w:val="auto"/>
                <w:szCs w:val="28"/>
                <w:lang w:eastAsia="en-US"/>
              </w:rPr>
              <w:t>-</w:t>
            </w:r>
          </w:p>
          <w:p w:rsidR="000B14C2" w:rsidRPr="000B14C2" w:rsidRDefault="000B14C2" w:rsidP="000B14C2">
            <w:pPr>
              <w:ind w:left="93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0B14C2">
              <w:rPr>
                <w:rFonts w:eastAsia="Calibri"/>
                <w:color w:val="auto"/>
                <w:szCs w:val="28"/>
                <w:lang w:eastAsia="en-US"/>
              </w:rPr>
              <w:t>ление</w:t>
            </w:r>
            <w:proofErr w:type="spellEnd"/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 муниципальных гарантий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Администрация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br/>
              <w:t>г. Азова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2026–2028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сокращение потенциальных расходов бюджета</w:t>
            </w:r>
            <w:r w:rsidRPr="000B14C2"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</w:tr>
      <w:tr w:rsidR="000B14C2" w:rsidRPr="000B14C2" w:rsidTr="000A451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93"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Списание 2/3 задолженности по бюджетному кредиту с направлением высвобождаемых средств на погашение долговых обязательств муниципального образования в виде обязательств по кредитам, полученным муниципальным образованием от кредитных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93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подготовка необходимой документации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Финансовое управление администрации г. Азова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2026–2028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снижение долговой нагрузки на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16 888,9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16 888,9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х</w:t>
            </w:r>
          </w:p>
        </w:tc>
      </w:tr>
      <w:tr w:rsidR="000B14C2" w:rsidRPr="000B14C2" w:rsidTr="000A4515">
        <w:trPr>
          <w:trHeight w:val="16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lastRenderedPageBreak/>
              <w:t>1.4.</w:t>
            </w:r>
          </w:p>
          <w:p w:rsidR="000B14C2" w:rsidRPr="000B14C2" w:rsidRDefault="000B14C2" w:rsidP="000B14C2">
            <w:pPr>
              <w:jc w:val="left"/>
            </w:pPr>
          </w:p>
          <w:p w:rsidR="000B14C2" w:rsidRPr="000B14C2" w:rsidRDefault="000B14C2" w:rsidP="000B14C2">
            <w:pPr>
              <w:jc w:val="left"/>
            </w:pPr>
          </w:p>
          <w:p w:rsidR="000B14C2" w:rsidRPr="000B14C2" w:rsidRDefault="000B14C2" w:rsidP="000B14C2">
            <w:pPr>
              <w:jc w:val="left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93"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Использование бюджетных кредитов на покрытие временного кассового разрыва возникающего при исполнении местного бюджета (при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left="93" w:firstLine="0"/>
              <w:jc w:val="left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привлечение бюджетного кредита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Финансовое управление администрации г. Азова;</w:t>
            </w:r>
          </w:p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 xml:space="preserve">Администрация </w:t>
            </w:r>
            <w:r w:rsidRPr="000B14C2">
              <w:rPr>
                <w:rFonts w:eastAsia="Calibri"/>
                <w:color w:val="auto"/>
                <w:szCs w:val="28"/>
                <w:lang w:eastAsia="en-US"/>
              </w:rPr>
              <w:br/>
              <w:t>г. Азова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2026–2028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поддержание ликвидности на едином счете бюджета города Азова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</w:tr>
      <w:tr w:rsidR="000B14C2" w:rsidRPr="000B14C2" w:rsidTr="000A4515">
        <w:trPr>
          <w:trHeight w:val="565"/>
        </w:trPr>
        <w:tc>
          <w:tcPr>
            <w:tcW w:w="12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B33AED" w:rsidRDefault="000B14C2" w:rsidP="000B14C2">
            <w:pPr>
              <w:ind w:left="57" w:right="57"/>
              <w:jc w:val="left"/>
              <w:rPr>
                <w:color w:val="FF0000"/>
              </w:rPr>
            </w:pPr>
            <w:r w:rsidRPr="000B14C2">
              <w:rPr>
                <w:b/>
                <w:color w:val="FF0000"/>
              </w:rPr>
              <w:t xml:space="preserve">              </w:t>
            </w:r>
            <w:r w:rsidRPr="00B33AED">
              <w:rPr>
                <w:color w:val="auto"/>
              </w:rPr>
              <w:t>Итого по Плану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16 888,9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16 888,9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0B14C2">
              <w:rPr>
                <w:rFonts w:eastAsia="Calibri"/>
                <w:color w:val="auto"/>
                <w:szCs w:val="28"/>
                <w:lang w:eastAsia="en-US"/>
              </w:rPr>
              <w:t>**</w:t>
            </w:r>
          </w:p>
        </w:tc>
      </w:tr>
    </w:tbl>
    <w:p w:rsidR="00BF5386" w:rsidRDefault="00BF5386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F5386" w:rsidRDefault="00BF5386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F5386" w:rsidRDefault="00BF5386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F5386" w:rsidRDefault="00BF5386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F5386" w:rsidRDefault="00BF5386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F5386" w:rsidRDefault="00BF5386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F5386" w:rsidRDefault="00BF5386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F5386" w:rsidRDefault="00BF5386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F5386" w:rsidRDefault="00BF5386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33AED" w:rsidRDefault="00B33AED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33AED" w:rsidRDefault="00B33AED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33AED" w:rsidRDefault="00B33AED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33AED" w:rsidRDefault="00B33AED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33AED" w:rsidRDefault="00B33AED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33AED" w:rsidRDefault="00B33AED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33AED" w:rsidRDefault="00B33AED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33AED" w:rsidRDefault="00B33AED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B33AED" w:rsidRDefault="00B33AED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</w:p>
    <w:p w:rsidR="000B14C2" w:rsidRDefault="000B14C2" w:rsidP="00BF5386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  <w:r w:rsidRPr="000B14C2">
        <w:rPr>
          <w:kern w:val="2"/>
          <w:szCs w:val="28"/>
        </w:rPr>
        <w:lastRenderedPageBreak/>
        <w:t>Приложение</w:t>
      </w:r>
    </w:p>
    <w:p w:rsidR="00BF5386" w:rsidRPr="000B14C2" w:rsidRDefault="00B33AED" w:rsidP="00B33AED">
      <w:pPr>
        <w:tabs>
          <w:tab w:val="left" w:pos="142"/>
          <w:tab w:val="left" w:pos="284"/>
          <w:tab w:val="left" w:pos="426"/>
          <w:tab w:val="left" w:pos="2552"/>
        </w:tabs>
        <w:ind w:left="10773" w:firstLine="0"/>
        <w:jc w:val="center"/>
        <w:rPr>
          <w:kern w:val="2"/>
          <w:szCs w:val="28"/>
        </w:rPr>
      </w:pPr>
      <w:r>
        <w:rPr>
          <w:kern w:val="2"/>
          <w:szCs w:val="28"/>
        </w:rPr>
        <w:t>к</w:t>
      </w:r>
      <w:r w:rsidR="00BF5386">
        <w:rPr>
          <w:kern w:val="2"/>
          <w:szCs w:val="28"/>
        </w:rPr>
        <w:t xml:space="preserve"> Плану</w:t>
      </w:r>
      <w:r>
        <w:rPr>
          <w:kern w:val="2"/>
          <w:szCs w:val="28"/>
        </w:rPr>
        <w:t xml:space="preserve"> мероприятий</w:t>
      </w:r>
    </w:p>
    <w:p w:rsidR="000B14C2" w:rsidRPr="000B14C2" w:rsidRDefault="000B14C2" w:rsidP="000B14C2">
      <w:pPr>
        <w:jc w:val="center"/>
        <w:rPr>
          <w:rFonts w:eastAsia="Calibri"/>
          <w:kern w:val="2"/>
          <w:szCs w:val="28"/>
          <w:lang w:eastAsia="en-US"/>
        </w:rPr>
      </w:pPr>
    </w:p>
    <w:p w:rsidR="000B14C2" w:rsidRPr="000B14C2" w:rsidRDefault="000B14C2" w:rsidP="000B14C2">
      <w:pPr>
        <w:jc w:val="center"/>
        <w:rPr>
          <w:rFonts w:eastAsia="Calibri"/>
          <w:kern w:val="2"/>
          <w:szCs w:val="28"/>
          <w:lang w:eastAsia="en-US"/>
        </w:rPr>
      </w:pPr>
      <w:r w:rsidRPr="000B14C2">
        <w:rPr>
          <w:rFonts w:eastAsia="Calibri"/>
          <w:kern w:val="2"/>
          <w:szCs w:val="28"/>
          <w:lang w:eastAsia="en-US"/>
        </w:rPr>
        <w:t>ОТЧЕТ</w:t>
      </w:r>
    </w:p>
    <w:p w:rsidR="000B14C2" w:rsidRPr="000B14C2" w:rsidRDefault="000B14C2" w:rsidP="000B14C2">
      <w:pPr>
        <w:jc w:val="center"/>
        <w:rPr>
          <w:rFonts w:eastAsia="Calibri"/>
          <w:kern w:val="2"/>
          <w:szCs w:val="28"/>
          <w:lang w:eastAsia="en-US"/>
        </w:rPr>
      </w:pPr>
      <w:r w:rsidRPr="000B14C2">
        <w:rPr>
          <w:rFonts w:eastAsia="Calibri"/>
          <w:kern w:val="2"/>
          <w:szCs w:val="28"/>
          <w:lang w:eastAsia="en-US"/>
        </w:rPr>
        <w:t xml:space="preserve">по Плану мероприятий по росту доходного потенциала города Азова и оптимизации </w:t>
      </w:r>
    </w:p>
    <w:p w:rsidR="000B14C2" w:rsidRPr="000B14C2" w:rsidRDefault="000B14C2" w:rsidP="000B14C2">
      <w:pPr>
        <w:jc w:val="center"/>
        <w:rPr>
          <w:rFonts w:eastAsia="Calibri"/>
          <w:kern w:val="2"/>
          <w:szCs w:val="28"/>
          <w:lang w:eastAsia="en-US"/>
        </w:rPr>
      </w:pPr>
      <w:r w:rsidRPr="000B14C2">
        <w:rPr>
          <w:rFonts w:eastAsia="Calibri"/>
          <w:kern w:val="2"/>
          <w:szCs w:val="28"/>
          <w:lang w:eastAsia="en-US"/>
        </w:rPr>
        <w:t>расходов бюджета города Азова до 2028 года</w:t>
      </w:r>
    </w:p>
    <w:p w:rsidR="000B14C2" w:rsidRPr="000B14C2" w:rsidRDefault="000B14C2" w:rsidP="000B14C2">
      <w:pPr>
        <w:jc w:val="center"/>
        <w:rPr>
          <w:rFonts w:eastAsia="Calibri"/>
          <w:kern w:val="2"/>
          <w:szCs w:val="28"/>
          <w:lang w:eastAsia="en-US"/>
        </w:rPr>
      </w:pPr>
    </w:p>
    <w:tbl>
      <w:tblPr>
        <w:tblStyle w:val="a5"/>
        <w:tblW w:w="5256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9"/>
        <w:gridCol w:w="1757"/>
        <w:gridCol w:w="1741"/>
        <w:gridCol w:w="859"/>
        <w:gridCol w:w="715"/>
        <w:gridCol w:w="1575"/>
        <w:gridCol w:w="2290"/>
        <w:gridCol w:w="2003"/>
        <w:gridCol w:w="2004"/>
        <w:gridCol w:w="1861"/>
      </w:tblGrid>
      <w:tr w:rsidR="000B14C2" w:rsidRPr="000B14C2" w:rsidTr="000A4515">
        <w:tc>
          <w:tcPr>
            <w:tcW w:w="642" w:type="dxa"/>
            <w:vMerge w:val="restart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№</w:t>
            </w:r>
          </w:p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п/п*</w:t>
            </w:r>
          </w:p>
        </w:tc>
        <w:tc>
          <w:tcPr>
            <w:tcW w:w="1740" w:type="dxa"/>
            <w:vMerge w:val="restart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Наименование мероприятия*</w:t>
            </w:r>
          </w:p>
        </w:tc>
        <w:tc>
          <w:tcPr>
            <w:tcW w:w="1724" w:type="dxa"/>
            <w:vMerge w:val="restart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Ответственный исполнитель*</w:t>
            </w:r>
          </w:p>
        </w:tc>
        <w:tc>
          <w:tcPr>
            <w:tcW w:w="1559" w:type="dxa"/>
            <w:gridSpan w:val="2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Срок исполнения</w:t>
            </w:r>
          </w:p>
        </w:tc>
        <w:tc>
          <w:tcPr>
            <w:tcW w:w="1560" w:type="dxa"/>
            <w:vMerge w:val="restart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Финансовая оценка (бюджетный эффект),</w:t>
            </w:r>
          </w:p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(тыс. рублей)*</w:t>
            </w:r>
          </w:p>
        </w:tc>
        <w:tc>
          <w:tcPr>
            <w:tcW w:w="2268" w:type="dxa"/>
            <w:vMerge w:val="restart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Финансовая оценка (бюджетный эффект), предусмотренная решением о бюджете на отчетную дату</w:t>
            </w:r>
          </w:p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FF0000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(тыс. рублей)</w:t>
            </w:r>
          </w:p>
        </w:tc>
        <w:tc>
          <w:tcPr>
            <w:tcW w:w="1984" w:type="dxa"/>
            <w:vMerge w:val="restart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Полученный финансовый (бюджетный) эффект, (тыс. рублей)</w:t>
            </w:r>
          </w:p>
        </w:tc>
        <w:tc>
          <w:tcPr>
            <w:tcW w:w="1985" w:type="dxa"/>
            <w:vMerge w:val="restart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Полученный результат**</w:t>
            </w:r>
          </w:p>
        </w:tc>
        <w:tc>
          <w:tcPr>
            <w:tcW w:w="1843" w:type="dxa"/>
            <w:vMerge w:val="restart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Примечание***</w:t>
            </w:r>
          </w:p>
        </w:tc>
      </w:tr>
      <w:tr w:rsidR="000B14C2" w:rsidRPr="000B14C2" w:rsidTr="000A4515">
        <w:tc>
          <w:tcPr>
            <w:tcW w:w="642" w:type="dxa"/>
            <w:vMerge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740" w:type="dxa"/>
            <w:vMerge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724" w:type="dxa"/>
            <w:vMerge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851" w:type="dxa"/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план*</w:t>
            </w:r>
          </w:p>
        </w:tc>
        <w:tc>
          <w:tcPr>
            <w:tcW w:w="708" w:type="dxa"/>
          </w:tcPr>
          <w:p w:rsidR="000B14C2" w:rsidRPr="000B14C2" w:rsidRDefault="000B14C2" w:rsidP="000B14C2">
            <w:pPr>
              <w:ind w:firstLine="0"/>
              <w:jc w:val="left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факт</w:t>
            </w:r>
          </w:p>
        </w:tc>
        <w:tc>
          <w:tcPr>
            <w:tcW w:w="1560" w:type="dxa"/>
            <w:vMerge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2268" w:type="dxa"/>
            <w:vMerge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984" w:type="dxa"/>
            <w:vMerge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985" w:type="dxa"/>
            <w:vMerge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843" w:type="dxa"/>
            <w:vMerge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</w:tr>
      <w:tr w:rsidR="000B14C2" w:rsidRPr="000B14C2" w:rsidTr="000A4515">
        <w:tc>
          <w:tcPr>
            <w:tcW w:w="642" w:type="dxa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1</w:t>
            </w:r>
          </w:p>
        </w:tc>
        <w:tc>
          <w:tcPr>
            <w:tcW w:w="1740" w:type="dxa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2</w:t>
            </w:r>
          </w:p>
        </w:tc>
        <w:tc>
          <w:tcPr>
            <w:tcW w:w="1724" w:type="dxa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3</w:t>
            </w:r>
          </w:p>
        </w:tc>
        <w:tc>
          <w:tcPr>
            <w:tcW w:w="851" w:type="dxa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5</w:t>
            </w:r>
          </w:p>
        </w:tc>
        <w:tc>
          <w:tcPr>
            <w:tcW w:w="1560" w:type="dxa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6</w:t>
            </w:r>
          </w:p>
        </w:tc>
        <w:tc>
          <w:tcPr>
            <w:tcW w:w="2268" w:type="dxa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7</w:t>
            </w:r>
          </w:p>
        </w:tc>
        <w:tc>
          <w:tcPr>
            <w:tcW w:w="1984" w:type="dxa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8</w:t>
            </w:r>
          </w:p>
        </w:tc>
        <w:tc>
          <w:tcPr>
            <w:tcW w:w="1985" w:type="dxa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9</w:t>
            </w:r>
          </w:p>
        </w:tc>
        <w:tc>
          <w:tcPr>
            <w:tcW w:w="1843" w:type="dxa"/>
          </w:tcPr>
          <w:p w:rsidR="000B14C2" w:rsidRPr="000B14C2" w:rsidRDefault="000B14C2" w:rsidP="000B14C2">
            <w:pPr>
              <w:ind w:firstLine="0"/>
              <w:jc w:val="center"/>
              <w:rPr>
                <w:rFonts w:eastAsia="Calibri"/>
                <w:color w:val="auto"/>
                <w:sz w:val="24"/>
                <w:lang w:eastAsia="en-US"/>
              </w:rPr>
            </w:pPr>
            <w:r w:rsidRPr="000B14C2">
              <w:rPr>
                <w:rFonts w:eastAsia="Calibri"/>
                <w:color w:val="auto"/>
                <w:sz w:val="24"/>
                <w:lang w:eastAsia="en-US"/>
              </w:rPr>
              <w:t>10</w:t>
            </w:r>
          </w:p>
        </w:tc>
      </w:tr>
      <w:tr w:rsidR="000B14C2" w:rsidRPr="000B14C2" w:rsidTr="000A4515">
        <w:tc>
          <w:tcPr>
            <w:tcW w:w="642" w:type="dxa"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740" w:type="dxa"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724" w:type="dxa"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851" w:type="dxa"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708" w:type="dxa"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560" w:type="dxa"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2268" w:type="dxa"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984" w:type="dxa"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985" w:type="dxa"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843" w:type="dxa"/>
          </w:tcPr>
          <w:p w:rsidR="000B14C2" w:rsidRPr="000B14C2" w:rsidRDefault="000B14C2" w:rsidP="000B14C2">
            <w:pPr>
              <w:jc w:val="center"/>
              <w:rPr>
                <w:kern w:val="2"/>
                <w:sz w:val="24"/>
              </w:rPr>
            </w:pPr>
          </w:p>
        </w:tc>
      </w:tr>
    </w:tbl>
    <w:p w:rsidR="000B14C2" w:rsidRPr="000B14C2" w:rsidRDefault="000B14C2" w:rsidP="000B14C2">
      <w:pPr>
        <w:rPr>
          <w:rFonts w:eastAsia="Calibri"/>
          <w:kern w:val="2"/>
          <w:szCs w:val="28"/>
          <w:lang w:eastAsia="en-US"/>
        </w:rPr>
      </w:pPr>
    </w:p>
    <w:p w:rsidR="000B14C2" w:rsidRPr="000B14C2" w:rsidRDefault="000B14C2" w:rsidP="000B14C2">
      <w:pPr>
        <w:autoSpaceDE w:val="0"/>
        <w:autoSpaceDN w:val="0"/>
        <w:adjustRightInd w:val="0"/>
        <w:rPr>
          <w:rFonts w:cs="Arial"/>
          <w:color w:val="000000" w:themeColor="text1"/>
          <w:szCs w:val="28"/>
        </w:rPr>
      </w:pPr>
      <w:r w:rsidRPr="000B14C2">
        <w:rPr>
          <w:rFonts w:cs="Arial"/>
          <w:color w:val="000000" w:themeColor="text1"/>
          <w:szCs w:val="28"/>
        </w:rPr>
        <w:t xml:space="preserve">* Заполняется в соответствии с </w:t>
      </w:r>
      <w:hyperlink w:anchor="Par77" w:history="1">
        <w:r w:rsidRPr="000B14C2">
          <w:rPr>
            <w:rFonts w:cs="Arial"/>
            <w:color w:val="000000" w:themeColor="text1"/>
            <w:szCs w:val="28"/>
          </w:rPr>
          <w:t>приложением № 1</w:t>
        </w:r>
      </w:hyperlink>
      <w:r w:rsidRPr="000B14C2">
        <w:rPr>
          <w:rFonts w:cs="Arial"/>
          <w:color w:val="000000" w:themeColor="text1"/>
          <w:szCs w:val="28"/>
        </w:rPr>
        <w:t xml:space="preserve"> к Плану мероприятий по росту доходного потенциала города Азова и оптимизации расходов бюджета города Азова до 2028 года.</w:t>
      </w:r>
    </w:p>
    <w:p w:rsidR="000B14C2" w:rsidRPr="000B14C2" w:rsidRDefault="000B14C2" w:rsidP="000B14C2">
      <w:pPr>
        <w:autoSpaceDE w:val="0"/>
        <w:autoSpaceDN w:val="0"/>
        <w:adjustRightInd w:val="0"/>
        <w:rPr>
          <w:rFonts w:cs="Arial"/>
          <w:color w:val="000000" w:themeColor="text1"/>
          <w:szCs w:val="28"/>
        </w:rPr>
      </w:pPr>
      <w:r w:rsidRPr="000B14C2">
        <w:rPr>
          <w:rFonts w:cs="Arial"/>
          <w:color w:val="000000" w:themeColor="text1"/>
          <w:szCs w:val="28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0B14C2" w:rsidRPr="000B14C2" w:rsidRDefault="000B14C2" w:rsidP="000B14C2">
      <w:pPr>
        <w:autoSpaceDE w:val="0"/>
        <w:autoSpaceDN w:val="0"/>
        <w:adjustRightInd w:val="0"/>
        <w:rPr>
          <w:rFonts w:cs="Arial"/>
          <w:color w:val="000000" w:themeColor="text1"/>
          <w:szCs w:val="28"/>
        </w:rPr>
      </w:pPr>
      <w:r w:rsidRPr="000B14C2">
        <w:rPr>
          <w:rFonts w:cs="Arial"/>
          <w:color w:val="000000" w:themeColor="text1"/>
          <w:szCs w:val="28"/>
        </w:rPr>
        <w:t>*** Заполняется в случае неисполнения плановых значений финансовой оценки (бюджетного эффекта).</w:t>
      </w:r>
    </w:p>
    <w:p w:rsidR="000B14C2" w:rsidRPr="007E3235" w:rsidRDefault="000B14C2" w:rsidP="000B14C2">
      <w:pPr>
        <w:rPr>
          <w:rFonts w:eastAsia="Calibri"/>
          <w:kern w:val="2"/>
          <w:szCs w:val="28"/>
          <w:lang w:eastAsia="en-US"/>
        </w:rPr>
      </w:pPr>
    </w:p>
    <w:p w:rsidR="00B33AED" w:rsidRDefault="00B33AED" w:rsidP="000B14C2">
      <w:pPr>
        <w:ind w:firstLine="0"/>
        <w:jc w:val="center"/>
        <w:rPr>
          <w:rFonts w:eastAsia="Calibri"/>
          <w:color w:val="auto"/>
          <w:szCs w:val="28"/>
        </w:rPr>
      </w:pPr>
      <w:bookmarkStart w:id="0" w:name="_GoBack"/>
      <w:bookmarkEnd w:id="0"/>
    </w:p>
    <w:p w:rsidR="00E6084D" w:rsidRDefault="000B14C2" w:rsidP="00E6084D">
      <w:pPr>
        <w:ind w:firstLine="0"/>
        <w:rPr>
          <w:rFonts w:eastAsia="Calibri"/>
          <w:color w:val="auto"/>
          <w:szCs w:val="28"/>
        </w:rPr>
      </w:pPr>
      <w:r w:rsidRPr="007E3235">
        <w:rPr>
          <w:rFonts w:eastAsia="Calibri"/>
          <w:color w:val="auto"/>
          <w:szCs w:val="28"/>
        </w:rPr>
        <w:t>Управляющий</w:t>
      </w:r>
      <w:r>
        <w:rPr>
          <w:rFonts w:eastAsia="Calibri"/>
          <w:color w:val="auto"/>
          <w:szCs w:val="28"/>
        </w:rPr>
        <w:t xml:space="preserve"> делами</w:t>
      </w:r>
    </w:p>
    <w:p w:rsidR="000B14C2" w:rsidRDefault="00E6084D" w:rsidP="00E6084D">
      <w:pPr>
        <w:ind w:firstLine="0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 xml:space="preserve">      </w:t>
      </w:r>
      <w:r w:rsidR="000B14C2">
        <w:rPr>
          <w:rFonts w:eastAsia="Calibri"/>
          <w:color w:val="auto"/>
          <w:szCs w:val="28"/>
        </w:rPr>
        <w:t>а</w:t>
      </w:r>
      <w:r w:rsidR="000B14C2" w:rsidRPr="007E3235">
        <w:rPr>
          <w:rFonts w:eastAsia="Calibri"/>
          <w:color w:val="auto"/>
          <w:szCs w:val="28"/>
        </w:rPr>
        <w:t xml:space="preserve">дминистрации                                                                                  </w:t>
      </w:r>
      <w:r>
        <w:rPr>
          <w:rFonts w:eastAsia="Calibri"/>
          <w:color w:val="auto"/>
          <w:szCs w:val="28"/>
        </w:rPr>
        <w:t xml:space="preserve">                                                  </w:t>
      </w:r>
      <w:r w:rsidR="000B14C2" w:rsidRPr="007E3235">
        <w:rPr>
          <w:rFonts w:eastAsia="Calibri"/>
          <w:color w:val="auto"/>
          <w:szCs w:val="28"/>
        </w:rPr>
        <w:t xml:space="preserve">     И.А. Ф</w:t>
      </w:r>
      <w:r w:rsidR="000B14C2">
        <w:rPr>
          <w:rFonts w:eastAsia="Calibri"/>
          <w:color w:val="auto"/>
          <w:szCs w:val="28"/>
        </w:rPr>
        <w:t>омина</w:t>
      </w:r>
    </w:p>
    <w:p w:rsidR="007144C7" w:rsidRDefault="007144C7" w:rsidP="00E6084D">
      <w:pPr>
        <w:ind w:firstLine="0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Верно.</w:t>
      </w:r>
    </w:p>
    <w:p w:rsidR="007144C7" w:rsidRDefault="007144C7" w:rsidP="00E6084D">
      <w:pPr>
        <w:ind w:firstLine="0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Начальник общего отдела                                                                                                                            А.И. Щербакова</w:t>
      </w:r>
    </w:p>
    <w:p w:rsidR="007144C7" w:rsidRDefault="007144C7" w:rsidP="00E6084D">
      <w:pPr>
        <w:ind w:firstLine="0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06.05.2026</w:t>
      </w:r>
    </w:p>
    <w:p w:rsidR="006A60AD" w:rsidRDefault="006A60AD" w:rsidP="000B14C2">
      <w:pPr>
        <w:ind w:firstLine="0"/>
      </w:pPr>
    </w:p>
    <w:sectPr w:rsidR="006A60AD" w:rsidSect="005B777D">
      <w:pgSz w:w="16838" w:h="11906" w:orient="landscape"/>
      <w:pgMar w:top="1701" w:right="1134" w:bottom="850" w:left="99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9D3" w:rsidRDefault="002269D3" w:rsidP="000B14C2">
      <w:r>
        <w:separator/>
      </w:r>
    </w:p>
  </w:endnote>
  <w:endnote w:type="continuationSeparator" w:id="0">
    <w:p w:rsidR="002269D3" w:rsidRDefault="002269D3" w:rsidP="000B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9D3" w:rsidRDefault="002269D3" w:rsidP="000B14C2">
      <w:r>
        <w:separator/>
      </w:r>
    </w:p>
  </w:footnote>
  <w:footnote w:type="continuationSeparator" w:id="0">
    <w:p w:rsidR="002269D3" w:rsidRDefault="002269D3" w:rsidP="000B1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8764088"/>
      <w:docPartObj>
        <w:docPartGallery w:val="Page Numbers (Top of Page)"/>
        <w:docPartUnique/>
      </w:docPartObj>
    </w:sdtPr>
    <w:sdtEndPr/>
    <w:sdtContent>
      <w:p w:rsidR="000A4515" w:rsidRDefault="000A4515" w:rsidP="005B77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4C7">
          <w:rPr>
            <w:noProof/>
          </w:rP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0F85"/>
    <w:multiLevelType w:val="hybridMultilevel"/>
    <w:tmpl w:val="99549C10"/>
    <w:lvl w:ilvl="0" w:tplc="EEE2DA2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D32DA"/>
    <w:multiLevelType w:val="hybridMultilevel"/>
    <w:tmpl w:val="C6DEE3CE"/>
    <w:lvl w:ilvl="0" w:tplc="66C27D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A343CD"/>
    <w:multiLevelType w:val="hybridMultilevel"/>
    <w:tmpl w:val="8516475E"/>
    <w:lvl w:ilvl="0" w:tplc="F452B33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701F05"/>
    <w:multiLevelType w:val="multilevel"/>
    <w:tmpl w:val="83D4FD38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abstractNum w:abstractNumId="4" w15:restartNumberingAfterBreak="0">
    <w:nsid w:val="2C9E74FA"/>
    <w:multiLevelType w:val="hybridMultilevel"/>
    <w:tmpl w:val="389285FC"/>
    <w:lvl w:ilvl="0" w:tplc="5C30F3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DA1CDF"/>
    <w:multiLevelType w:val="hybridMultilevel"/>
    <w:tmpl w:val="549AF972"/>
    <w:lvl w:ilvl="0" w:tplc="2B6E8568">
      <w:start w:val="1"/>
      <w:numFmt w:val="decimal"/>
      <w:lvlText w:val="%1."/>
      <w:lvlJc w:val="left"/>
      <w:pPr>
        <w:ind w:left="105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59F25C16"/>
    <w:multiLevelType w:val="hybridMultilevel"/>
    <w:tmpl w:val="39CEEEEA"/>
    <w:lvl w:ilvl="0" w:tplc="C7DCFDD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B31DEE"/>
    <w:multiLevelType w:val="hybridMultilevel"/>
    <w:tmpl w:val="DCCE4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C2"/>
    <w:rsid w:val="000A4515"/>
    <w:rsid w:val="000B14C2"/>
    <w:rsid w:val="002269D3"/>
    <w:rsid w:val="003C623F"/>
    <w:rsid w:val="003F4660"/>
    <w:rsid w:val="005829EE"/>
    <w:rsid w:val="005B777D"/>
    <w:rsid w:val="006A60AD"/>
    <w:rsid w:val="007144C7"/>
    <w:rsid w:val="00764E88"/>
    <w:rsid w:val="00B33AED"/>
    <w:rsid w:val="00BD74A8"/>
    <w:rsid w:val="00BF5386"/>
    <w:rsid w:val="00D03842"/>
    <w:rsid w:val="00D7546C"/>
    <w:rsid w:val="00E122DB"/>
    <w:rsid w:val="00E6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635E5DB-10C2-4200-9681-E1553814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0B14C2"/>
    <w:pPr>
      <w:keepNext/>
      <w:spacing w:line="360" w:lineRule="auto"/>
      <w:jc w:val="left"/>
      <w:outlineLvl w:val="0"/>
    </w:pPr>
    <w:rPr>
      <w:rFonts w:ascii="Calibri" w:hAnsi="Calibri" w:cs="Arial"/>
      <w:b/>
      <w:bCs/>
      <w:kern w:val="32"/>
      <w:sz w:val="24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0B14C2"/>
    <w:pPr>
      <w:jc w:val="left"/>
      <w:outlineLvl w:val="1"/>
    </w:pPr>
    <w:rPr>
      <w:b/>
      <w:bCs/>
      <w:color w:val="auto"/>
      <w:szCs w:val="36"/>
    </w:rPr>
  </w:style>
  <w:style w:type="paragraph" w:styleId="3">
    <w:name w:val="heading 3"/>
    <w:next w:val="a"/>
    <w:link w:val="30"/>
    <w:uiPriority w:val="9"/>
    <w:qFormat/>
    <w:rsid w:val="000B14C2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0B14C2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0B14C2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B14C2"/>
    <w:pPr>
      <w:ind w:left="708"/>
    </w:pPr>
  </w:style>
  <w:style w:type="character" w:customStyle="1" w:styleId="21">
    <w:name w:val="Основной текст (2)_"/>
    <w:basedOn w:val="a0"/>
    <w:link w:val="22"/>
    <w:uiPriority w:val="99"/>
    <w:locked/>
    <w:rsid w:val="000B14C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B14C2"/>
    <w:pPr>
      <w:shd w:val="clear" w:color="auto" w:fill="FFFFFF"/>
      <w:spacing w:before="360" w:after="180" w:line="321" w:lineRule="exact"/>
      <w:ind w:firstLine="0"/>
      <w:jc w:val="center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/>
    </w:rPr>
  </w:style>
  <w:style w:type="character" w:customStyle="1" w:styleId="a4">
    <w:name w:val="Абзац списка Знак"/>
    <w:basedOn w:val="a0"/>
    <w:link w:val="a3"/>
    <w:rsid w:val="000B14C2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14C2"/>
    <w:rPr>
      <w:rFonts w:ascii="Calibri" w:eastAsia="Times New Roman" w:hAnsi="Calibri" w:cs="Arial"/>
      <w:b/>
      <w:bCs/>
      <w:color w:val="000000"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0B14C2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14C2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14C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14C2"/>
    <w:rPr>
      <w:rFonts w:ascii="XO Thames" w:eastAsia="Times New Roman" w:hAnsi="XO Thames" w:cs="Times New Roman"/>
      <w:b/>
      <w:color w:val="000000"/>
      <w:szCs w:val="20"/>
      <w:lang w:eastAsia="ru-RU"/>
    </w:rPr>
  </w:style>
  <w:style w:type="table" w:styleId="a5">
    <w:name w:val="Table Grid"/>
    <w:basedOn w:val="a1"/>
    <w:uiPriority w:val="59"/>
    <w:rsid w:val="000B14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0B14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B14C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fontstyle01">
    <w:name w:val="fontstyle01"/>
    <w:rsid w:val="000B14C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B14C2"/>
  </w:style>
  <w:style w:type="paragraph" w:customStyle="1" w:styleId="ConsPlusNormal">
    <w:name w:val="ConsPlusNormal"/>
    <w:uiPriority w:val="99"/>
    <w:rsid w:val="000B14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8">
    <w:name w:val="footer"/>
    <w:basedOn w:val="a"/>
    <w:link w:val="a9"/>
    <w:rsid w:val="000B14C2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0B14C2"/>
    <w:rPr>
      <w:rFonts w:ascii="Calibri" w:eastAsia="Calibri" w:hAnsi="Calibri" w:cs="Calibri"/>
    </w:rPr>
  </w:style>
  <w:style w:type="paragraph" w:styleId="aa">
    <w:name w:val="header"/>
    <w:basedOn w:val="a"/>
    <w:link w:val="ab"/>
    <w:uiPriority w:val="99"/>
    <w:unhideWhenUsed/>
    <w:rsid w:val="000B14C2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0B14C2"/>
    <w:rPr>
      <w:rFonts w:ascii="Calibri" w:eastAsia="Calibri" w:hAnsi="Calibri" w:cs="Calibri"/>
    </w:rPr>
  </w:style>
  <w:style w:type="paragraph" w:styleId="ac">
    <w:name w:val="No Spacing"/>
    <w:link w:val="ad"/>
    <w:qFormat/>
    <w:rsid w:val="000B14C2"/>
    <w:pPr>
      <w:spacing w:after="0" w:line="240" w:lineRule="auto"/>
    </w:pPr>
    <w:rPr>
      <w:rFonts w:ascii="Calibri" w:eastAsia="Calibri" w:hAnsi="Calibri" w:cs="Calibri"/>
    </w:rPr>
  </w:style>
  <w:style w:type="paragraph" w:styleId="ae">
    <w:name w:val="Plain Text"/>
    <w:basedOn w:val="a"/>
    <w:link w:val="af"/>
    <w:rsid w:val="000B14C2"/>
    <w:pPr>
      <w:ind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f">
    <w:name w:val="Текст Знак"/>
    <w:basedOn w:val="a0"/>
    <w:link w:val="ae"/>
    <w:rsid w:val="000B14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0B1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Без интервала Знак"/>
    <w:link w:val="ac"/>
    <w:locked/>
    <w:rsid w:val="000B14C2"/>
    <w:rPr>
      <w:rFonts w:ascii="Calibri" w:eastAsia="Calibri" w:hAnsi="Calibri" w:cs="Calibri"/>
    </w:rPr>
  </w:style>
  <w:style w:type="character" w:styleId="af0">
    <w:name w:val="annotation reference"/>
    <w:uiPriority w:val="99"/>
    <w:semiHidden/>
    <w:unhideWhenUsed/>
    <w:rsid w:val="000B14C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B14C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B14C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B14C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B14C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0B14C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f6">
    <w:name w:val="Normal (Web)"/>
    <w:basedOn w:val="a"/>
    <w:link w:val="af7"/>
    <w:unhideWhenUsed/>
    <w:rsid w:val="000B14C2"/>
    <w:pPr>
      <w:spacing w:before="100" w:beforeAutospacing="1" w:after="100" w:afterAutospacing="1"/>
      <w:ind w:firstLine="0"/>
      <w:jc w:val="left"/>
    </w:pPr>
    <w:rPr>
      <w:color w:val="auto"/>
      <w:sz w:val="24"/>
    </w:rPr>
  </w:style>
  <w:style w:type="character" w:customStyle="1" w:styleId="apple-converted-space">
    <w:name w:val="apple-converted-space"/>
    <w:rsid w:val="000B14C2"/>
  </w:style>
  <w:style w:type="paragraph" w:styleId="af8">
    <w:name w:val="Body Text"/>
    <w:basedOn w:val="a"/>
    <w:link w:val="af9"/>
    <w:uiPriority w:val="99"/>
    <w:rsid w:val="000B14C2"/>
    <w:pPr>
      <w:ind w:firstLine="0"/>
      <w:jc w:val="left"/>
    </w:pPr>
    <w:rPr>
      <w:color w:val="auto"/>
      <w:szCs w:val="20"/>
    </w:rPr>
  </w:style>
  <w:style w:type="character" w:customStyle="1" w:styleId="af9">
    <w:name w:val="Основной текст Знак"/>
    <w:basedOn w:val="a0"/>
    <w:link w:val="af8"/>
    <w:uiPriority w:val="99"/>
    <w:rsid w:val="000B14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бычный1"/>
    <w:rsid w:val="000B14C2"/>
    <w:rPr>
      <w:sz w:val="24"/>
    </w:rPr>
  </w:style>
  <w:style w:type="paragraph" w:styleId="23">
    <w:name w:val="toc 2"/>
    <w:next w:val="a"/>
    <w:link w:val="24"/>
    <w:uiPriority w:val="39"/>
    <w:rsid w:val="000B14C2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0B14C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extList0">
    <w:name w:val="ConsPlusTextList_0"/>
    <w:rsid w:val="000B14C2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0B14C2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0B14C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itlePage">
    <w:name w:val="ConsPlusTitlePage"/>
    <w:rsid w:val="000B14C2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6">
    <w:name w:val="toc 6"/>
    <w:next w:val="a"/>
    <w:link w:val="60"/>
    <w:uiPriority w:val="39"/>
    <w:rsid w:val="000B14C2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0B14C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Hyperlink2">
    <w:name w:val="Hyperlink.2"/>
    <w:basedOn w:val="a"/>
    <w:rsid w:val="000B14C2"/>
    <w:pPr>
      <w:ind w:firstLine="0"/>
      <w:jc w:val="left"/>
    </w:pPr>
    <w:rPr>
      <w:sz w:val="20"/>
      <w:szCs w:val="20"/>
    </w:rPr>
  </w:style>
  <w:style w:type="paragraph" w:customStyle="1" w:styleId="13">
    <w:name w:val="Обычный13"/>
    <w:rsid w:val="000B14C2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7">
    <w:name w:val="toc 7"/>
    <w:next w:val="a"/>
    <w:link w:val="70"/>
    <w:uiPriority w:val="39"/>
    <w:rsid w:val="000B14C2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0B14C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DocList">
    <w:name w:val="ConsPlusDocList"/>
    <w:rsid w:val="000B14C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16"/>
      <w:szCs w:val="20"/>
      <w:lang w:eastAsia="ru-RU"/>
    </w:rPr>
  </w:style>
  <w:style w:type="paragraph" w:customStyle="1" w:styleId="25">
    <w:name w:val="Гиперссылка2"/>
    <w:rsid w:val="000B14C2"/>
    <w:pPr>
      <w:spacing w:after="0" w:line="240" w:lineRule="auto"/>
    </w:pPr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Endnote">
    <w:name w:val="Endnote"/>
    <w:rsid w:val="000B14C2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af7">
    <w:name w:val="Обычный (веб) Знак"/>
    <w:basedOn w:val="12"/>
    <w:link w:val="af6"/>
    <w:rsid w:val="000B1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tyle">
    <w:name w:val="Tab style"/>
    <w:basedOn w:val="a"/>
    <w:rsid w:val="000B14C2"/>
    <w:pPr>
      <w:spacing w:after="60"/>
      <w:ind w:firstLine="0"/>
    </w:pPr>
    <w:rPr>
      <w:sz w:val="22"/>
      <w:szCs w:val="20"/>
    </w:rPr>
  </w:style>
  <w:style w:type="paragraph" w:customStyle="1" w:styleId="ConsPlusJurTerm">
    <w:name w:val="ConsPlusJurTerm"/>
    <w:rsid w:val="000B14C2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paragraph" w:customStyle="1" w:styleId="26">
    <w:name w:val="Основной шрифт абзаца2"/>
    <w:rsid w:val="000B14C2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4">
    <w:name w:val="Строгий1"/>
    <w:basedOn w:val="15"/>
    <w:rsid w:val="000B14C2"/>
    <w:rPr>
      <w:b/>
    </w:rPr>
  </w:style>
  <w:style w:type="paragraph" w:styleId="31">
    <w:name w:val="toc 3"/>
    <w:next w:val="a"/>
    <w:link w:val="32"/>
    <w:uiPriority w:val="39"/>
    <w:rsid w:val="000B14C2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0B14C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Nonformat">
    <w:name w:val="ConsPlusNonformat"/>
    <w:rsid w:val="000B14C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uturismarkdown-paragraph">
    <w:name w:val="futurismarkdown-paragraph"/>
    <w:basedOn w:val="a"/>
    <w:rsid w:val="000B14C2"/>
    <w:pPr>
      <w:spacing w:beforeAutospacing="1" w:afterAutospacing="1"/>
      <w:ind w:firstLine="0"/>
      <w:jc w:val="left"/>
    </w:pPr>
    <w:rPr>
      <w:sz w:val="24"/>
      <w:szCs w:val="20"/>
    </w:rPr>
  </w:style>
  <w:style w:type="paragraph" w:customStyle="1" w:styleId="16">
    <w:name w:val="Гиперссылка1"/>
    <w:link w:val="afa"/>
    <w:rsid w:val="000B14C2"/>
    <w:pPr>
      <w:spacing w:after="0" w:line="240" w:lineRule="auto"/>
    </w:pPr>
    <w:rPr>
      <w:rFonts w:eastAsia="Times New Roman" w:cs="Times New Roman"/>
      <w:color w:val="0000FF"/>
      <w:sz w:val="20"/>
      <w:szCs w:val="20"/>
      <w:u w:val="single"/>
      <w:lang w:eastAsia="ru-RU"/>
    </w:rPr>
  </w:style>
  <w:style w:type="character" w:styleId="afa">
    <w:name w:val="Hyperlink"/>
    <w:link w:val="16"/>
    <w:rsid w:val="000B14C2"/>
    <w:rPr>
      <w:rFonts w:eastAsia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rsid w:val="000B14C2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7">
    <w:name w:val="toc 1"/>
    <w:next w:val="a"/>
    <w:link w:val="18"/>
    <w:uiPriority w:val="39"/>
    <w:rsid w:val="000B14C2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0B14C2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15">
    <w:name w:val="Основной шрифт абзаца1"/>
    <w:rsid w:val="000B14C2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0B14C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0B14C2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0B14C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0B14C2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paragraph" w:customStyle="1" w:styleId="ConsPlusNormal2">
    <w:name w:val="ConsPlusNormal2"/>
    <w:rsid w:val="000B14C2"/>
    <w:pPr>
      <w:spacing w:after="0" w:line="240" w:lineRule="auto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8">
    <w:name w:val="toc 8"/>
    <w:next w:val="a"/>
    <w:link w:val="80"/>
    <w:uiPriority w:val="39"/>
    <w:rsid w:val="000B14C2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0B14C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0B14C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0B14C2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0B14C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extList">
    <w:name w:val="ConsPlusTextList"/>
    <w:rsid w:val="000B14C2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b">
    <w:name w:val="Subtitle"/>
    <w:next w:val="a"/>
    <w:link w:val="afc"/>
    <w:uiPriority w:val="11"/>
    <w:qFormat/>
    <w:rsid w:val="000B14C2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c">
    <w:name w:val="Подзаголовок Знак"/>
    <w:basedOn w:val="a0"/>
    <w:link w:val="afb"/>
    <w:uiPriority w:val="11"/>
    <w:rsid w:val="000B14C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33">
    <w:name w:val="Основной шрифт абзаца3"/>
    <w:rsid w:val="000B14C2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ConsPlusNormal1">
    <w:name w:val="ConsPlusNormal1"/>
    <w:rsid w:val="000B14C2"/>
    <w:pPr>
      <w:spacing w:after="0" w:line="240" w:lineRule="auto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fd">
    <w:name w:val="Title"/>
    <w:next w:val="a"/>
    <w:link w:val="afe"/>
    <w:uiPriority w:val="10"/>
    <w:qFormat/>
    <w:rsid w:val="000B14C2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e">
    <w:name w:val="Название Знак"/>
    <w:basedOn w:val="a0"/>
    <w:link w:val="afd"/>
    <w:uiPriority w:val="10"/>
    <w:rsid w:val="000B14C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Normal21">
    <w:name w:val="ConsPlusNormal21"/>
    <w:rsid w:val="000B14C2"/>
    <w:pPr>
      <w:spacing w:after="0" w:line="240" w:lineRule="auto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customStyle="1" w:styleId="Hyperlink1">
    <w:name w:val="Hyperlink.1"/>
    <w:basedOn w:val="a"/>
    <w:rsid w:val="000B14C2"/>
    <w:pPr>
      <w:ind w:firstLine="0"/>
      <w:jc w:val="left"/>
    </w:pPr>
    <w:rPr>
      <w:sz w:val="20"/>
      <w:szCs w:val="20"/>
    </w:rPr>
  </w:style>
  <w:style w:type="paragraph" w:customStyle="1" w:styleId="Standard">
    <w:name w:val="Standard"/>
    <w:rsid w:val="000B14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0B14C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4036-77D9-4126-836C-47C92249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25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Пушкаренко Надежда Владимировна</dc:creator>
  <cp:keywords/>
  <dc:description/>
  <cp:lastModifiedBy>Ковтун Надежда Георгиевна</cp:lastModifiedBy>
  <cp:revision>10</cp:revision>
  <dcterms:created xsi:type="dcterms:W3CDTF">2026-04-20T11:12:00Z</dcterms:created>
  <dcterms:modified xsi:type="dcterms:W3CDTF">2026-05-06T08:26:00Z</dcterms:modified>
</cp:coreProperties>
</file>