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0A0" w:firstRow="1" w:lastRow="0" w:firstColumn="1" w:lastColumn="0" w:noHBand="0" w:noVBand="0"/>
      </w:tblPr>
      <w:tblGrid>
        <w:gridCol w:w="9297"/>
      </w:tblGrid>
      <w:tr w:rsidR="00B42480" w:rsidRPr="002C2C33" w:rsidTr="00584F26">
        <w:trPr>
          <w:trHeight w:val="1138"/>
        </w:trPr>
        <w:tc>
          <w:tcPr>
            <w:tcW w:w="9297" w:type="dxa"/>
            <w:vAlign w:val="bottom"/>
          </w:tcPr>
          <w:p w:rsidR="00B42480" w:rsidRPr="002C2C33" w:rsidRDefault="00EE044E" w:rsidP="002C2C3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00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80" w:rsidRPr="002C2C33" w:rsidTr="00584F26">
        <w:trPr>
          <w:trHeight w:val="842"/>
        </w:trPr>
        <w:tc>
          <w:tcPr>
            <w:tcW w:w="9297" w:type="dxa"/>
            <w:vAlign w:val="center"/>
          </w:tcPr>
          <w:p w:rsidR="00B42480" w:rsidRPr="002C2C33" w:rsidRDefault="00B42480" w:rsidP="002C2C33">
            <w:pPr>
              <w:rPr>
                <w:b/>
                <w:bCs/>
                <w:caps/>
                <w:sz w:val="30"/>
                <w:szCs w:val="30"/>
              </w:rPr>
            </w:pPr>
            <w:r w:rsidRPr="002C2C33">
              <w:rPr>
                <w:b/>
                <w:bCs/>
                <w:caps/>
                <w:sz w:val="30"/>
                <w:szCs w:val="30"/>
              </w:rPr>
              <w:t xml:space="preserve">                </w:t>
            </w:r>
            <w:proofErr w:type="gramStart"/>
            <w:r w:rsidRPr="002C2C33">
              <w:rPr>
                <w:b/>
                <w:bCs/>
                <w:caps/>
                <w:sz w:val="30"/>
                <w:szCs w:val="30"/>
              </w:rPr>
              <w:t>администрация  города</w:t>
            </w:r>
            <w:proofErr w:type="gramEnd"/>
            <w:r w:rsidRPr="002C2C33">
              <w:rPr>
                <w:b/>
                <w:bCs/>
                <w:caps/>
                <w:sz w:val="30"/>
                <w:szCs w:val="30"/>
              </w:rPr>
              <w:t xml:space="preserve">  азова</w:t>
            </w:r>
          </w:p>
          <w:p w:rsidR="00B42480" w:rsidRPr="002C2C33" w:rsidRDefault="00B42480" w:rsidP="002C2C33">
            <w:pPr>
              <w:ind w:firstLine="0"/>
              <w:jc w:val="center"/>
            </w:pPr>
          </w:p>
        </w:tc>
      </w:tr>
      <w:tr w:rsidR="00B42480" w:rsidRPr="002C2C33" w:rsidTr="00584F26">
        <w:trPr>
          <w:trHeight w:val="712"/>
        </w:trPr>
        <w:tc>
          <w:tcPr>
            <w:tcW w:w="9297" w:type="dxa"/>
            <w:vAlign w:val="center"/>
          </w:tcPr>
          <w:p w:rsidR="00B42480" w:rsidRPr="002C2C33" w:rsidRDefault="00B42480" w:rsidP="002C2C33">
            <w:pPr>
              <w:ind w:firstLine="0"/>
              <w:jc w:val="center"/>
            </w:pPr>
            <w:r w:rsidRPr="002C2C33">
              <w:rPr>
                <w:b/>
                <w:bCs/>
                <w:caps/>
                <w:sz w:val="30"/>
                <w:szCs w:val="30"/>
              </w:rPr>
              <w:t>ПостановлеНИе</w:t>
            </w:r>
          </w:p>
        </w:tc>
      </w:tr>
    </w:tbl>
    <w:p w:rsidR="00B42480" w:rsidRDefault="00B42480" w:rsidP="00584F26">
      <w:pPr>
        <w:ind w:firstLine="0"/>
      </w:pPr>
    </w:p>
    <w:p w:rsidR="00584F26" w:rsidRDefault="00584F26" w:rsidP="00584F26">
      <w:pPr>
        <w:ind w:firstLine="0"/>
      </w:pPr>
    </w:p>
    <w:p w:rsidR="00584F26" w:rsidRDefault="00584F26" w:rsidP="00584F26">
      <w:pPr>
        <w:ind w:firstLine="0"/>
      </w:pPr>
    </w:p>
    <w:p w:rsidR="00584F26" w:rsidRDefault="00584F26" w:rsidP="00584F26">
      <w:pPr>
        <w:ind w:firstLine="0"/>
      </w:pPr>
    </w:p>
    <w:p w:rsidR="00584F26" w:rsidRDefault="00584F26" w:rsidP="00584F26">
      <w:pPr>
        <w:ind w:firstLine="0"/>
      </w:pPr>
    </w:p>
    <w:p w:rsidR="00584F26" w:rsidRDefault="00584F26" w:rsidP="00584F26">
      <w:pPr>
        <w:ind w:firstLine="0"/>
      </w:pPr>
    </w:p>
    <w:p w:rsidR="00584F26" w:rsidRDefault="00584F26" w:rsidP="00584F26">
      <w:pPr>
        <w:ind w:firstLine="0"/>
      </w:pPr>
    </w:p>
    <w:p w:rsidR="00B42480" w:rsidRDefault="004F6D9F" w:rsidP="00584F26">
      <w:pPr>
        <w:ind w:firstLine="0"/>
      </w:pPr>
      <w:r>
        <w:t>31.01.2024                                 № 7</w:t>
      </w:r>
      <w:r w:rsidR="00C96A02">
        <w:t>3</w:t>
      </w:r>
    </w:p>
    <w:p w:rsidR="00B42480" w:rsidRDefault="00B42480" w:rsidP="00FD5C05"/>
    <w:p w:rsidR="00B42480" w:rsidRDefault="00B42480" w:rsidP="00584F26">
      <w:pPr>
        <w:pStyle w:val="a9"/>
        <w:ind w:left="0" w:right="46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и качественных характеристик на гарантированный перечень услуг по погребению в городе Азове</w:t>
      </w:r>
    </w:p>
    <w:p w:rsidR="00B42480" w:rsidRDefault="00B42480" w:rsidP="00DB7577">
      <w:pPr>
        <w:pStyle w:val="a9"/>
        <w:ind w:left="0" w:right="4392"/>
        <w:jc w:val="both"/>
        <w:rPr>
          <w:sz w:val="28"/>
          <w:szCs w:val="28"/>
        </w:rPr>
      </w:pPr>
    </w:p>
    <w:p w:rsidR="00584F26" w:rsidRDefault="00584F26" w:rsidP="00DB7577">
      <w:pPr>
        <w:pStyle w:val="a9"/>
        <w:ind w:left="0" w:right="4392"/>
        <w:jc w:val="both"/>
        <w:rPr>
          <w:sz w:val="28"/>
          <w:szCs w:val="28"/>
        </w:rPr>
      </w:pPr>
    </w:p>
    <w:p w:rsidR="00584F26" w:rsidRDefault="00584F26" w:rsidP="00DB7577">
      <w:pPr>
        <w:pStyle w:val="a9"/>
        <w:ind w:left="0" w:right="4392"/>
        <w:jc w:val="both"/>
        <w:rPr>
          <w:sz w:val="28"/>
          <w:szCs w:val="28"/>
        </w:rPr>
      </w:pPr>
    </w:p>
    <w:p w:rsidR="00B42480" w:rsidRDefault="00B42480" w:rsidP="00DB7577"/>
    <w:p w:rsidR="00B42480" w:rsidRPr="000D5B46" w:rsidRDefault="00B42480" w:rsidP="00DB7577">
      <w:pPr>
        <w:ind w:firstLine="720"/>
        <w:rPr>
          <w:color w:val="auto"/>
        </w:rPr>
      </w:pPr>
      <w:r>
        <w:t xml:space="preserve">В соответствии с Федеральным </w:t>
      </w:r>
      <w:r w:rsidR="00584F26">
        <w:t>законом от 12.01.1996 № 8-ФЗ «О </w:t>
      </w:r>
      <w:r>
        <w:t xml:space="preserve">погребении и похоронном деле», постановлением Правительства Российской </w:t>
      </w:r>
      <w:r w:rsidRPr="000D5B46">
        <w:rPr>
          <w:color w:val="auto"/>
        </w:rPr>
        <w:t>Федерации от 23.01.2024 № 46 «Об утверждении коэффициента индексации выплат, пособий и компенсаций в 2024 году»,</w:t>
      </w:r>
    </w:p>
    <w:p w:rsidR="00B42480" w:rsidRDefault="00B42480" w:rsidP="00DB7577">
      <w:pPr>
        <w:rPr>
          <w:color w:val="auto"/>
        </w:rPr>
      </w:pPr>
    </w:p>
    <w:p w:rsidR="00584F26" w:rsidRPr="000D5B46" w:rsidRDefault="00584F26" w:rsidP="00DB7577">
      <w:pPr>
        <w:rPr>
          <w:color w:val="auto"/>
        </w:rPr>
      </w:pPr>
    </w:p>
    <w:p w:rsidR="00B42480" w:rsidRDefault="00B42480" w:rsidP="00584F26">
      <w:pPr>
        <w:ind w:firstLine="0"/>
        <w:jc w:val="center"/>
      </w:pPr>
      <w:r>
        <w:t>ПОСТАНОВЛЯЮ:</w:t>
      </w:r>
    </w:p>
    <w:p w:rsidR="00B42480" w:rsidRDefault="00B42480" w:rsidP="00DB7577"/>
    <w:p w:rsidR="00584F26" w:rsidRDefault="00584F26" w:rsidP="00DB7577"/>
    <w:p w:rsidR="00B42480" w:rsidRDefault="00B42480" w:rsidP="005478DF">
      <w:pPr>
        <w:ind w:firstLine="720"/>
      </w:pPr>
      <w:r>
        <w:t>1. Утвердить качественные характеристики и стоимость услуг на гарантированный перечень услуг по погребению, предусмотренный ст.9 Федерального закона РФ от 12.01.1996 № 8-ФЗ «О погребении и похоронном деле», согласно приложению №</w:t>
      </w:r>
      <w:r w:rsidR="00584F26">
        <w:t xml:space="preserve"> </w:t>
      </w:r>
      <w:r>
        <w:t>1</w:t>
      </w:r>
      <w:r w:rsidR="00584F26">
        <w:t>.</w:t>
      </w:r>
    </w:p>
    <w:p w:rsidR="00584F26" w:rsidRDefault="00584F26" w:rsidP="005478DF">
      <w:pPr>
        <w:ind w:firstLine="720"/>
      </w:pPr>
    </w:p>
    <w:p w:rsidR="00B42480" w:rsidRDefault="00B42480" w:rsidP="005478DF">
      <w:pPr>
        <w:ind w:firstLine="720"/>
      </w:pPr>
      <w:r>
        <w:t>2. Утвердить качественные характеристики и стоимость услуг на гарантированный перечень услуг по погребению, предусмотренный ст.12 Федерального закона РФ от 12.01.1996 № 8-ФЗ «О погребении и похоронном деле», согласно приложению № 2.</w:t>
      </w:r>
    </w:p>
    <w:p w:rsidR="00584F26" w:rsidRDefault="00584F26" w:rsidP="005478DF">
      <w:pPr>
        <w:ind w:firstLine="708"/>
      </w:pPr>
    </w:p>
    <w:p w:rsidR="00B42480" w:rsidRDefault="00B42480" w:rsidP="005478DF">
      <w:pPr>
        <w:ind w:firstLine="708"/>
      </w:pPr>
      <w:r>
        <w:t>3. Утвердить качественные характеристики и стоимость услуг на гарантированный перечень услуг по погребению, предусмотренный ст.9,12 Федерального закона РФ от 12.01.1996 № 8-ФЗ «О погребении и похоронном деле» в случае рождения мертвого ребенка по истечении 154 дней беременности, согласно приложению № 3.</w:t>
      </w:r>
    </w:p>
    <w:p w:rsidR="00584F26" w:rsidRDefault="00584F26" w:rsidP="005478DF">
      <w:pPr>
        <w:ind w:firstLine="720"/>
      </w:pPr>
    </w:p>
    <w:p w:rsidR="00B42480" w:rsidRDefault="00B42480" w:rsidP="005478DF">
      <w:pPr>
        <w:ind w:firstLine="720"/>
      </w:pPr>
      <w:r w:rsidRPr="00957683">
        <w:t xml:space="preserve">4. Признать утратившим силу </w:t>
      </w:r>
      <w:r>
        <w:t>п</w:t>
      </w:r>
      <w:r w:rsidRPr="00957683">
        <w:t xml:space="preserve">остановление </w:t>
      </w:r>
      <w:r>
        <w:t xml:space="preserve">Администрации города Азова от 08.02.2023 № 78 «Об утверждении стоимости услуг и качественных </w:t>
      </w:r>
      <w:r>
        <w:lastRenderedPageBreak/>
        <w:t>характеристик на гарантированный перечень услуг по погребению в городе Азове».</w:t>
      </w:r>
    </w:p>
    <w:p w:rsidR="00584F26" w:rsidRDefault="00584F26" w:rsidP="005478DF">
      <w:pPr>
        <w:ind w:firstLine="720"/>
      </w:pPr>
    </w:p>
    <w:p w:rsidR="00B42480" w:rsidRDefault="00B42480" w:rsidP="005478DF">
      <w:pPr>
        <w:ind w:firstLine="720"/>
      </w:pPr>
      <w:r>
        <w:t>5. Настоящее постановление подлежит официальному опубликованию и распространяется на правоотношения, возникшие с 1 февраля 2024 года.</w:t>
      </w:r>
    </w:p>
    <w:p w:rsidR="00584F26" w:rsidRDefault="00584F26" w:rsidP="00DB7577">
      <w:pPr>
        <w:pStyle w:val="aa"/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480" w:rsidRDefault="00B42480" w:rsidP="00DB7577">
      <w:pPr>
        <w:pStyle w:val="aa"/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48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584F26" w:rsidRDefault="00584F26" w:rsidP="00DB7577">
      <w:pPr>
        <w:ind w:firstLine="720"/>
      </w:pPr>
    </w:p>
    <w:p w:rsidR="00B42480" w:rsidRPr="000D026F" w:rsidRDefault="00B42480" w:rsidP="00DB7577">
      <w:pPr>
        <w:ind w:firstLine="720"/>
      </w:pPr>
      <w:r>
        <w:t>7</w:t>
      </w:r>
      <w:r w:rsidRPr="000D026F">
        <w:t>. Контроль за исполнением постановления возложить на заместителя главы администрации по вопросам промышленности, экономики и инвестициям Скрябину Е.Ю.</w:t>
      </w:r>
    </w:p>
    <w:p w:rsidR="00B42480" w:rsidRDefault="00B42480" w:rsidP="00DB7577"/>
    <w:p w:rsidR="00584F26" w:rsidRDefault="00584F26" w:rsidP="00DB7577"/>
    <w:p w:rsidR="00584F26" w:rsidRDefault="00584F26" w:rsidP="00DB7577"/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584F26">
      <w:pPr>
        <w:tabs>
          <w:tab w:val="left" w:pos="0"/>
          <w:tab w:val="left" w:pos="10980"/>
        </w:tabs>
        <w:ind w:right="70" w:firstLine="0"/>
      </w:pPr>
      <w:proofErr w:type="spellStart"/>
      <w:r>
        <w:t>И.о</w:t>
      </w:r>
      <w:proofErr w:type="spellEnd"/>
      <w:r>
        <w:t>. главы Администрации</w:t>
      </w:r>
    </w:p>
    <w:p w:rsidR="00B42480" w:rsidRDefault="00B42480" w:rsidP="00584F26">
      <w:pPr>
        <w:tabs>
          <w:tab w:val="left" w:pos="0"/>
          <w:tab w:val="left" w:pos="10980"/>
        </w:tabs>
        <w:ind w:right="70" w:firstLine="0"/>
      </w:pPr>
      <w:r>
        <w:t xml:space="preserve">города Азова                                                    </w:t>
      </w:r>
      <w:r w:rsidR="00584F26">
        <w:t xml:space="preserve">                  </w:t>
      </w:r>
      <w:r>
        <w:t xml:space="preserve">            Р.И. Ткаченко</w:t>
      </w:r>
    </w:p>
    <w:p w:rsidR="004F6D9F" w:rsidRDefault="004F6D9F" w:rsidP="00584F26">
      <w:pPr>
        <w:tabs>
          <w:tab w:val="left" w:pos="0"/>
          <w:tab w:val="left" w:pos="10980"/>
        </w:tabs>
        <w:ind w:right="70" w:firstLine="0"/>
      </w:pPr>
      <w:r>
        <w:t>Верно</w:t>
      </w:r>
    </w:p>
    <w:p w:rsidR="004F6D9F" w:rsidRDefault="004F6D9F" w:rsidP="00584F26">
      <w:pPr>
        <w:tabs>
          <w:tab w:val="left" w:pos="0"/>
          <w:tab w:val="left" w:pos="10980"/>
        </w:tabs>
        <w:ind w:right="70" w:firstLine="0"/>
      </w:pPr>
      <w:r>
        <w:t>Начальник общего отдела                                                              В.А. Жигайлова</w:t>
      </w: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DB7577">
      <w:pPr>
        <w:tabs>
          <w:tab w:val="left" w:pos="0"/>
          <w:tab w:val="left" w:pos="10980"/>
        </w:tabs>
        <w:ind w:right="70"/>
      </w:pPr>
    </w:p>
    <w:p w:rsidR="00B42480" w:rsidRDefault="00B42480" w:rsidP="00331AB5">
      <w:pPr>
        <w:pStyle w:val="ab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42480" w:rsidRDefault="00B42480" w:rsidP="00331AB5">
      <w:pPr>
        <w:pStyle w:val="ab"/>
        <w:rPr>
          <w:sz w:val="28"/>
          <w:szCs w:val="28"/>
        </w:rPr>
      </w:pPr>
      <w:r w:rsidRPr="005F013B">
        <w:rPr>
          <w:sz w:val="28"/>
          <w:szCs w:val="28"/>
        </w:rPr>
        <w:t>заместитель главы администрации по вопросам промышленности, экономики и инвестициям</w:t>
      </w:r>
    </w:p>
    <w:p w:rsidR="00B42480" w:rsidRDefault="00B42480" w:rsidP="00DB7577">
      <w:pPr>
        <w:tabs>
          <w:tab w:val="left" w:pos="0"/>
          <w:tab w:val="left" w:pos="10980"/>
        </w:tabs>
        <w:ind w:right="70"/>
        <w:sectPr w:rsidR="00B42480" w:rsidSect="00F16BEF">
          <w:foot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p w:rsidR="00B42480" w:rsidRDefault="00B42480" w:rsidP="006E5650">
      <w:pPr>
        <w:tabs>
          <w:tab w:val="left" w:pos="1985"/>
        </w:tabs>
        <w:ind w:firstLine="11160"/>
        <w:jc w:val="center"/>
      </w:pPr>
      <w:r>
        <w:lastRenderedPageBreak/>
        <w:t>Приложение №</w:t>
      </w:r>
      <w:r w:rsidR="00584F26">
        <w:t xml:space="preserve"> </w:t>
      </w:r>
      <w:r>
        <w:t>1</w:t>
      </w:r>
    </w:p>
    <w:p w:rsidR="00B42480" w:rsidRDefault="00B42480" w:rsidP="006E5650">
      <w:pPr>
        <w:tabs>
          <w:tab w:val="left" w:pos="1985"/>
        </w:tabs>
        <w:ind w:firstLine="11160"/>
        <w:jc w:val="center"/>
      </w:pPr>
      <w:r>
        <w:t>к постановлению</w:t>
      </w:r>
    </w:p>
    <w:p w:rsidR="00B42480" w:rsidRDefault="00B42480" w:rsidP="006E5650">
      <w:pPr>
        <w:tabs>
          <w:tab w:val="left" w:pos="1985"/>
        </w:tabs>
        <w:ind w:firstLine="11160"/>
        <w:jc w:val="center"/>
      </w:pPr>
      <w:r>
        <w:t>Администрации города Азова</w:t>
      </w:r>
    </w:p>
    <w:p w:rsidR="00B42480" w:rsidRDefault="004F6D9F" w:rsidP="006E5650">
      <w:pPr>
        <w:tabs>
          <w:tab w:val="left" w:pos="1985"/>
        </w:tabs>
        <w:ind w:firstLine="11160"/>
        <w:jc w:val="center"/>
      </w:pPr>
      <w:r>
        <w:t>о</w:t>
      </w:r>
      <w:r w:rsidR="00B42480">
        <w:t>т</w:t>
      </w:r>
      <w:r>
        <w:t xml:space="preserve"> 31.01.2024</w:t>
      </w:r>
      <w:r w:rsidR="00B42480">
        <w:t xml:space="preserve"> №</w:t>
      </w:r>
      <w:r>
        <w:t xml:space="preserve"> 7</w:t>
      </w:r>
      <w:r w:rsidR="00C96A02">
        <w:t>3</w:t>
      </w:r>
    </w:p>
    <w:p w:rsidR="00B42480" w:rsidRDefault="00B42480" w:rsidP="006E5650">
      <w:pPr>
        <w:tabs>
          <w:tab w:val="left" w:pos="1985"/>
        </w:tabs>
        <w:ind w:firstLine="11160"/>
        <w:jc w:val="center"/>
      </w:pPr>
    </w:p>
    <w:p w:rsidR="00B42480" w:rsidRDefault="00B42480" w:rsidP="006E5650">
      <w:pPr>
        <w:tabs>
          <w:tab w:val="left" w:pos="1985"/>
        </w:tabs>
        <w:ind w:firstLine="11160"/>
        <w:jc w:val="center"/>
      </w:pPr>
    </w:p>
    <w:p w:rsidR="00B42480" w:rsidRDefault="00B42480" w:rsidP="006E5650">
      <w:pPr>
        <w:tabs>
          <w:tab w:val="left" w:pos="5940"/>
        </w:tabs>
        <w:ind w:firstLine="0"/>
        <w:jc w:val="center"/>
      </w:pPr>
      <w:r>
        <w:t>Качественные характеристики и стоимость услуг на гарантированный перечень услуг по погребению, предусмотренный ст.9 Федерального закона РФ от 12.01.1996 № 8-ФЗ «О погребении и похоронном деле»</w:t>
      </w: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№ 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72D0">
              <w:rPr>
                <w:sz w:val="24"/>
                <w:szCs w:val="24"/>
              </w:rPr>
              <w:t>Ед.изм</w:t>
            </w:r>
            <w:proofErr w:type="spellEnd"/>
            <w:r w:rsidRPr="00B472D0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Цена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(</w:t>
            </w:r>
            <w:proofErr w:type="spellStart"/>
            <w:r w:rsidRPr="00B472D0">
              <w:rPr>
                <w:sz w:val="24"/>
                <w:szCs w:val="24"/>
              </w:rPr>
              <w:t>руб.коп</w:t>
            </w:r>
            <w:proofErr w:type="spellEnd"/>
            <w:r w:rsidRPr="00B472D0">
              <w:rPr>
                <w:sz w:val="24"/>
                <w:szCs w:val="24"/>
              </w:rPr>
              <w:t>.)</w:t>
            </w:r>
          </w:p>
        </w:tc>
      </w:tr>
    </w:tbl>
    <w:p w:rsidR="00B42480" w:rsidRPr="000E79CA" w:rsidRDefault="00B42480">
      <w:pPr>
        <w:rPr>
          <w:sz w:val="2"/>
          <w:szCs w:val="2"/>
        </w:rPr>
      </w:pP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rPr>
          <w:tblHeader/>
        </w:trPr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5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0E79CA">
              <w:t>Оформление документов, необходимых для погребения.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472D0">
              <w:rPr>
                <w:color w:val="auto"/>
                <w:sz w:val="24"/>
                <w:szCs w:val="24"/>
              </w:rPr>
              <w:t>Оформление осуществляется в организаци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B472D0">
              <w:rPr>
                <w:color w:val="auto"/>
                <w:sz w:val="24"/>
                <w:szCs w:val="24"/>
              </w:rPr>
              <w:t>, на котор</w:t>
            </w:r>
            <w:r>
              <w:rPr>
                <w:color w:val="auto"/>
                <w:sz w:val="24"/>
                <w:szCs w:val="24"/>
              </w:rPr>
              <w:t>ые</w:t>
            </w:r>
            <w:r w:rsidRPr="00B472D0">
              <w:rPr>
                <w:color w:val="auto"/>
                <w:sz w:val="24"/>
                <w:szCs w:val="24"/>
              </w:rPr>
              <w:t xml:space="preserve"> возложены данные функции.</w:t>
            </w:r>
          </w:p>
        </w:tc>
        <w:tc>
          <w:tcPr>
            <w:tcW w:w="7380" w:type="dxa"/>
          </w:tcPr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бесплатно участка земли для погребения тела (</w:t>
            </w:r>
            <w:proofErr w:type="gramStart"/>
            <w:r>
              <w:rPr>
                <w:sz w:val="24"/>
                <w:szCs w:val="24"/>
              </w:rPr>
              <w:t>останков)  или</w:t>
            </w:r>
            <w:proofErr w:type="gramEnd"/>
            <w:r>
              <w:rPr>
                <w:sz w:val="24"/>
                <w:szCs w:val="24"/>
              </w:rPr>
              <w:t xml:space="preserve"> праха на муниципальном кладбище города Азова;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разрешения на погребение тела (останков) или праха рядом или в одну и ту же могилу с ранее погребенным супругом, близким родственником;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или переоформление удостоверения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справки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и электронных баз регистраций захоронений;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учета и электронных баз регистрации установки намогильных сооружений;</w:t>
            </w:r>
          </w:p>
          <w:p w:rsidR="00B42480" w:rsidRPr="00B472D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и сохранность архивного фонда документов по захоронениям и кремациям.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бесплатно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DE7FB4"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2.1.</w:t>
            </w:r>
          </w:p>
        </w:tc>
        <w:tc>
          <w:tcPr>
            <w:tcW w:w="3420" w:type="dxa"/>
          </w:tcPr>
          <w:p w:rsidR="00B42480" w:rsidRPr="00DE7FB4" w:rsidRDefault="00B42480" w:rsidP="00B472D0">
            <w:pPr>
              <w:pStyle w:val="ab"/>
              <w:jc w:val="left"/>
            </w:pPr>
            <w:r w:rsidRPr="00DE7FB4">
              <w:t>- предоставление (изготовлени</w:t>
            </w:r>
            <w:r>
              <w:t>е) гроба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Гроб стандартный, строганный из пиломатериалов толщиной 25-32мм, обитый (внутри и снаружи) хлопчатобумажной тканью.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lastRenderedPageBreak/>
              <w:t>Размер 1,95 х 0,65 х 0,44м.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3118,89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2.2.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- предоставление</w:t>
            </w:r>
          </w:p>
          <w:p w:rsidR="00B42480" w:rsidRPr="00DE7FB4" w:rsidRDefault="00B42480" w:rsidP="00B472D0">
            <w:pPr>
              <w:pStyle w:val="ab"/>
              <w:jc w:val="left"/>
            </w:pPr>
            <w:r w:rsidRPr="007C5256">
              <w:t>(изготовление) таблички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Табличка деревянная, с указанием фамилии, имени, отчества, даты рождения и смерти и регистрационного номера. Размер 19 х 24 см.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100,0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Доставка гроба автокатафалком в назначенное время похорон и перевозка тела (останков) к месту погребения автокатафалком или другим видом транспорта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Погрузка гроба в автокатафалк, доставка и выгрузка гроба в месте нахождения умершего в назначенное время похорон и доставка тела (останков) умершего из морга к месту прощания с умершим и к месту погребения.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перевозка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2307,31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Погребение умершего (рытье могилы и захоронение)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Расчистка и разметка места могилы. Рытье могилы вручную или механизированным способом, с последующей доработкой вручную.  </w:t>
            </w:r>
            <w:proofErr w:type="gramStart"/>
            <w:r w:rsidRPr="00B472D0">
              <w:rPr>
                <w:sz w:val="24"/>
                <w:szCs w:val="24"/>
              </w:rPr>
              <w:t>Размер  2</w:t>
            </w:r>
            <w:proofErr w:type="gramEnd"/>
            <w:r w:rsidRPr="00B472D0">
              <w:rPr>
                <w:sz w:val="24"/>
                <w:szCs w:val="24"/>
              </w:rPr>
              <w:t>,0 х 1,0 х 1,5м.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  <w:r w:rsidRPr="00DE7FB4">
              <w:t>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погребение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2844,00</w:t>
            </w:r>
          </w:p>
        </w:tc>
      </w:tr>
      <w:tr w:rsidR="00B42480">
        <w:tc>
          <w:tcPr>
            <w:tcW w:w="13608" w:type="dxa"/>
            <w:gridSpan w:val="4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        Итого стоимость гарантированного перечня услуг по погребению, </w:t>
            </w:r>
            <w:proofErr w:type="gramStart"/>
            <w:r w:rsidRPr="00B472D0">
              <w:rPr>
                <w:sz w:val="24"/>
                <w:szCs w:val="24"/>
              </w:rPr>
              <w:t>предусмотренного  ст.</w:t>
            </w:r>
            <w:proofErr w:type="gramEnd"/>
            <w:r w:rsidRPr="00B472D0">
              <w:rPr>
                <w:sz w:val="24"/>
                <w:szCs w:val="24"/>
              </w:rPr>
              <w:t xml:space="preserve"> 9 Федерального закона РФ от 12.01.1996 №8-ФЗ «О погребении и похоронном деле»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8370,20</w:t>
            </w:r>
          </w:p>
        </w:tc>
      </w:tr>
    </w:tbl>
    <w:p w:rsidR="00B42480" w:rsidRPr="00B12AAD" w:rsidRDefault="00B42480" w:rsidP="00B12AAD">
      <w:pPr>
        <w:ind w:firstLine="720"/>
        <w:rPr>
          <w:sz w:val="24"/>
          <w:szCs w:val="24"/>
        </w:rPr>
      </w:pPr>
      <w:r w:rsidRPr="00B12AAD">
        <w:rPr>
          <w:sz w:val="24"/>
          <w:szCs w:val="24"/>
        </w:rPr>
        <w:t>Примечание:</w:t>
      </w:r>
    </w:p>
    <w:p w:rsidR="00B42480" w:rsidRPr="00B12AAD" w:rsidRDefault="00B42480" w:rsidP="00B12AAD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Взимание платы за срочность при оказании услуг по погребению, учитывая их специфику и социальную значимость, не допускается;</w:t>
      </w:r>
    </w:p>
    <w:p w:rsidR="00B42480" w:rsidRPr="00B12AAD" w:rsidRDefault="00B42480" w:rsidP="00B12AAD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Предоставление дополнительных услуг производится только с согл</w:t>
      </w:r>
      <w:r>
        <w:rPr>
          <w:sz w:val="24"/>
          <w:szCs w:val="24"/>
        </w:rPr>
        <w:t>асия клиента за отдельную плату.</w:t>
      </w:r>
    </w:p>
    <w:p w:rsidR="00B42480" w:rsidRDefault="00B42480" w:rsidP="00B12AAD"/>
    <w:p w:rsidR="00B42480" w:rsidRPr="00B12AAD" w:rsidRDefault="00B42480" w:rsidP="00B12AAD"/>
    <w:p w:rsidR="00B42480" w:rsidRDefault="00B42480" w:rsidP="00B12AAD">
      <w:pPr>
        <w:tabs>
          <w:tab w:val="left" w:pos="5940"/>
        </w:tabs>
        <w:ind w:firstLine="1620"/>
      </w:pPr>
    </w:p>
    <w:p w:rsidR="00B42480" w:rsidRDefault="00B42480" w:rsidP="00B12AAD">
      <w:pPr>
        <w:tabs>
          <w:tab w:val="left" w:pos="5940"/>
        </w:tabs>
        <w:ind w:firstLine="1620"/>
      </w:pPr>
      <w:r>
        <w:t>Управляющий делами</w:t>
      </w:r>
    </w:p>
    <w:p w:rsidR="00B42480" w:rsidRDefault="00B42480" w:rsidP="00B12AAD">
      <w:pPr>
        <w:tabs>
          <w:tab w:val="left" w:pos="5940"/>
        </w:tabs>
        <w:ind w:firstLine="1620"/>
      </w:pPr>
      <w:r>
        <w:t>администрации                                                                                                               И.Н. Дзюба</w:t>
      </w:r>
    </w:p>
    <w:p w:rsidR="004F6D9F" w:rsidRDefault="004F6D9F" w:rsidP="00B12AAD">
      <w:pPr>
        <w:tabs>
          <w:tab w:val="left" w:pos="5940"/>
        </w:tabs>
        <w:ind w:firstLine="1620"/>
      </w:pPr>
      <w:r>
        <w:t>Верно</w:t>
      </w:r>
    </w:p>
    <w:p w:rsidR="004F6D9F" w:rsidRDefault="004F6D9F" w:rsidP="00B12AAD">
      <w:pPr>
        <w:tabs>
          <w:tab w:val="left" w:pos="5940"/>
        </w:tabs>
        <w:ind w:firstLine="1620"/>
      </w:pPr>
      <w:r>
        <w:t>Начальник общего отдела                                                                                             В.А. Жигайлова</w:t>
      </w:r>
    </w:p>
    <w:p w:rsidR="00B42480" w:rsidRDefault="00B42480" w:rsidP="006E5650">
      <w:pPr>
        <w:tabs>
          <w:tab w:val="left" w:pos="5940"/>
        </w:tabs>
        <w:ind w:firstLine="0"/>
        <w:jc w:val="center"/>
      </w:pPr>
    </w:p>
    <w:p w:rsidR="00B42480" w:rsidRDefault="00B42480" w:rsidP="006E5650">
      <w:pPr>
        <w:tabs>
          <w:tab w:val="left" w:pos="5940"/>
        </w:tabs>
        <w:ind w:firstLine="0"/>
        <w:jc w:val="center"/>
      </w:pPr>
    </w:p>
    <w:p w:rsidR="00B42480" w:rsidRDefault="00B42480" w:rsidP="00B15EDC">
      <w:pPr>
        <w:tabs>
          <w:tab w:val="left" w:pos="1985"/>
        </w:tabs>
        <w:ind w:firstLine="11160"/>
        <w:jc w:val="center"/>
      </w:pPr>
    </w:p>
    <w:p w:rsidR="00B42480" w:rsidRDefault="00B42480" w:rsidP="00B15EDC">
      <w:pPr>
        <w:tabs>
          <w:tab w:val="left" w:pos="1985"/>
        </w:tabs>
        <w:ind w:firstLine="11160"/>
        <w:jc w:val="center"/>
      </w:pPr>
    </w:p>
    <w:p w:rsidR="00B42480" w:rsidRDefault="00B42480" w:rsidP="00B15EDC">
      <w:pPr>
        <w:tabs>
          <w:tab w:val="left" w:pos="1985"/>
        </w:tabs>
        <w:ind w:firstLine="11160"/>
        <w:jc w:val="center"/>
      </w:pPr>
      <w:r>
        <w:lastRenderedPageBreak/>
        <w:t>Приложение №</w:t>
      </w:r>
      <w:r w:rsidR="00584F26">
        <w:t xml:space="preserve"> </w:t>
      </w:r>
      <w:r>
        <w:t>2</w:t>
      </w:r>
    </w:p>
    <w:p w:rsidR="00B42480" w:rsidRDefault="00B42480" w:rsidP="00B15EDC">
      <w:pPr>
        <w:tabs>
          <w:tab w:val="left" w:pos="1985"/>
        </w:tabs>
        <w:ind w:firstLine="11160"/>
        <w:jc w:val="center"/>
      </w:pPr>
      <w:r>
        <w:t>к постановлению</w:t>
      </w:r>
    </w:p>
    <w:p w:rsidR="00B42480" w:rsidRDefault="00B42480" w:rsidP="00B15EDC">
      <w:pPr>
        <w:tabs>
          <w:tab w:val="left" w:pos="1985"/>
        </w:tabs>
        <w:ind w:firstLine="11160"/>
        <w:jc w:val="center"/>
      </w:pPr>
      <w:r>
        <w:t>Администрации города Азова</w:t>
      </w:r>
    </w:p>
    <w:p w:rsidR="00B42480" w:rsidRDefault="004F6D9F" w:rsidP="00B15EDC">
      <w:pPr>
        <w:tabs>
          <w:tab w:val="left" w:pos="1985"/>
        </w:tabs>
        <w:ind w:firstLine="11160"/>
        <w:jc w:val="center"/>
      </w:pPr>
      <w:r>
        <w:t>о</w:t>
      </w:r>
      <w:r w:rsidR="00B42480">
        <w:t>т</w:t>
      </w:r>
      <w:r>
        <w:t xml:space="preserve"> 31.01.2024</w:t>
      </w:r>
      <w:r w:rsidR="00B42480">
        <w:t xml:space="preserve"> №</w:t>
      </w:r>
      <w:r>
        <w:t xml:space="preserve"> 7</w:t>
      </w:r>
      <w:r w:rsidR="00C96A02">
        <w:t>3</w:t>
      </w:r>
    </w:p>
    <w:p w:rsidR="00B42480" w:rsidRDefault="00B42480" w:rsidP="00B15EDC">
      <w:pPr>
        <w:tabs>
          <w:tab w:val="left" w:pos="1985"/>
        </w:tabs>
        <w:ind w:firstLine="11160"/>
        <w:jc w:val="center"/>
      </w:pPr>
    </w:p>
    <w:p w:rsidR="00B42480" w:rsidRDefault="00B42480" w:rsidP="00B15EDC">
      <w:pPr>
        <w:tabs>
          <w:tab w:val="left" w:pos="1985"/>
        </w:tabs>
        <w:ind w:firstLine="11160"/>
        <w:jc w:val="center"/>
      </w:pPr>
    </w:p>
    <w:p w:rsidR="00B42480" w:rsidRDefault="00B42480" w:rsidP="00B15EDC">
      <w:pPr>
        <w:tabs>
          <w:tab w:val="left" w:pos="5940"/>
        </w:tabs>
        <w:ind w:firstLine="0"/>
        <w:jc w:val="center"/>
      </w:pPr>
      <w:r>
        <w:t>Качественные характеристики и стоимость услуг на гарантированный перечень услуг по погребению, предусмотренный ст.12 Федерального закона РФ от 12.01.1996 № 8-ФЗ «О погребении и похоронном деле»</w:t>
      </w: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№ 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72D0">
              <w:rPr>
                <w:sz w:val="24"/>
                <w:szCs w:val="24"/>
              </w:rPr>
              <w:t>Ед.изм</w:t>
            </w:r>
            <w:proofErr w:type="spellEnd"/>
            <w:r w:rsidRPr="00B472D0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Цена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(</w:t>
            </w:r>
            <w:proofErr w:type="spellStart"/>
            <w:r w:rsidRPr="00B472D0">
              <w:rPr>
                <w:sz w:val="24"/>
                <w:szCs w:val="24"/>
              </w:rPr>
              <w:t>руб.коп</w:t>
            </w:r>
            <w:proofErr w:type="spellEnd"/>
            <w:r w:rsidRPr="00B472D0">
              <w:rPr>
                <w:sz w:val="24"/>
                <w:szCs w:val="24"/>
              </w:rPr>
              <w:t>.)</w:t>
            </w:r>
          </w:p>
        </w:tc>
      </w:tr>
    </w:tbl>
    <w:p w:rsidR="00B42480" w:rsidRPr="000E79CA" w:rsidRDefault="00B42480" w:rsidP="00B15EDC">
      <w:pPr>
        <w:rPr>
          <w:sz w:val="2"/>
          <w:szCs w:val="2"/>
        </w:rPr>
      </w:pP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rPr>
          <w:tblHeader/>
        </w:trPr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5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0E79CA">
              <w:t>Оформление документов, необходимых для погребения.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color w:val="auto"/>
                <w:sz w:val="24"/>
                <w:szCs w:val="24"/>
              </w:rPr>
              <w:t>Оформление осуществляется в организаци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B472D0">
              <w:rPr>
                <w:color w:val="auto"/>
                <w:sz w:val="24"/>
                <w:szCs w:val="24"/>
              </w:rPr>
              <w:t>, на котор</w:t>
            </w:r>
            <w:r>
              <w:rPr>
                <w:color w:val="auto"/>
                <w:sz w:val="24"/>
                <w:szCs w:val="24"/>
              </w:rPr>
              <w:t>ые</w:t>
            </w:r>
            <w:r w:rsidRPr="00B472D0">
              <w:rPr>
                <w:color w:val="auto"/>
                <w:sz w:val="24"/>
                <w:szCs w:val="24"/>
              </w:rPr>
              <w:t xml:space="preserve"> возложены данные функции.</w:t>
            </w:r>
          </w:p>
        </w:tc>
        <w:tc>
          <w:tcPr>
            <w:tcW w:w="7380" w:type="dxa"/>
          </w:tcPr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бесплатно участка земли для погребения тела (</w:t>
            </w:r>
            <w:proofErr w:type="gramStart"/>
            <w:r>
              <w:rPr>
                <w:sz w:val="24"/>
                <w:szCs w:val="24"/>
              </w:rPr>
              <w:t>останков)  или</w:t>
            </w:r>
            <w:proofErr w:type="gramEnd"/>
            <w:r>
              <w:rPr>
                <w:sz w:val="24"/>
                <w:szCs w:val="24"/>
              </w:rPr>
              <w:t xml:space="preserve"> праха на муниципальном кладбище города Азова;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разрешения на погребение тела (останков) или праха рядом или в одну и ту же могилу с ранее погребенным супругом, близким родственником;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или переоформление удостоверения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справки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и электронных баз регистраций захоронений;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учета и электронных баз регистрации установки намогильных сооружений;</w:t>
            </w:r>
          </w:p>
          <w:p w:rsidR="00B42480" w:rsidRPr="00B472D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и сохранность архивного фонда документов по захоронениям и кремациям.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бесплатно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DE7FB4"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2.1.</w:t>
            </w:r>
          </w:p>
        </w:tc>
        <w:tc>
          <w:tcPr>
            <w:tcW w:w="3420" w:type="dxa"/>
          </w:tcPr>
          <w:p w:rsidR="00B42480" w:rsidRPr="00DE7FB4" w:rsidRDefault="00B42480" w:rsidP="00B472D0">
            <w:pPr>
              <w:pStyle w:val="ab"/>
              <w:jc w:val="left"/>
            </w:pPr>
            <w:r w:rsidRPr="00DE7FB4">
              <w:t>- предоставление (изготовлени</w:t>
            </w:r>
            <w:r>
              <w:t>е) гроба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Гроб стандартный, строганный из пиломатериалов толщиной 25-32мм, обитый (внутри и снаружи) хлопчатобумажной тканью.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lastRenderedPageBreak/>
              <w:t>Размер 1,95 х 0,65 х 0,44м.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3118,89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2.2.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- предоставление</w:t>
            </w:r>
          </w:p>
          <w:p w:rsidR="00B42480" w:rsidRPr="00DE7FB4" w:rsidRDefault="00B42480" w:rsidP="00B472D0">
            <w:pPr>
              <w:pStyle w:val="ab"/>
              <w:jc w:val="left"/>
            </w:pPr>
            <w:r w:rsidRPr="007C5256">
              <w:t>(изготовление) таблички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Табличка деревянная, с указанием фамилии, имени, отчества, даты рождения и смерти и регистрационного номера. Размер 19 х 24 см.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бесплатно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2.3.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Для облачения тела используется покрывало из хлопчатобумажной ткани. Размер 2,0 х 0,8 м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100,00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Доставка гроба автокатафалком в назначенное время похорон и перевозка тела (останков) к месту погребения автокатафалком или другим видом транспорта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Погрузка гроба в автокатафалк, доставка и выгрузка гроба в месте нахождения умершего в назначенное время похорон и доставка тела (останков) умершего из морга к месту прощания с умершим и к месту погребения.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перевозка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2307,31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Погребение умершего (рытье могилы и захоронение)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Расчистка и разметка места могилы. Рытье могилы вручную или механизированным способом, с последующей доработкой вручную.  </w:t>
            </w:r>
            <w:proofErr w:type="gramStart"/>
            <w:r w:rsidRPr="00B472D0">
              <w:rPr>
                <w:sz w:val="24"/>
                <w:szCs w:val="24"/>
              </w:rPr>
              <w:t>Размер  2</w:t>
            </w:r>
            <w:proofErr w:type="gramEnd"/>
            <w:r w:rsidRPr="00B472D0">
              <w:rPr>
                <w:sz w:val="24"/>
                <w:szCs w:val="24"/>
              </w:rPr>
              <w:t>,0 х 1,0 х 1,5м.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  <w:r w:rsidRPr="00DE7FB4">
              <w:t>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погребение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2844,00</w:t>
            </w:r>
          </w:p>
        </w:tc>
      </w:tr>
      <w:tr w:rsidR="00B42480">
        <w:tc>
          <w:tcPr>
            <w:tcW w:w="13608" w:type="dxa"/>
            <w:gridSpan w:val="4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        Итого стоимость гарантированного перечня услуг по погребению, </w:t>
            </w:r>
            <w:proofErr w:type="gramStart"/>
            <w:r w:rsidRPr="00B472D0">
              <w:rPr>
                <w:sz w:val="24"/>
                <w:szCs w:val="24"/>
              </w:rPr>
              <w:t>предусмотренного  ст.</w:t>
            </w:r>
            <w:proofErr w:type="gramEnd"/>
            <w:r w:rsidRPr="00B472D0">
              <w:rPr>
                <w:sz w:val="24"/>
                <w:szCs w:val="24"/>
              </w:rPr>
              <w:t xml:space="preserve"> 12 Федерального закона РФ от 12.01.1996 №8-ФЗ «О погребении и похоронном деле»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8370,20</w:t>
            </w:r>
          </w:p>
        </w:tc>
      </w:tr>
    </w:tbl>
    <w:p w:rsidR="00B42480" w:rsidRPr="00B12AAD" w:rsidRDefault="00B42480" w:rsidP="00B15EDC">
      <w:pPr>
        <w:ind w:firstLine="720"/>
        <w:rPr>
          <w:sz w:val="24"/>
          <w:szCs w:val="24"/>
        </w:rPr>
      </w:pPr>
      <w:r w:rsidRPr="00B12AAD">
        <w:rPr>
          <w:sz w:val="24"/>
          <w:szCs w:val="24"/>
        </w:rPr>
        <w:t>Примечание:</w:t>
      </w:r>
    </w:p>
    <w:p w:rsidR="00B42480" w:rsidRPr="00B12AAD" w:rsidRDefault="00B42480" w:rsidP="00B15EDC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Взимание платы за срочность при оказании услуг по погребению, учитывая их специфику и социальную значимость, не допускается;</w:t>
      </w:r>
    </w:p>
    <w:p w:rsidR="00B42480" w:rsidRPr="00B12AAD" w:rsidRDefault="00B42480" w:rsidP="00B15EDC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Предоставление дополнительных услуг производится только с согл</w:t>
      </w:r>
      <w:r>
        <w:rPr>
          <w:sz w:val="24"/>
          <w:szCs w:val="24"/>
        </w:rPr>
        <w:t>асия клиента за отдельную плату.</w:t>
      </w:r>
    </w:p>
    <w:p w:rsidR="00B42480" w:rsidRDefault="00B42480" w:rsidP="00B15EDC"/>
    <w:p w:rsidR="004F6D9F" w:rsidRPr="00B12AAD" w:rsidRDefault="004F6D9F" w:rsidP="00B15EDC"/>
    <w:p w:rsidR="00584F26" w:rsidRDefault="00584F26" w:rsidP="00B15EDC">
      <w:pPr>
        <w:tabs>
          <w:tab w:val="left" w:pos="5940"/>
        </w:tabs>
        <w:ind w:firstLine="1620"/>
      </w:pPr>
    </w:p>
    <w:p w:rsidR="00B42480" w:rsidRDefault="00B42480" w:rsidP="00B15EDC">
      <w:pPr>
        <w:tabs>
          <w:tab w:val="left" w:pos="5940"/>
        </w:tabs>
        <w:ind w:firstLine="1620"/>
      </w:pPr>
      <w:r>
        <w:t>Управляющий делами</w:t>
      </w:r>
    </w:p>
    <w:p w:rsidR="00B42480" w:rsidRDefault="00B42480" w:rsidP="00B15EDC">
      <w:pPr>
        <w:tabs>
          <w:tab w:val="left" w:pos="5940"/>
        </w:tabs>
        <w:ind w:firstLine="1620"/>
      </w:pPr>
      <w:r>
        <w:t>администрации                                                                                                               И.Н. Дзюба</w:t>
      </w:r>
    </w:p>
    <w:p w:rsidR="004F6D9F" w:rsidRDefault="004F6D9F" w:rsidP="00B15EDC">
      <w:pPr>
        <w:tabs>
          <w:tab w:val="left" w:pos="5940"/>
        </w:tabs>
        <w:ind w:firstLine="1620"/>
      </w:pPr>
      <w:r>
        <w:t>Верно</w:t>
      </w:r>
    </w:p>
    <w:p w:rsidR="004F6D9F" w:rsidRDefault="004F6D9F" w:rsidP="00B15EDC">
      <w:pPr>
        <w:tabs>
          <w:tab w:val="left" w:pos="5940"/>
        </w:tabs>
        <w:ind w:firstLine="1620"/>
      </w:pPr>
      <w:r>
        <w:t>Начальник общего отдела                                                                                             В.А. Жигайлова</w:t>
      </w:r>
    </w:p>
    <w:p w:rsidR="00B42480" w:rsidRDefault="00B42480" w:rsidP="00B15EDC">
      <w:pPr>
        <w:tabs>
          <w:tab w:val="left" w:pos="5940"/>
        </w:tabs>
        <w:ind w:firstLine="1620"/>
      </w:pPr>
    </w:p>
    <w:p w:rsidR="004F6D9F" w:rsidRDefault="004F6D9F" w:rsidP="00396476">
      <w:pPr>
        <w:tabs>
          <w:tab w:val="left" w:pos="1985"/>
        </w:tabs>
        <w:ind w:firstLine="11160"/>
        <w:jc w:val="center"/>
      </w:pPr>
    </w:p>
    <w:p w:rsidR="00B42480" w:rsidRDefault="00B42480" w:rsidP="00396476">
      <w:pPr>
        <w:tabs>
          <w:tab w:val="left" w:pos="1985"/>
        </w:tabs>
        <w:ind w:firstLine="11160"/>
        <w:jc w:val="center"/>
      </w:pPr>
      <w:r>
        <w:lastRenderedPageBreak/>
        <w:t>Приложение №</w:t>
      </w:r>
      <w:r w:rsidR="004F6D9F">
        <w:t xml:space="preserve"> </w:t>
      </w:r>
      <w:r>
        <w:t>3</w:t>
      </w:r>
    </w:p>
    <w:p w:rsidR="00B42480" w:rsidRDefault="00B42480" w:rsidP="00396476">
      <w:pPr>
        <w:tabs>
          <w:tab w:val="left" w:pos="1985"/>
        </w:tabs>
        <w:ind w:firstLine="11160"/>
        <w:jc w:val="center"/>
      </w:pPr>
      <w:r>
        <w:t>к постановлению</w:t>
      </w:r>
    </w:p>
    <w:p w:rsidR="00B42480" w:rsidRDefault="00B42480" w:rsidP="00396476">
      <w:pPr>
        <w:tabs>
          <w:tab w:val="left" w:pos="1985"/>
        </w:tabs>
        <w:ind w:firstLine="11160"/>
        <w:jc w:val="center"/>
      </w:pPr>
      <w:r>
        <w:t>Администрации города Азова</w:t>
      </w:r>
    </w:p>
    <w:p w:rsidR="00B42480" w:rsidRDefault="004F6D9F" w:rsidP="00396476">
      <w:pPr>
        <w:tabs>
          <w:tab w:val="left" w:pos="1985"/>
        </w:tabs>
        <w:ind w:firstLine="11160"/>
        <w:jc w:val="center"/>
      </w:pPr>
      <w:r>
        <w:t>о</w:t>
      </w:r>
      <w:r w:rsidR="00B42480">
        <w:t>т</w:t>
      </w:r>
      <w:r>
        <w:t xml:space="preserve"> 31.01.2024</w:t>
      </w:r>
      <w:r w:rsidR="00B42480">
        <w:t xml:space="preserve"> №</w:t>
      </w:r>
      <w:r>
        <w:t xml:space="preserve"> 7</w:t>
      </w:r>
      <w:r w:rsidR="00C96A02">
        <w:t>3</w:t>
      </w:r>
      <w:bookmarkStart w:id="0" w:name="_GoBack"/>
      <w:bookmarkEnd w:id="0"/>
    </w:p>
    <w:p w:rsidR="00B42480" w:rsidRDefault="00B42480" w:rsidP="00396476">
      <w:pPr>
        <w:tabs>
          <w:tab w:val="left" w:pos="1985"/>
        </w:tabs>
        <w:ind w:firstLine="11160"/>
        <w:jc w:val="center"/>
      </w:pPr>
    </w:p>
    <w:p w:rsidR="00B42480" w:rsidRDefault="00B42480" w:rsidP="00396476">
      <w:pPr>
        <w:tabs>
          <w:tab w:val="left" w:pos="1985"/>
        </w:tabs>
        <w:ind w:firstLine="11160"/>
        <w:jc w:val="center"/>
      </w:pPr>
    </w:p>
    <w:p w:rsidR="00B42480" w:rsidRDefault="00B42480" w:rsidP="00396476">
      <w:pPr>
        <w:jc w:val="center"/>
      </w:pPr>
      <w:r>
        <w:t xml:space="preserve">Качественные характеристики и стоимость услуг </w:t>
      </w:r>
      <w:proofErr w:type="gramStart"/>
      <w:r>
        <w:t>на  гарантированный</w:t>
      </w:r>
      <w:proofErr w:type="gramEnd"/>
      <w:r>
        <w:t xml:space="preserve"> перечень услуг по погребению, </w:t>
      </w:r>
    </w:p>
    <w:p w:rsidR="00B42480" w:rsidRPr="001A08E7" w:rsidRDefault="00B42480" w:rsidP="00396476">
      <w:pPr>
        <w:jc w:val="center"/>
      </w:pPr>
      <w:r>
        <w:t xml:space="preserve">предусмотренный ст.9, 12 ФЗ-№ 8 от 12.01.1996 «О погребении и похоронном </w:t>
      </w:r>
      <w:proofErr w:type="gramStart"/>
      <w:r>
        <w:t>деле»  в</w:t>
      </w:r>
      <w:proofErr w:type="gramEnd"/>
      <w:r>
        <w:t xml:space="preserve"> случае рождения мертвого ребенка по истечении 154 дней беременности </w:t>
      </w: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№ 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472D0">
              <w:rPr>
                <w:sz w:val="24"/>
                <w:szCs w:val="24"/>
              </w:rPr>
              <w:t>Ед.изм</w:t>
            </w:r>
            <w:proofErr w:type="spellEnd"/>
            <w:r w:rsidRPr="00B472D0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Цена 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(</w:t>
            </w:r>
            <w:proofErr w:type="spellStart"/>
            <w:r w:rsidRPr="00B472D0">
              <w:rPr>
                <w:sz w:val="24"/>
                <w:szCs w:val="24"/>
              </w:rPr>
              <w:t>руб.коп</w:t>
            </w:r>
            <w:proofErr w:type="spellEnd"/>
            <w:r w:rsidRPr="00B472D0">
              <w:rPr>
                <w:sz w:val="24"/>
                <w:szCs w:val="24"/>
              </w:rPr>
              <w:t>.)</w:t>
            </w:r>
          </w:p>
        </w:tc>
      </w:tr>
    </w:tbl>
    <w:p w:rsidR="00B42480" w:rsidRPr="000E79CA" w:rsidRDefault="00B42480" w:rsidP="00396476">
      <w:pPr>
        <w:rPr>
          <w:sz w:val="2"/>
          <w:szCs w:val="2"/>
        </w:rPr>
      </w:pP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7380"/>
        <w:gridCol w:w="1980"/>
        <w:gridCol w:w="1609"/>
      </w:tblGrid>
      <w:tr w:rsidR="00B42480">
        <w:trPr>
          <w:tblHeader/>
        </w:trPr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5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0E79CA">
              <w:t>Оформление документов, необходимых для погребения.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color w:val="auto"/>
                <w:sz w:val="24"/>
                <w:szCs w:val="24"/>
              </w:rPr>
              <w:t>Оформление осуществляется в организаци</w:t>
            </w:r>
            <w:r>
              <w:rPr>
                <w:color w:val="auto"/>
                <w:sz w:val="24"/>
                <w:szCs w:val="24"/>
              </w:rPr>
              <w:t>ях</w:t>
            </w:r>
            <w:r w:rsidRPr="00B472D0">
              <w:rPr>
                <w:color w:val="auto"/>
                <w:sz w:val="24"/>
                <w:szCs w:val="24"/>
              </w:rPr>
              <w:t>, на котор</w:t>
            </w:r>
            <w:r>
              <w:rPr>
                <w:color w:val="auto"/>
                <w:sz w:val="24"/>
                <w:szCs w:val="24"/>
              </w:rPr>
              <w:t>ые</w:t>
            </w:r>
            <w:r w:rsidRPr="00B472D0">
              <w:rPr>
                <w:color w:val="auto"/>
                <w:sz w:val="24"/>
                <w:szCs w:val="24"/>
              </w:rPr>
              <w:t xml:space="preserve"> возложены данные функции.</w:t>
            </w:r>
          </w:p>
        </w:tc>
        <w:tc>
          <w:tcPr>
            <w:tcW w:w="7380" w:type="dxa"/>
          </w:tcPr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бесплатно участка земли для погребения тела (</w:t>
            </w:r>
            <w:proofErr w:type="gramStart"/>
            <w:r>
              <w:rPr>
                <w:sz w:val="24"/>
                <w:szCs w:val="24"/>
              </w:rPr>
              <w:t>останков)  или</w:t>
            </w:r>
            <w:proofErr w:type="gramEnd"/>
            <w:r>
              <w:rPr>
                <w:sz w:val="24"/>
                <w:szCs w:val="24"/>
              </w:rPr>
              <w:t xml:space="preserve"> праха на муниципальном кладбище города Азова;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разрешения на погребение тела (останков) или праха рядом или в одну и ту же могилу с ранее погребенным супругом, близким родственником;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или переоформление удостоверения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-выдача справки о захоронении;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и электронных баз регистраций захоронений;</w:t>
            </w:r>
          </w:p>
          <w:p w:rsidR="00B4248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книг учета и электронных баз регистрации установки намогильных сооружений;</w:t>
            </w:r>
          </w:p>
          <w:p w:rsidR="00B42480" w:rsidRPr="00B472D0" w:rsidRDefault="00B42480" w:rsidP="004D4905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и сохранность архивного фонда документов по захоронениям и кремациям.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бесплатно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42480" w:rsidRPr="000E79CA" w:rsidRDefault="00B42480" w:rsidP="00B472D0">
            <w:pPr>
              <w:pStyle w:val="ab"/>
              <w:jc w:val="left"/>
            </w:pPr>
            <w:r w:rsidRPr="00DE7FB4"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20" w:type="dxa"/>
          </w:tcPr>
          <w:p w:rsidR="00B42480" w:rsidRPr="00DE7FB4" w:rsidRDefault="00B42480" w:rsidP="00B472D0">
            <w:pPr>
              <w:pStyle w:val="ab"/>
              <w:jc w:val="left"/>
            </w:pPr>
            <w:r w:rsidRPr="00DE7FB4">
              <w:t>- предоставление (изготовлени</w:t>
            </w:r>
            <w:r>
              <w:t>е) гроба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Гроб детский, строганный из пиломатериалов толщиной 25-32мм, обитый (внутри и снаружи) хлопчатобумажной тканью. 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Размер 0,7 х 0,35 х 0,25м.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2168,45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2.2.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- предоставление</w:t>
            </w:r>
          </w:p>
          <w:p w:rsidR="00B42480" w:rsidRPr="00DE7FB4" w:rsidRDefault="00B42480" w:rsidP="00B472D0">
            <w:pPr>
              <w:pStyle w:val="ab"/>
              <w:jc w:val="left"/>
            </w:pPr>
            <w:r w:rsidRPr="007C5256">
              <w:t>(изготовление) таблички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Табличка деревянная, с указанием фамилии, имени, отчества, даты рождения и смерти и регистрационного номера. Размер 19 х 24 см.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100,00</w:t>
            </w:r>
          </w:p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2.3.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Для облачения тела используется покрывало из хлопчатобумажной ткани. Размер 1,0 х 0,8 м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шт.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50,00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Доставка гроба автокатафалком в назначенное время похорон и перевозка тела (останков) к месту погребения автокатафалком или другим видом транспорта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Погрузка гроба в автокатафалк, доставка и выгрузка гроба в месте нахождения умершего в назначенное время похорон и доставка тела (останков) умершего из морга к месту прощания с умершим и к месту погребения.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перевозка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2307,31</w:t>
            </w:r>
          </w:p>
        </w:tc>
      </w:tr>
      <w:tr w:rsidR="00B42480">
        <w:tc>
          <w:tcPr>
            <w:tcW w:w="828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B42480" w:rsidRPr="00B472D0" w:rsidRDefault="00B42480" w:rsidP="00B472D0">
            <w:pPr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Погребение умершего (рытье могилы и захоронение)</w:t>
            </w:r>
          </w:p>
        </w:tc>
        <w:tc>
          <w:tcPr>
            <w:tcW w:w="7380" w:type="dxa"/>
          </w:tcPr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Расчистка и разметка места могилы. Рытье могилы вручную или механизированным способом, с последующей доработкой вручную.  </w:t>
            </w:r>
            <w:proofErr w:type="gramStart"/>
            <w:r w:rsidRPr="00B472D0">
              <w:rPr>
                <w:sz w:val="24"/>
                <w:szCs w:val="24"/>
              </w:rPr>
              <w:t>Размер  1</w:t>
            </w:r>
            <w:proofErr w:type="gramEnd"/>
            <w:r w:rsidRPr="00B472D0">
              <w:rPr>
                <w:sz w:val="24"/>
                <w:szCs w:val="24"/>
              </w:rPr>
              <w:t>,0 х 0,6 х 1,5м.</w:t>
            </w:r>
          </w:p>
          <w:p w:rsidR="00B42480" w:rsidRPr="00B472D0" w:rsidRDefault="00B42480" w:rsidP="00B472D0">
            <w:pPr>
              <w:ind w:firstLine="0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  <w:r w:rsidRPr="00DE7FB4">
              <w:t>.</w:t>
            </w:r>
          </w:p>
        </w:tc>
        <w:tc>
          <w:tcPr>
            <w:tcW w:w="1980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 погребение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>1089,00</w:t>
            </w:r>
          </w:p>
        </w:tc>
      </w:tr>
      <w:tr w:rsidR="00B42480">
        <w:tc>
          <w:tcPr>
            <w:tcW w:w="13608" w:type="dxa"/>
            <w:gridSpan w:val="4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  <w:r w:rsidRPr="00B472D0">
              <w:rPr>
                <w:sz w:val="24"/>
                <w:szCs w:val="24"/>
              </w:rPr>
              <w:t xml:space="preserve">        Итого стоимость гарантированного перечня услуг по погребению, </w:t>
            </w:r>
            <w:proofErr w:type="gramStart"/>
            <w:r w:rsidRPr="00B472D0">
              <w:rPr>
                <w:sz w:val="24"/>
                <w:szCs w:val="24"/>
              </w:rPr>
              <w:t>предусмотренного  ст.</w:t>
            </w:r>
            <w:proofErr w:type="gramEnd"/>
            <w:r w:rsidRPr="00B472D0">
              <w:rPr>
                <w:sz w:val="24"/>
                <w:szCs w:val="24"/>
              </w:rPr>
              <w:t xml:space="preserve"> 9,12 Федерального закона РФ от 12.01.1996 №8-ФЗ «О погребении и похоронном деле» в случае рождения мертвого ребенка по истечении 154 дней беременности</w:t>
            </w:r>
          </w:p>
        </w:tc>
        <w:tc>
          <w:tcPr>
            <w:tcW w:w="1609" w:type="dxa"/>
          </w:tcPr>
          <w:p w:rsidR="00B42480" w:rsidRPr="00B472D0" w:rsidRDefault="00B42480" w:rsidP="00B472D0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5714,76</w:t>
            </w:r>
          </w:p>
        </w:tc>
      </w:tr>
    </w:tbl>
    <w:p w:rsidR="00B42480" w:rsidRPr="00B12AAD" w:rsidRDefault="00B42480" w:rsidP="00396476">
      <w:pPr>
        <w:ind w:firstLine="720"/>
        <w:rPr>
          <w:sz w:val="24"/>
          <w:szCs w:val="24"/>
        </w:rPr>
      </w:pPr>
      <w:r w:rsidRPr="00B12AAD">
        <w:rPr>
          <w:sz w:val="24"/>
          <w:szCs w:val="24"/>
        </w:rPr>
        <w:t>Примечание:</w:t>
      </w:r>
    </w:p>
    <w:p w:rsidR="00B42480" w:rsidRPr="00B12AAD" w:rsidRDefault="00B42480" w:rsidP="00396476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Взимание платы за срочность при оказании услуг по погребению, учитывая их специфику и социальную значимость, не допускается;</w:t>
      </w:r>
    </w:p>
    <w:p w:rsidR="00B42480" w:rsidRPr="00B12AAD" w:rsidRDefault="00B42480" w:rsidP="00396476">
      <w:pPr>
        <w:ind w:firstLine="708"/>
        <w:rPr>
          <w:sz w:val="24"/>
          <w:szCs w:val="24"/>
        </w:rPr>
      </w:pPr>
      <w:r w:rsidRPr="00B12AAD">
        <w:rPr>
          <w:sz w:val="24"/>
          <w:szCs w:val="24"/>
        </w:rPr>
        <w:t>Предоставление дополнительных услуг производится только с согл</w:t>
      </w:r>
      <w:r>
        <w:rPr>
          <w:sz w:val="24"/>
          <w:szCs w:val="24"/>
        </w:rPr>
        <w:t>асия клиента за отдельную плату.</w:t>
      </w:r>
    </w:p>
    <w:p w:rsidR="00B42480" w:rsidRDefault="00B42480" w:rsidP="00396476">
      <w:pPr>
        <w:tabs>
          <w:tab w:val="left" w:pos="5940"/>
        </w:tabs>
        <w:ind w:firstLine="1620"/>
      </w:pPr>
    </w:p>
    <w:p w:rsidR="00B42480" w:rsidRDefault="00B42480" w:rsidP="00396476">
      <w:pPr>
        <w:tabs>
          <w:tab w:val="left" w:pos="5940"/>
        </w:tabs>
        <w:ind w:firstLine="1620"/>
      </w:pPr>
      <w:r>
        <w:t>Управляющий делами</w:t>
      </w:r>
    </w:p>
    <w:p w:rsidR="00B42480" w:rsidRDefault="00B42480" w:rsidP="00396476">
      <w:pPr>
        <w:tabs>
          <w:tab w:val="left" w:pos="5940"/>
        </w:tabs>
        <w:ind w:firstLine="1620"/>
      </w:pPr>
      <w:r>
        <w:t>администрации                                                                                                               И.Н. Дзюба</w:t>
      </w:r>
    </w:p>
    <w:p w:rsidR="004F6D9F" w:rsidRDefault="004F6D9F" w:rsidP="00396476">
      <w:pPr>
        <w:tabs>
          <w:tab w:val="left" w:pos="5940"/>
        </w:tabs>
        <w:ind w:firstLine="1620"/>
      </w:pPr>
      <w:r>
        <w:t>Верно</w:t>
      </w:r>
    </w:p>
    <w:p w:rsidR="004F6D9F" w:rsidRDefault="004F6D9F" w:rsidP="00396476">
      <w:pPr>
        <w:tabs>
          <w:tab w:val="left" w:pos="5940"/>
        </w:tabs>
        <w:ind w:firstLine="1620"/>
      </w:pPr>
      <w:r>
        <w:t>Начальник общего отдела                                                                                             В.А. Жигайлова</w:t>
      </w:r>
    </w:p>
    <w:p w:rsidR="00B42480" w:rsidRPr="00FD5C05" w:rsidRDefault="00B42480" w:rsidP="006E5650">
      <w:pPr>
        <w:tabs>
          <w:tab w:val="left" w:pos="1985"/>
        </w:tabs>
        <w:ind w:firstLine="900"/>
        <w:jc w:val="center"/>
      </w:pPr>
    </w:p>
    <w:sectPr w:rsidR="00B42480" w:rsidRPr="00FD5C05" w:rsidSect="00DB757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90" w:rsidRDefault="006D0190" w:rsidP="006E1C25">
      <w:r>
        <w:separator/>
      </w:r>
    </w:p>
  </w:endnote>
  <w:endnote w:type="continuationSeparator" w:id="0">
    <w:p w:rsidR="006D0190" w:rsidRDefault="006D0190" w:rsidP="006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80" w:rsidRDefault="00B4248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6A02">
      <w:rPr>
        <w:rStyle w:val="a8"/>
        <w:noProof/>
      </w:rPr>
      <w:t>8</w:t>
    </w:r>
    <w:r>
      <w:rPr>
        <w:rStyle w:val="a8"/>
      </w:rPr>
      <w:fldChar w:fldCharType="end"/>
    </w:r>
  </w:p>
  <w:p w:rsidR="00B42480" w:rsidRDefault="00B424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90" w:rsidRDefault="006D0190" w:rsidP="006E1C25">
      <w:r>
        <w:separator/>
      </w:r>
    </w:p>
  </w:footnote>
  <w:footnote w:type="continuationSeparator" w:id="0">
    <w:p w:rsidR="006D0190" w:rsidRDefault="006D0190" w:rsidP="006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21841"/>
    <w:rsid w:val="00026123"/>
    <w:rsid w:val="000508CA"/>
    <w:rsid w:val="000538CB"/>
    <w:rsid w:val="0006608C"/>
    <w:rsid w:val="00075F4B"/>
    <w:rsid w:val="000A6491"/>
    <w:rsid w:val="000B43DE"/>
    <w:rsid w:val="000B542E"/>
    <w:rsid w:val="000D026F"/>
    <w:rsid w:val="000D5B46"/>
    <w:rsid w:val="000E1656"/>
    <w:rsid w:val="000E79CA"/>
    <w:rsid w:val="0013018A"/>
    <w:rsid w:val="001346FF"/>
    <w:rsid w:val="001757AF"/>
    <w:rsid w:val="001768FA"/>
    <w:rsid w:val="00191C35"/>
    <w:rsid w:val="001A08E7"/>
    <w:rsid w:val="001A789E"/>
    <w:rsid w:val="001F48B1"/>
    <w:rsid w:val="001F5B57"/>
    <w:rsid w:val="00205A0F"/>
    <w:rsid w:val="00211D3B"/>
    <w:rsid w:val="00215BCB"/>
    <w:rsid w:val="00256346"/>
    <w:rsid w:val="002639B7"/>
    <w:rsid w:val="00266027"/>
    <w:rsid w:val="002A26DA"/>
    <w:rsid w:val="002A618D"/>
    <w:rsid w:val="002C2C33"/>
    <w:rsid w:val="003000A0"/>
    <w:rsid w:val="00315CA1"/>
    <w:rsid w:val="00331AB5"/>
    <w:rsid w:val="003433E1"/>
    <w:rsid w:val="00345DF2"/>
    <w:rsid w:val="00351CB1"/>
    <w:rsid w:val="003542FC"/>
    <w:rsid w:val="00356ADB"/>
    <w:rsid w:val="00381E82"/>
    <w:rsid w:val="003868D4"/>
    <w:rsid w:val="00396476"/>
    <w:rsid w:val="003B2B31"/>
    <w:rsid w:val="003D061F"/>
    <w:rsid w:val="003D0CA3"/>
    <w:rsid w:val="003E190D"/>
    <w:rsid w:val="003E7F3F"/>
    <w:rsid w:val="004368CC"/>
    <w:rsid w:val="00442CBE"/>
    <w:rsid w:val="00477874"/>
    <w:rsid w:val="004D4905"/>
    <w:rsid w:val="004D7AB6"/>
    <w:rsid w:val="004E2E64"/>
    <w:rsid w:val="004F6D9F"/>
    <w:rsid w:val="0051151C"/>
    <w:rsid w:val="00512347"/>
    <w:rsid w:val="005139F8"/>
    <w:rsid w:val="0053011E"/>
    <w:rsid w:val="005478DF"/>
    <w:rsid w:val="00553D1E"/>
    <w:rsid w:val="00557FB3"/>
    <w:rsid w:val="00562055"/>
    <w:rsid w:val="00563D0F"/>
    <w:rsid w:val="005641CE"/>
    <w:rsid w:val="00571B35"/>
    <w:rsid w:val="00584F26"/>
    <w:rsid w:val="00591628"/>
    <w:rsid w:val="005B07C5"/>
    <w:rsid w:val="005B502B"/>
    <w:rsid w:val="005C04CD"/>
    <w:rsid w:val="005F00D6"/>
    <w:rsid w:val="005F013B"/>
    <w:rsid w:val="00605A8D"/>
    <w:rsid w:val="0060732B"/>
    <w:rsid w:val="0061323B"/>
    <w:rsid w:val="00613434"/>
    <w:rsid w:val="00634518"/>
    <w:rsid w:val="00644502"/>
    <w:rsid w:val="00664CA9"/>
    <w:rsid w:val="00666FF0"/>
    <w:rsid w:val="006919AB"/>
    <w:rsid w:val="00696B49"/>
    <w:rsid w:val="006A3A1E"/>
    <w:rsid w:val="006A6449"/>
    <w:rsid w:val="006B3902"/>
    <w:rsid w:val="006C35B9"/>
    <w:rsid w:val="006C69C5"/>
    <w:rsid w:val="006D0190"/>
    <w:rsid w:val="006D6701"/>
    <w:rsid w:val="006D7ED0"/>
    <w:rsid w:val="006E1C25"/>
    <w:rsid w:val="006E4C99"/>
    <w:rsid w:val="006E5650"/>
    <w:rsid w:val="00706682"/>
    <w:rsid w:val="00712C7D"/>
    <w:rsid w:val="00763C1B"/>
    <w:rsid w:val="007C5256"/>
    <w:rsid w:val="007E3D93"/>
    <w:rsid w:val="0083669F"/>
    <w:rsid w:val="008502BE"/>
    <w:rsid w:val="008740EF"/>
    <w:rsid w:val="0088362F"/>
    <w:rsid w:val="00890ACF"/>
    <w:rsid w:val="009278B9"/>
    <w:rsid w:val="00956B65"/>
    <w:rsid w:val="00957683"/>
    <w:rsid w:val="009747B7"/>
    <w:rsid w:val="00991BC9"/>
    <w:rsid w:val="009952BA"/>
    <w:rsid w:val="009B41B6"/>
    <w:rsid w:val="00A35F7C"/>
    <w:rsid w:val="00A52287"/>
    <w:rsid w:val="00A749F4"/>
    <w:rsid w:val="00A8419D"/>
    <w:rsid w:val="00A849D8"/>
    <w:rsid w:val="00A91067"/>
    <w:rsid w:val="00A92BB7"/>
    <w:rsid w:val="00A9676E"/>
    <w:rsid w:val="00AC19C1"/>
    <w:rsid w:val="00AD153A"/>
    <w:rsid w:val="00AE1C87"/>
    <w:rsid w:val="00AE6A1F"/>
    <w:rsid w:val="00B12AAD"/>
    <w:rsid w:val="00B12BA2"/>
    <w:rsid w:val="00B138DD"/>
    <w:rsid w:val="00B154F9"/>
    <w:rsid w:val="00B15EDC"/>
    <w:rsid w:val="00B41C6F"/>
    <w:rsid w:val="00B42480"/>
    <w:rsid w:val="00B472D0"/>
    <w:rsid w:val="00B852D4"/>
    <w:rsid w:val="00BA7924"/>
    <w:rsid w:val="00BB74BC"/>
    <w:rsid w:val="00C03D70"/>
    <w:rsid w:val="00C27DA0"/>
    <w:rsid w:val="00C3085A"/>
    <w:rsid w:val="00C358D3"/>
    <w:rsid w:val="00C432AD"/>
    <w:rsid w:val="00C44746"/>
    <w:rsid w:val="00C96A02"/>
    <w:rsid w:val="00CA2FE1"/>
    <w:rsid w:val="00CD17B3"/>
    <w:rsid w:val="00CD1F4D"/>
    <w:rsid w:val="00CF283C"/>
    <w:rsid w:val="00D334AA"/>
    <w:rsid w:val="00D557E0"/>
    <w:rsid w:val="00D67360"/>
    <w:rsid w:val="00D679F8"/>
    <w:rsid w:val="00D84251"/>
    <w:rsid w:val="00DB4031"/>
    <w:rsid w:val="00DB6D21"/>
    <w:rsid w:val="00DB7577"/>
    <w:rsid w:val="00DC4F6B"/>
    <w:rsid w:val="00DE12BD"/>
    <w:rsid w:val="00DE3309"/>
    <w:rsid w:val="00DE7F55"/>
    <w:rsid w:val="00DE7FB4"/>
    <w:rsid w:val="00DF6B1A"/>
    <w:rsid w:val="00E020FE"/>
    <w:rsid w:val="00E67223"/>
    <w:rsid w:val="00E71F5B"/>
    <w:rsid w:val="00E740EB"/>
    <w:rsid w:val="00E8748F"/>
    <w:rsid w:val="00E94E67"/>
    <w:rsid w:val="00EB2179"/>
    <w:rsid w:val="00EB2FFA"/>
    <w:rsid w:val="00EC7D20"/>
    <w:rsid w:val="00ED6F82"/>
    <w:rsid w:val="00EE044E"/>
    <w:rsid w:val="00F16BEF"/>
    <w:rsid w:val="00F21596"/>
    <w:rsid w:val="00F248B8"/>
    <w:rsid w:val="00F41B92"/>
    <w:rsid w:val="00F47CBE"/>
    <w:rsid w:val="00F57FF1"/>
    <w:rsid w:val="00F64DFA"/>
    <w:rsid w:val="00F67C9E"/>
    <w:rsid w:val="00F704D7"/>
    <w:rsid w:val="00FA1F8F"/>
    <w:rsid w:val="00FA77BA"/>
    <w:rsid w:val="00FB136C"/>
    <w:rsid w:val="00FC650A"/>
    <w:rsid w:val="00FD5C05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836D8-D9F3-4B1F-B0A6-F80063B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="Calibri" w:hAnsi="Calibri" w:cs="Calibri"/>
      <w:b/>
      <w:bCs/>
      <w:kern w:val="3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A789E"/>
    <w:pPr>
      <w:jc w:val="left"/>
      <w:outlineLvl w:val="1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448"/>
    <w:rPr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789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FD5C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DB7577"/>
    <w:pPr>
      <w:tabs>
        <w:tab w:val="center" w:pos="4677"/>
        <w:tab w:val="right" w:pos="9355"/>
      </w:tabs>
      <w:ind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557E0"/>
    <w:rPr>
      <w:rFonts w:ascii="Times New Roman" w:hAnsi="Times New Roman" w:cs="Times New Roman"/>
      <w:color w:val="000000"/>
      <w:sz w:val="28"/>
      <w:szCs w:val="28"/>
    </w:rPr>
  </w:style>
  <w:style w:type="character" w:styleId="a8">
    <w:name w:val="page number"/>
    <w:basedOn w:val="a0"/>
    <w:uiPriority w:val="99"/>
    <w:rsid w:val="00DB7577"/>
  </w:style>
  <w:style w:type="paragraph" w:styleId="a9">
    <w:name w:val="Normal Indent"/>
    <w:basedOn w:val="a"/>
    <w:uiPriority w:val="99"/>
    <w:rsid w:val="00DB7577"/>
    <w:pPr>
      <w:ind w:left="708" w:firstLine="0"/>
      <w:jc w:val="left"/>
    </w:pPr>
    <w:rPr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DB7577"/>
    <w:pPr>
      <w:widowControl w:val="0"/>
      <w:suppressAutoHyphens/>
      <w:ind w:firstLine="0"/>
      <w:jc w:val="left"/>
    </w:pPr>
    <w:rPr>
      <w:rFonts w:ascii="Arial" w:hAnsi="Arial" w:cs="Arial"/>
      <w:color w:val="auto"/>
      <w:kern w:val="1"/>
      <w:sz w:val="20"/>
      <w:szCs w:val="20"/>
      <w:lang w:eastAsia="hi-IN" w:bidi="hi-IN"/>
    </w:rPr>
  </w:style>
  <w:style w:type="paragraph" w:styleId="ab">
    <w:name w:val="Body Text"/>
    <w:basedOn w:val="a"/>
    <w:link w:val="ac"/>
    <w:uiPriority w:val="99"/>
    <w:rsid w:val="000E79CA"/>
    <w:pPr>
      <w:ind w:firstLine="0"/>
    </w:pPr>
    <w:rPr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E7F3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1496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Ковтун Надежда Георгиевна</cp:lastModifiedBy>
  <cp:revision>4</cp:revision>
  <cp:lastPrinted>2024-02-01T06:50:00Z</cp:lastPrinted>
  <dcterms:created xsi:type="dcterms:W3CDTF">2024-02-01T06:48:00Z</dcterms:created>
  <dcterms:modified xsi:type="dcterms:W3CDTF">2024-02-01T07:02:00Z</dcterms:modified>
</cp:coreProperties>
</file>