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97" w:rsidRPr="00421097" w:rsidRDefault="00421097" w:rsidP="00421097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АДМИНИСТРАЦИЯ ГОРОДА АЗОВА</w:t>
      </w: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1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21.11.2014                                         № 2510</w:t>
      </w: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(в ред. Постановления от 27.02.2015 № 448)</w:t>
      </w: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ind w:right="467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0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2109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21097">
        <w:rPr>
          <w:rFonts w:ascii="Times New Roman" w:hAnsi="Times New Roman" w:cs="Times New Roman"/>
          <w:sz w:val="28"/>
          <w:szCs w:val="28"/>
        </w:rPr>
        <w:t xml:space="preserve"> от 25.12.2008 № 273-ФЗ «О противодействии коррупции», Федеральным законом от 02.03.2007 № 25ФЗ «О муниципальной службе в Российской Федерации», Указа Президента Российской Федерации от 01.07.2010 № 821</w:t>
      </w:r>
      <w:r w:rsidRPr="00421097">
        <w:rPr>
          <w:rFonts w:ascii="Times New Roman" w:hAnsi="Times New Roman" w:cs="Times New Roman"/>
          <w:bCs/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r w:rsidRPr="0042109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14.05.2012 № 365 «Об утверждении порядка образования в органах местного самоуправления, аппаратах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sub_1"/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1. Образовать комиссию по соблюдению </w:t>
      </w:r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1.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 w:rsidRPr="004210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 Утвердить состав комиссии по соблюдению </w:t>
      </w:r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2.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42109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21097">
        <w:rPr>
          <w:rFonts w:ascii="Times New Roman" w:hAnsi="Times New Roman" w:cs="Times New Roman"/>
          <w:sz w:val="28"/>
          <w:szCs w:val="28"/>
        </w:rPr>
        <w:t xml:space="preserve">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5. Признать утратившим силу: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- постановления администрации города Азова от 25.07.2012 №   «О комиссии по соблюдению требований к служебному поведению муниципальных служащих, проходящих службу в администрации города Азова, и урегулированию конфликта интересов»;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- приложение № 2 к постановлению администрации города Азова от 24.10.2013 № 2198 «О внесении изменений в отдельные муниципальные правовые акты».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bookmarkEnd w:id="2"/>
      <w:r w:rsidRPr="00421097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42109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по общим вопросам </w:t>
      </w:r>
      <w:proofErr w:type="spellStart"/>
      <w:r w:rsidRPr="00421097">
        <w:rPr>
          <w:rFonts w:ascii="Times New Roman" w:hAnsi="Times New Roman" w:cs="Times New Roman"/>
          <w:color w:val="000000"/>
          <w:sz w:val="28"/>
          <w:szCs w:val="28"/>
        </w:rPr>
        <w:t>Мамичева</w:t>
      </w:r>
      <w:proofErr w:type="spellEnd"/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Е.Е.</w:t>
      </w: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3"/>
    <w:p w:rsidR="00421097" w:rsidRPr="00421097" w:rsidRDefault="00421097" w:rsidP="00421097">
      <w:pPr>
        <w:pStyle w:val="ab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421097" w:rsidRPr="00421097" w:rsidRDefault="00421097" w:rsidP="00421097">
      <w:pPr>
        <w:pStyle w:val="ab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города Азова 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И.А. Щипелев</w:t>
      </w: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sub_1000"/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1</w:t>
      </w:r>
      <w:bookmarkEnd w:id="4"/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</w:t>
      </w:r>
      <w:hyperlink w:anchor="sub_0" w:history="1">
        <w:r w:rsidRPr="00421097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города Азова</w:t>
      </w: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>от 21.11.2014 № 2510</w:t>
      </w: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(в ред. Постановления от 27.02.2015 № 448)</w:t>
      </w: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комиссии 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</w:t>
      </w:r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Настоящим Положением определяется порядок формирования  и деятельности комиссии по соблюдению </w:t>
      </w:r>
      <w:r w:rsidRPr="0042109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комиссия), </w:t>
      </w:r>
      <w:r w:rsidRPr="00421097">
        <w:rPr>
          <w:rFonts w:ascii="Times New Roman" w:hAnsi="Times New Roman" w:cs="Times New Roman"/>
          <w:sz w:val="28"/>
          <w:szCs w:val="28"/>
        </w:rPr>
        <w:t xml:space="preserve">образуемой в соответствии с Федеральным </w:t>
      </w:r>
      <w:hyperlink r:id="rId6" w:history="1">
        <w:r w:rsidRPr="004210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1097">
        <w:rPr>
          <w:rFonts w:ascii="Times New Roman" w:hAnsi="Times New Roman" w:cs="Times New Roman"/>
          <w:sz w:val="28"/>
          <w:szCs w:val="28"/>
        </w:rPr>
        <w:t xml:space="preserve"> от 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>25.12.2008</w:t>
      </w:r>
      <w:r w:rsidRPr="0042109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7" w:history="1">
        <w:r w:rsidRPr="00421097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№ 273-ФЗ «О противодействии коррупции», </w:t>
      </w:r>
      <w:r w:rsidRPr="00421097">
        <w:rPr>
          <w:rFonts w:ascii="Times New Roman" w:hAnsi="Times New Roman" w:cs="Times New Roman"/>
          <w:sz w:val="28"/>
          <w:szCs w:val="28"/>
        </w:rPr>
        <w:t>Федеральным законом от 02.03.2007 № 25-ФЗ «О муниципальной службе в Российской Федерации», Указом Президента Российской Федерации от 01.07.2010 № 821</w:t>
      </w:r>
      <w:r w:rsidRPr="00421097">
        <w:rPr>
          <w:rFonts w:ascii="Times New Roman" w:hAnsi="Times New Roman" w:cs="Times New Roman"/>
          <w:bCs/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42109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14.05.2012 № 365 «Об утверждении Порядка образования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3. Основными задачами комиссии являются содействие администрации города Азова: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- в обеспечении соблюдения муниципальными служащими администрации города Азова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421097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25.12.2008</w:t>
      </w:r>
      <w:r w:rsidRPr="0042109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другими федеральными законами и иными правовыми актами в сфере противодействия коррупции </w:t>
      </w:r>
      <w:r w:rsidRPr="00421097">
        <w:rPr>
          <w:rFonts w:ascii="Times New Roman" w:hAnsi="Times New Roman" w:cs="Times New Roman"/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  <w:proofErr w:type="gramEnd"/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- в осуществлении в администрации города Азова мер по предупреждению коррупции.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 w:rsidRPr="00421097">
          <w:rPr>
            <w:rFonts w:ascii="Times New Roman" w:hAnsi="Times New Roman" w:cs="Times New Roman"/>
            <w:color w:val="000000"/>
            <w:sz w:val="28"/>
            <w:szCs w:val="28"/>
          </w:rPr>
          <w:t>конфликта интересов</w:t>
        </w:r>
      </w:hyperlink>
      <w:r w:rsidRPr="00421097">
        <w:rPr>
          <w:rFonts w:ascii="Times New Roman" w:hAnsi="Times New Roman" w:cs="Times New Roman"/>
          <w:color w:val="000000"/>
          <w:sz w:val="28"/>
          <w:szCs w:val="28"/>
        </w:rPr>
        <w:t>, в отношении муниципальных служащих, замещающих должности муниципальной службы в аппарате администрации города Азова и в отраслевых (функциональных) органах администрации города Азова.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5. Комиссия образуется нормативным правовым актом администрации города Азова. Состав комиссии утверждается постановлением администрации города Азова в соответствии с требованиями, предусмотренными постановлением Правительства Ростовской области от </w:t>
      </w:r>
      <w:r w:rsidRPr="00421097">
        <w:rPr>
          <w:rFonts w:ascii="Times New Roman" w:hAnsi="Times New Roman" w:cs="Times New Roman"/>
          <w:sz w:val="28"/>
          <w:szCs w:val="28"/>
        </w:rPr>
        <w:t>14.05.2012 № 365 и настоящим Положением.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6. В состав комиссии входят председатель комиссии, определяемый главой администрации города Азова, его заместитель, секретарь, члены комиссии.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В отсутствие председателя комиссии его обязанности исполняет заместитель председателя комиссии. 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комиссии входят муниципальные служащие, замещающие должности в структурных подразделениях аппарата администрации, ответственных за кадровую и юридическую работу, за работу по профилактике коррупционных и иных правонарушений, а также </w:t>
      </w:r>
      <w:r w:rsidRPr="00421097"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 организаций, общественных объединений. 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 службы в администрации города Азова, должно составлять не менее одной четверти от общего числа членов комиссии.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7. В заседаниях комиссии с правом совещательного голоса участвуют: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7.1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history="1">
        <w:r w:rsidRPr="00421097">
          <w:rPr>
            <w:rFonts w:ascii="Times New Roman" w:hAnsi="Times New Roman" w:cs="Times New Roman"/>
            <w:color w:val="000000"/>
            <w:sz w:val="28"/>
            <w:szCs w:val="28"/>
          </w:rPr>
          <w:t>урегулировании конфликта интересов</w:t>
        </w:r>
      </w:hyperlink>
      <w:r w:rsidRPr="00421097">
        <w:rPr>
          <w:rFonts w:ascii="Times New Roman" w:hAnsi="Times New Roman" w:cs="Times New Roman"/>
          <w:color w:val="000000"/>
          <w:sz w:val="28"/>
          <w:szCs w:val="28"/>
        </w:rPr>
        <w:t>, и определяемые председателем комиссии два муниципальных служащих, замещающих в администрации города Азова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7.2  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администрации города Азова, недопустимо.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097">
        <w:rPr>
          <w:rFonts w:ascii="Times New Roman" w:hAnsi="Times New Roman" w:cs="Times New Roman"/>
          <w:sz w:val="28"/>
          <w:szCs w:val="28"/>
        </w:rPr>
        <w:t>10.1 представление главой администрации  города Азова, руководителями отраслевых (функциональных) органов администрации города Азова в соответствии с пунктом 19.4 Порядка проверки достоверности и полноты сведений, представляемых гражданами, претендующими на замещение должностей государственной гражданской  службы Ростовской области, и лицами, замещающими указанные должности, и соблюдения указанными лицами требований к служебному поведению, утвержденного постановлением Правительства Ростовской области от 26.09.2013 № 610  (далее - порядок проверки сведений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), 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- о представлении муниципальным служащим недостоверных или неполных сведений </w:t>
      </w:r>
      <w:r w:rsidRPr="0042109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- 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10.2 </w:t>
      </w:r>
      <w:proofErr w:type="gramStart"/>
      <w:r w:rsidRPr="00421097">
        <w:rPr>
          <w:rFonts w:ascii="Times New Roman" w:hAnsi="Times New Roman" w:cs="Times New Roman"/>
          <w:color w:val="000000"/>
          <w:sz w:val="28"/>
          <w:szCs w:val="28"/>
        </w:rPr>
        <w:t>поступившее</w:t>
      </w:r>
      <w:proofErr w:type="gramEnd"/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в отдел организационной и кадровой работы  администрации города Азова: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- 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города Азова, о даче согласия на замещение должности в коммерческой или некоммерческой организации либо на выполнение работы на условиях </w:t>
      </w:r>
      <w:r w:rsidRPr="00421097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в коммерческой или некоммерческой организации, </w:t>
      </w:r>
      <w:r w:rsidRPr="00421097">
        <w:rPr>
          <w:rFonts w:ascii="Times New Roman" w:hAnsi="Times New Roman" w:cs="Times New Roman"/>
          <w:sz w:val="28"/>
          <w:szCs w:val="28"/>
        </w:rPr>
        <w:t xml:space="preserve">в случаях, если отдельные функции по муниципальному управлению данной организацией входили в его должностные  обязанности 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до истечения двух</w:t>
      </w:r>
      <w:proofErr w:type="gramEnd"/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лет со дня увольнения с муниципальной службы</w:t>
      </w:r>
      <w:r w:rsidRPr="00421097">
        <w:rPr>
          <w:rFonts w:ascii="Times New Roman" w:hAnsi="Times New Roman" w:cs="Times New Roman"/>
          <w:sz w:val="28"/>
          <w:szCs w:val="28"/>
        </w:rPr>
        <w:t>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- 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10.3 представление главы администрации города Азова, </w:t>
      </w:r>
      <w:r w:rsidRPr="00421097">
        <w:rPr>
          <w:rFonts w:ascii="Times New Roman" w:hAnsi="Times New Roman" w:cs="Times New Roman"/>
          <w:sz w:val="28"/>
          <w:szCs w:val="28"/>
        </w:rPr>
        <w:t>руководителей отраслевых (функциональных) органов администрации города Азова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Азова мер по предупреждению </w:t>
      </w:r>
      <w:hyperlink r:id="rId11" w:history="1">
        <w:r w:rsidRPr="00421097">
          <w:rPr>
            <w:rFonts w:ascii="Times New Roman" w:hAnsi="Times New Roman" w:cs="Times New Roman"/>
            <w:color w:val="000000"/>
            <w:sz w:val="28"/>
            <w:szCs w:val="28"/>
          </w:rPr>
          <w:t>коррупции</w:t>
        </w:r>
      </w:hyperlink>
      <w:r w:rsidRPr="004210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10.4</w:t>
      </w:r>
      <w:r w:rsidRPr="00421097">
        <w:rPr>
          <w:rFonts w:ascii="Times New Roman" w:hAnsi="Times New Roman" w:cs="Times New Roman"/>
          <w:sz w:val="28"/>
          <w:szCs w:val="28"/>
        </w:rPr>
        <w:t xml:space="preserve"> представление главой администрации  города Азова, руководителями отраслевых (функциональных) органов администрации города Азова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421097">
          <w:rPr>
            <w:rStyle w:val="af5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21097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Pr="0042109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 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proofErr w:type="gramStart"/>
      <w:r w:rsidRPr="00421097">
        <w:rPr>
          <w:rFonts w:ascii="Times New Roman" w:hAnsi="Times New Roman" w:cs="Times New Roman"/>
          <w:sz w:val="28"/>
          <w:szCs w:val="28"/>
        </w:rPr>
        <w:t xml:space="preserve">10.5 поступившее в соответствии с </w:t>
      </w:r>
      <w:hyperlink r:id="rId13" w:history="1">
        <w:r w:rsidRPr="0042109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42109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«О противодействии коррупции» в администрацию города Азова уведомление коммерческой или некоммерческой организации о заключении с гражданином, замещавшим должность муниципальной  службы в администрации города Азова,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 xml:space="preserve"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 xml:space="preserve">12.. Обращение, указанное в абзаце втором подпункта 10.2  пункта 10 настоящего Положения, подается гражданином, замещавшим должность муниципальной службы в администрации города Азова, в отдел организационной и кадровой работы администрации. </w:t>
      </w:r>
      <w:proofErr w:type="gramStart"/>
      <w:r w:rsidRPr="00421097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организационной и кадровой работы администрации города Азова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42109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2109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13. Обращение, указанное в абзаце втором подпункта 10.2 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 xml:space="preserve">14. Уведомление, указанное в подпункте 10.5 пункта 10 настоящего Положения, рассматривается отделом организационной и кадровой работы администрации города Азова,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города Азова, требований </w:t>
      </w:r>
      <w:hyperlink r:id="rId15" w:history="1">
        <w:r w:rsidRPr="0042109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2109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15. Председатель комиссии при поступлении к нему в порядке, предусмотренном нормативным правовым актом администрации города Азова, информации, содержащей основания для проведения заседания комиссии: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15.1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информации,</w:t>
      </w:r>
      <w:r w:rsidRPr="00421097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 пунктами 16 и 17 настоящего Положения;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15.2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15.3 рассматривает ходатайства о приглашении на заседание комиссии лиц, указанных в подпункте 7.2 пункта </w:t>
      </w:r>
      <w:hyperlink w:anchor="sub_10082" w:history="1">
        <w:r w:rsidRPr="00421097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16. Заседание комиссии по рассмотрению заявления, указанного в абзаце третьем подпункта 10.2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17. Уведомление, указанное в подпункте 10.5 пункта 10 настоящего Положения, как правило, рассматривается на очередном (плановом) заседании комиссии.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18.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421097">
        <w:rPr>
          <w:rFonts w:ascii="Times New Roman" w:hAnsi="Times New Roman" w:cs="Times New Roman"/>
          <w:sz w:val="28"/>
          <w:szCs w:val="28"/>
        </w:rPr>
        <w:t>или гражданина, замещавшего должность муниципальной  службы в администрации города Азова.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письменной просьбы муниципального служащего</w:t>
      </w:r>
      <w:r w:rsidRPr="00421097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муниципальной  службы в администрации города Азова,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В случае неявки  на заседание комиссии муниципального служащего или его представителя </w:t>
      </w:r>
      <w:r w:rsidRPr="00421097">
        <w:rPr>
          <w:rFonts w:ascii="Times New Roman" w:hAnsi="Times New Roman" w:cs="Times New Roman"/>
          <w:sz w:val="28"/>
          <w:szCs w:val="28"/>
        </w:rPr>
        <w:t>или гражданина, замещавшего должность муниципальной  службы в администрации города Азова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>, при отсутствии письменной просьбы муниципального служащего или указанного гражданина  о рассмотрении данного вопроса без его участия, рассмотрение вопроса откладывается. В случае повторной  неявки указанных лиц без уважительных причин комиссия может принять решение о рассмотрении данного  вопроса в отсутствие муниципального служащего</w:t>
      </w:r>
      <w:r w:rsidRPr="00421097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муниципальной  службы в администрации города Азова</w:t>
      </w:r>
      <w:r w:rsidRPr="00421097">
        <w:rPr>
          <w:rFonts w:ascii="Times New Roman" w:hAnsi="Times New Roman" w:cs="Times New Roman"/>
          <w:b/>
          <w:sz w:val="28"/>
          <w:szCs w:val="28"/>
        </w:rPr>
        <w:t>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19. На заседании комиссии заслушиваются пояснения муниципального служащего</w:t>
      </w:r>
      <w:r w:rsidRPr="00421097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муниципальной  службы в администрации города Азова (с их согласия),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20. Члены комиссии и лица, участвовавшие в ее заседании, не вправе разглашать сведения, ставшие им известными в ходе  работы комиссии.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21.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>- установить, что сведения, представленные муниципальным служащим в соответствии с порядком проверки сведений, являются достоверными и полными;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- установить, что сведения, представленные муниципальным служащим в соответствии с порядком проверки сведений, являются недостоверными и (или) неполными. В этом случае комиссия рекомендует главе администрации города Азова, </w:t>
      </w:r>
      <w:r w:rsidRPr="00421097">
        <w:rPr>
          <w:rFonts w:ascii="Times New Roman" w:hAnsi="Times New Roman" w:cs="Times New Roman"/>
          <w:sz w:val="28"/>
          <w:szCs w:val="28"/>
        </w:rPr>
        <w:t>руководителям отраслевых (функциональных) органов администрации города Азова</w:t>
      </w:r>
      <w:r w:rsidRPr="00421097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10.2 пункта 10 настоящего Положения, комиссия принимает одно из следующих решений: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-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-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10.2 пункта 10  настоящего Положения, комиссия принимает одно из следующих решений: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- 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 xml:space="preserve"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</w:t>
      </w:r>
      <w:proofErr w:type="gramStart"/>
      <w:r w:rsidRPr="004210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Азова, руководителям отраслевых (функциональных) органов администрации города Азова применить к муниципальному служащему конкретную меру ответственности.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подпункте 10.4 пункта 10 настоящего Положения, комиссия принимает одно из следующих решений: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 xml:space="preserve">- признать, что сведения, представленные муниципальным служащим в соответствии с </w:t>
      </w:r>
      <w:hyperlink r:id="rId16" w:history="1">
        <w:r w:rsidRPr="0042109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21097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Pr="0042109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 xml:space="preserve">- признать, что сведения, представленные муниципальным служащим в соответствии с </w:t>
      </w:r>
      <w:hyperlink r:id="rId17" w:history="1">
        <w:r w:rsidRPr="0042109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21097">
        <w:rPr>
          <w:rFonts w:ascii="Times New Roman" w:hAnsi="Times New Roman" w:cs="Times New Roman"/>
          <w:sz w:val="28"/>
          <w:szCs w:val="28"/>
        </w:rPr>
        <w:t xml:space="preserve"> Федерального закона  от 03.12.2012 № 230-ФЗ «О </w:t>
      </w:r>
      <w:proofErr w:type="gramStart"/>
      <w:r w:rsidRPr="0042109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города Азова, руководителям отраслевых (функциональных) органов администрации города Азова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210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25. По итогам рассмотрения вопросов, указанных в подпунктах 10.1, 10.2 и 10.3 пункта 10 настоящего Положения, при наличии к тому оснований комиссия может принять иное решение, чем это предусмотрено  пунктами 21-24 настоящего Положения. Основания и мотивы принятия такого решения должны быть отражены в протоколе заседания комиссии.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подпункте 10.5 пункта 10 настоящего Положения, комиссия принимает в отношении гражданина, замещавшего должность муниципальной службы в администрации города Азова, одно из следующих решений: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-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 xml:space="preserve">-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42109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2109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главе администрации города Азова, руководителям отраслевых (функциональных) органов администрации города Азова проинформировать об указанных обстоятельствах органы прокуратуры и уведомившую организацию.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27. По итогам рассмотрения вопроса, предусмотренного  подпунктом 10.3 пункта 10 настоящего Положения, комиссия принимает соответствующее решение.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 города Азова, решений или поручений главы администрации города Азова, которые в установленном порядке представляются на рассмотрение главы администрации города Азова.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29.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10.2 пункта 10 настоящего Положения, для главы администрации города Азова, руководителей отраслевых (функциональных) органов администрации города Азова носят рекомендательный характер. Решение, принимаемое по итогам рассмотрения вопроса, указанного в абзаце втором подпункта 10.2 пункта 10  настоящего Положения, носит обязательный характер.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или гражданина, замещавшего должность муниципальной  службы в администрации города Азова,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города Азова;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33. Копии протокола заседания комиссии в 3-дневный срок со дня заседания направляются главе администрации города Азова, руководителям отраслевых (функциональных) органов администрации города Азова полностью или в виде выписок из него - муниципальному служащему, а также по решению комиссии - иным заинтересованным лицам.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 xml:space="preserve">34. Глава администрации  города Азова, руководители отраслевых (функциональных) органов администрации города Азова обязаны рассмотреть протокол заседания комиссии и вправе учесть в пределах своей </w:t>
      </w:r>
      <w:proofErr w:type="gramStart"/>
      <w:r w:rsidRPr="0042109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Азова  в письменной форме уведомляет комиссию в месячный срок со дня поступления к нему протокола заседания комиссии. Решение главы администрации города Азова оглашается на ближайшем заседании комиссии и принимается к сведению без обсуждения.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 города Азова, руководителям отраслевых (функциональных) органов администрации города Азова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36. </w:t>
      </w:r>
      <w:proofErr w:type="gramStart"/>
      <w:r w:rsidRPr="00421097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21097" w:rsidRPr="00421097" w:rsidRDefault="00421097" w:rsidP="0042109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097">
        <w:rPr>
          <w:rFonts w:ascii="Times New Roman" w:hAnsi="Times New Roman" w:cs="Times New Roman"/>
          <w:sz w:val="28"/>
          <w:szCs w:val="28"/>
        </w:rPr>
        <w:t>37.1 выписка из решения комиссии, заверенная подписью секретаря комиссии и печатью администрации города Азова, вручается гражданину, замещавшему должность муниципальной службы в администрации города Азова, в отношении которого рассматривался вопрос, указанный в 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421097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421097" w:rsidRPr="00421097" w:rsidRDefault="00421097" w:rsidP="0042109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421097">
        <w:rPr>
          <w:rFonts w:ascii="Times New Roman" w:hAnsi="Times New Roman" w:cs="Times New Roman"/>
          <w:sz w:val="28"/>
          <w:szCs w:val="28"/>
        </w:rPr>
        <w:tab/>
      </w:r>
      <w:r w:rsidRPr="00421097">
        <w:rPr>
          <w:rFonts w:ascii="Times New Roman" w:hAnsi="Times New Roman" w:cs="Times New Roman"/>
          <w:sz w:val="28"/>
          <w:szCs w:val="28"/>
        </w:rPr>
        <w:tab/>
      </w:r>
      <w:r w:rsidRPr="00421097">
        <w:rPr>
          <w:rFonts w:ascii="Times New Roman" w:hAnsi="Times New Roman" w:cs="Times New Roman"/>
          <w:sz w:val="28"/>
          <w:szCs w:val="28"/>
        </w:rPr>
        <w:tab/>
      </w:r>
      <w:r w:rsidRPr="0042109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421097">
        <w:rPr>
          <w:rFonts w:ascii="Times New Roman" w:hAnsi="Times New Roman" w:cs="Times New Roman"/>
          <w:sz w:val="28"/>
          <w:szCs w:val="28"/>
        </w:rPr>
        <w:tab/>
        <w:t xml:space="preserve">   В.А. Пшеничный</w:t>
      </w: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09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421097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администрации города Азова</w:t>
      </w: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от 21.11.2014  № 2510</w:t>
      </w: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(в ред. Постановления от 27.02.2015 № 448)</w:t>
      </w:r>
    </w:p>
    <w:p w:rsidR="00421097" w:rsidRPr="00421097" w:rsidRDefault="00421097" w:rsidP="004210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СОСТАВ</w:t>
      </w:r>
    </w:p>
    <w:p w:rsidR="00421097" w:rsidRPr="00421097" w:rsidRDefault="00421097" w:rsidP="004210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</w:t>
      </w:r>
    </w:p>
    <w:tbl>
      <w:tblPr>
        <w:tblStyle w:val="af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21097" w:rsidRPr="00421097" w:rsidTr="0065497E">
        <w:tc>
          <w:tcPr>
            <w:tcW w:w="3348" w:type="dxa"/>
          </w:tcPr>
          <w:p w:rsidR="00421097" w:rsidRDefault="00421097" w:rsidP="0065497E">
            <w:pPr>
              <w:jc w:val="both"/>
              <w:rPr>
                <w:sz w:val="28"/>
                <w:szCs w:val="28"/>
              </w:rPr>
            </w:pPr>
          </w:p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  <w:proofErr w:type="spellStart"/>
            <w:r w:rsidRPr="00421097">
              <w:rPr>
                <w:sz w:val="28"/>
                <w:szCs w:val="28"/>
              </w:rPr>
              <w:t>Мамичев</w:t>
            </w:r>
            <w:proofErr w:type="spellEnd"/>
            <w:r w:rsidRPr="00421097"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5940" w:type="dxa"/>
          </w:tcPr>
          <w:p w:rsidR="00421097" w:rsidRDefault="00421097" w:rsidP="0065497E">
            <w:pPr>
              <w:jc w:val="both"/>
              <w:rPr>
                <w:sz w:val="28"/>
                <w:szCs w:val="28"/>
              </w:rPr>
            </w:pPr>
          </w:p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- заместитель главы администрации по общим вопросам, председатель комиссии</w:t>
            </w:r>
          </w:p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</w:p>
        </w:tc>
      </w:tr>
      <w:tr w:rsidR="00421097" w:rsidRPr="00421097" w:rsidTr="0065497E">
        <w:tc>
          <w:tcPr>
            <w:tcW w:w="3348" w:type="dxa"/>
          </w:tcPr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Васильева Т.В.</w:t>
            </w:r>
          </w:p>
        </w:tc>
        <w:tc>
          <w:tcPr>
            <w:tcW w:w="5940" w:type="dxa"/>
          </w:tcPr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- начальник отдела организационной и кадровой работы, заместитель председателя комиссии</w:t>
            </w:r>
          </w:p>
        </w:tc>
      </w:tr>
      <w:tr w:rsidR="00421097" w:rsidRPr="00421097" w:rsidTr="0065497E">
        <w:tc>
          <w:tcPr>
            <w:tcW w:w="3348" w:type="dxa"/>
          </w:tcPr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</w:p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  <w:proofErr w:type="spellStart"/>
            <w:r w:rsidRPr="00421097">
              <w:rPr>
                <w:sz w:val="28"/>
                <w:szCs w:val="28"/>
              </w:rPr>
              <w:t>Сайферлинг</w:t>
            </w:r>
            <w:proofErr w:type="spellEnd"/>
            <w:r w:rsidRPr="00421097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5940" w:type="dxa"/>
          </w:tcPr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- ведущий специалист отдела  организационной и кадровой работы, секретарь комиссии</w:t>
            </w:r>
          </w:p>
        </w:tc>
      </w:tr>
      <w:tr w:rsidR="00421097" w:rsidRPr="00421097" w:rsidTr="0065497E">
        <w:trPr>
          <w:trHeight w:val="332"/>
        </w:trPr>
        <w:tc>
          <w:tcPr>
            <w:tcW w:w="3348" w:type="dxa"/>
          </w:tcPr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Члены комиссии:</w:t>
            </w:r>
          </w:p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21097" w:rsidRPr="00421097" w:rsidTr="0065497E">
        <w:tc>
          <w:tcPr>
            <w:tcW w:w="3348" w:type="dxa"/>
          </w:tcPr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Белова Т.И.</w:t>
            </w:r>
          </w:p>
        </w:tc>
        <w:tc>
          <w:tcPr>
            <w:tcW w:w="5940" w:type="dxa"/>
          </w:tcPr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- преподаватель</w:t>
            </w:r>
            <w:r w:rsidRPr="00421097">
              <w:rPr>
                <w:rFonts w:eastAsia="MS Mincho"/>
                <w:sz w:val="28"/>
                <w:szCs w:val="28"/>
              </w:rPr>
              <w:t xml:space="preserve"> ГБОУ </w:t>
            </w:r>
            <w:proofErr w:type="gramStart"/>
            <w:r w:rsidRPr="00421097">
              <w:rPr>
                <w:rFonts w:eastAsia="MS Mincho"/>
                <w:sz w:val="28"/>
                <w:szCs w:val="28"/>
              </w:rPr>
              <w:t>СПО РО</w:t>
            </w:r>
            <w:proofErr w:type="gramEnd"/>
            <w:r w:rsidRPr="00421097">
              <w:rPr>
                <w:sz w:val="28"/>
                <w:szCs w:val="28"/>
              </w:rPr>
              <w:t xml:space="preserve"> «Азовский  гуманитарно-технический колледж» (по согласованию)</w:t>
            </w:r>
          </w:p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21097" w:rsidRPr="00421097" w:rsidTr="0065497E">
        <w:tc>
          <w:tcPr>
            <w:tcW w:w="3348" w:type="dxa"/>
          </w:tcPr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Иванов А.Т.</w:t>
            </w:r>
          </w:p>
        </w:tc>
        <w:tc>
          <w:tcPr>
            <w:tcW w:w="5940" w:type="dxa"/>
          </w:tcPr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- ветеран труда органов местного самоуправления, Почетный гражданин города Азова (по согласованию)</w:t>
            </w:r>
          </w:p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21097" w:rsidRPr="00421097" w:rsidTr="0065497E">
        <w:tc>
          <w:tcPr>
            <w:tcW w:w="3348" w:type="dxa"/>
          </w:tcPr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Карасев Е.В.</w:t>
            </w:r>
          </w:p>
        </w:tc>
        <w:tc>
          <w:tcPr>
            <w:tcW w:w="5940" w:type="dxa"/>
          </w:tcPr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- директор МБОУ СОШ № 9, председатель общественного совета при администрации города  Азова</w:t>
            </w:r>
          </w:p>
        </w:tc>
      </w:tr>
      <w:tr w:rsidR="00421097" w:rsidRPr="00421097" w:rsidTr="0065497E">
        <w:tc>
          <w:tcPr>
            <w:tcW w:w="3348" w:type="dxa"/>
          </w:tcPr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</w:p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  <w:proofErr w:type="spellStart"/>
            <w:r w:rsidRPr="00421097">
              <w:rPr>
                <w:sz w:val="28"/>
                <w:szCs w:val="28"/>
              </w:rPr>
              <w:t>Кочевная</w:t>
            </w:r>
            <w:proofErr w:type="spellEnd"/>
            <w:r w:rsidRPr="00421097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5940" w:type="dxa"/>
          </w:tcPr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- начальник отдела развития туризма, председатель профсоюзного комитета администрации города Азова</w:t>
            </w:r>
          </w:p>
        </w:tc>
      </w:tr>
      <w:tr w:rsidR="00421097" w:rsidRPr="00421097" w:rsidTr="0065497E">
        <w:trPr>
          <w:trHeight w:val="545"/>
        </w:trPr>
        <w:tc>
          <w:tcPr>
            <w:tcW w:w="3348" w:type="dxa"/>
          </w:tcPr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</w:p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Полуэктова С.В.</w:t>
            </w:r>
          </w:p>
        </w:tc>
        <w:tc>
          <w:tcPr>
            <w:tcW w:w="5940" w:type="dxa"/>
          </w:tcPr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- ведущий  специалист юридического отдела</w:t>
            </w:r>
          </w:p>
        </w:tc>
      </w:tr>
      <w:tr w:rsidR="00421097" w:rsidRPr="00421097" w:rsidTr="0065497E">
        <w:tc>
          <w:tcPr>
            <w:tcW w:w="3348" w:type="dxa"/>
          </w:tcPr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</w:p>
          <w:p w:rsidR="00421097" w:rsidRPr="00421097" w:rsidRDefault="00421097" w:rsidP="0065497E">
            <w:pPr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Шевченко Д.Е.</w:t>
            </w:r>
          </w:p>
        </w:tc>
        <w:tc>
          <w:tcPr>
            <w:tcW w:w="5940" w:type="dxa"/>
          </w:tcPr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21097" w:rsidRPr="00421097" w:rsidRDefault="00421097" w:rsidP="00654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1097">
              <w:rPr>
                <w:sz w:val="28"/>
                <w:szCs w:val="28"/>
              </w:rPr>
              <w:t>- помощник главы администрации</w:t>
            </w:r>
          </w:p>
        </w:tc>
      </w:tr>
    </w:tbl>
    <w:p w:rsidR="00421097" w:rsidRDefault="00421097" w:rsidP="0042109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21097" w:rsidRPr="00421097" w:rsidRDefault="00421097" w:rsidP="00421097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42109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21097" w:rsidRPr="00421097" w:rsidRDefault="00421097" w:rsidP="00421097">
      <w:pPr>
        <w:pStyle w:val="ab"/>
        <w:rPr>
          <w:rFonts w:ascii="Times New Roman" w:hAnsi="Times New Roman" w:cs="Times New Roman"/>
          <w:sz w:val="28"/>
          <w:szCs w:val="28"/>
        </w:rPr>
      </w:pPr>
      <w:r w:rsidRPr="00421097">
        <w:rPr>
          <w:rFonts w:ascii="Times New Roman" w:hAnsi="Times New Roman" w:cs="Times New Roman"/>
          <w:sz w:val="28"/>
          <w:szCs w:val="28"/>
        </w:rPr>
        <w:t xml:space="preserve">по общим вопросам                                                                           </w:t>
      </w:r>
      <w:proofErr w:type="spellStart"/>
      <w:r w:rsidRPr="00421097">
        <w:rPr>
          <w:rFonts w:ascii="Times New Roman" w:hAnsi="Times New Roman" w:cs="Times New Roman"/>
          <w:sz w:val="28"/>
          <w:szCs w:val="28"/>
        </w:rPr>
        <w:t>Мамичев</w:t>
      </w:r>
      <w:proofErr w:type="spellEnd"/>
      <w:r w:rsidRPr="00421097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E94384" w:rsidRPr="00421097" w:rsidRDefault="00E94384">
      <w:pPr>
        <w:rPr>
          <w:sz w:val="28"/>
          <w:szCs w:val="28"/>
        </w:rPr>
      </w:pPr>
    </w:p>
    <w:sectPr w:rsidR="00E94384" w:rsidRPr="0042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8"/>
    <w:rsid w:val="00421097"/>
    <w:rsid w:val="00633DE8"/>
    <w:rsid w:val="009127C2"/>
    <w:rsid w:val="00D45A5A"/>
    <w:rsid w:val="00E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97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table" w:styleId="af4">
    <w:name w:val="Table Grid"/>
    <w:basedOn w:val="a1"/>
    <w:rsid w:val="0042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sid w:val="00421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97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table" w:styleId="af4">
    <w:name w:val="Table Grid"/>
    <w:basedOn w:val="a1"/>
    <w:rsid w:val="0042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sid w:val="00421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consultantplus://offline/ref=28EBC35803A199679285F779FB7ECA0E9C7F037769C261539A69A876DC87A29B372F3B53Y5u6N" TargetMode="External"/><Relationship Id="rId18" Type="http://schemas.openxmlformats.org/officeDocument/2006/relationships/hyperlink" Target="consultantplus://offline/ref=28EBC35803A199679285F779FB7ECA0E9C7F037769C261539A69A876DC87A29B372F3B52Y5uDN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28EBC35803A199679285F779FB7ECA0E9C790D7B6ECB61539A69A876DC87A29B372F3B51550288F3YEu2N" TargetMode="External"/><Relationship Id="rId17" Type="http://schemas.openxmlformats.org/officeDocument/2006/relationships/hyperlink" Target="consultantplus://offline/ref=28EBC35803A199679285F779FB7ECA0E9C790D7B6ECB61539A69A876DC87A29B372F3B51550288F3YEu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EBC35803A199679285F779FB7ECA0E9C790D7B6ECB61539A69A876DC87A29B372F3B51550288F3YEu2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BC35803A199679285F779FB7ECA0E9C7F037769C261539A69A876DC87A29B372F3B51550288F8YEuEN" TargetMode="External"/><Relationship Id="rId11" Type="http://schemas.openxmlformats.org/officeDocument/2006/relationships/hyperlink" Target="garantF1://12064203.101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consultantplus://offline/ref=28EBC35803A199679285F779FB7ECA0E9C7F037769C261539A69A876DC87A29B372F3B52Y5uDN" TargetMode="External"/><Relationship Id="rId10" Type="http://schemas.openxmlformats.org/officeDocument/2006/relationships/hyperlink" Target="garantF1://12052272.14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" TargetMode="External"/><Relationship Id="rId14" Type="http://schemas.openxmlformats.org/officeDocument/2006/relationships/hyperlink" Target="consultantplus://offline/ref=28EBC35803A199679285F779FB7ECA0E9C7F037769C261539A69A876DC87A29B372F3B52Y5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4478</Words>
  <Characters>25529</Characters>
  <Application>Microsoft Office Word</Application>
  <DocSecurity>0</DocSecurity>
  <Lines>212</Lines>
  <Paragraphs>59</Paragraphs>
  <ScaleCrop>false</ScaleCrop>
  <Company/>
  <LinksUpToDate>false</LinksUpToDate>
  <CharactersWithSpaces>29948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garutunov</dc:creator>
  <cp:keywords/>
  <dc:description/>
  <cp:lastModifiedBy>garutunov</cp:lastModifiedBy>
  <cp:revision>2</cp:revision>
  <dcterms:created xsi:type="dcterms:W3CDTF">2015-06-30T14:45:00Z</dcterms:created>
  <dcterms:modified xsi:type="dcterms:W3CDTF">2015-06-30T14:50:00Z</dcterms:modified>
</cp:coreProperties>
</file>