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19.07.2012                                        № 1508</w:t>
      </w: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(в ред. Постановления от 28.04.2015 № 959)</w:t>
      </w: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Cs w:val="28"/>
        </w:rPr>
      </w:pPr>
    </w:p>
    <w:p w:rsidR="00744CBC" w:rsidRPr="00744CBC" w:rsidRDefault="00744CBC" w:rsidP="00744CBC">
      <w:pPr>
        <w:pStyle w:val="ConsPlusTitle"/>
        <w:widowControl/>
        <w:ind w:right="40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C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r:id="rId5" w:history="1">
        <w:proofErr w:type="gramStart"/>
        <w:r w:rsidRPr="00744CBC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744CBC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44CBC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города Азова и ее отраслевых (функциональных) органах, их супругов и несовершеннолетних детей на официальном сайте администрации города Азова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Cs w:val="28"/>
        </w:rPr>
      </w:pP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25.12.2008 № 273-ФЗ «О противодействии коррупции»,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«Город Азов»,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Cs w:val="28"/>
          <w:lang w:eastAsia="ar-SA"/>
        </w:rPr>
      </w:pPr>
    </w:p>
    <w:p w:rsidR="00744CBC" w:rsidRPr="00744CBC" w:rsidRDefault="00744CBC" w:rsidP="00744CBC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CB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744C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44CB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города Азова и ее отраслевых (функциональных) органах, их супругов и несовершеннолетних детей на официальном сайте администрации города Азова и предоставления этих сведений средствам массовой информации для опубликования согласно приложению.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Cs w:val="28"/>
        </w:rPr>
      </w:pP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2. Постановление вступает в силу со дня официального опубликования.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Cs w:val="28"/>
        </w:rPr>
      </w:pP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44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CB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</w:t>
      </w:r>
      <w:proofErr w:type="spellStart"/>
      <w:r w:rsidRPr="00744CBC"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 w:rsidRPr="00744CBC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744CBC" w:rsidRPr="00744CBC" w:rsidRDefault="00744CBC" w:rsidP="00744CB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Мэр города                                                                      С.Л. Бездольный</w:t>
      </w:r>
    </w:p>
    <w:p w:rsidR="00744CBC" w:rsidRPr="00744CBC" w:rsidRDefault="00744CBC" w:rsidP="00744C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C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4CBC" w:rsidRPr="00744CBC" w:rsidRDefault="00744CBC" w:rsidP="00744C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744CBC" w:rsidRPr="00744CBC" w:rsidRDefault="00744CBC" w:rsidP="00744C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 xml:space="preserve"> Азова от 19.07.2012 № 1508</w:t>
      </w:r>
    </w:p>
    <w:p w:rsidR="00744CBC" w:rsidRPr="00744CBC" w:rsidRDefault="00744CBC" w:rsidP="00744C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(в ред. Постановления от 28.04.2015 № 959)</w:t>
      </w:r>
    </w:p>
    <w:p w:rsidR="00744CBC" w:rsidRPr="00744CBC" w:rsidRDefault="00744CBC" w:rsidP="00744C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ПОРЯДОК</w:t>
      </w: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размещения сведений о доходах, расходах об имуществе и обязательствах имущественного характера граждан, замещающих должности муниципальной службы в администрации города Азова и ее отраслевых (функциональных) органах, их супругов и несовершеннолетних детей на официальном сайте администрации города Азова и предоставления этих сведений средствам массовой информации для опубликования</w:t>
      </w:r>
    </w:p>
    <w:p w:rsidR="00744CBC" w:rsidRPr="00744CBC" w:rsidRDefault="00744CBC" w:rsidP="00744C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44CBC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специалиста, ответственного за кадровую работу отдела организационной и кадровой работы администрации города Азова, специалистов, ответственных за кадровую работу отраслевых (функциональных) органов администрации города Азова по размещению сведений о доходах, расходах, об имуществе и обязательствах имущественного характера граждан, замещающих муниципальную должность в администрации города Азова, должности муниципальной службы в администрации города Азова и ее отраслевых (функциональных) органах</w:t>
      </w:r>
      <w:proofErr w:type="gramEnd"/>
      <w:r w:rsidRPr="00744CBC"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характера), их супругов и несовершеннолетних детей на официальном сайте администрации города Азова (далее - официальный сайт) и предоставления этих сведений средствам массовой информации для опубликования в связи с их запросами</w:t>
      </w:r>
      <w:bookmarkStart w:id="1" w:name="sub_1002"/>
      <w:r w:rsidRPr="00744CBC">
        <w:rPr>
          <w:rFonts w:ascii="Times New Roman" w:hAnsi="Times New Roman" w:cs="Times New Roman"/>
          <w:sz w:val="28"/>
          <w:szCs w:val="28"/>
        </w:rPr>
        <w:t>.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2.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bookmarkStart w:id="3" w:name="sub_1003"/>
      <w:bookmarkEnd w:id="1"/>
      <w:proofErr w:type="gramStart"/>
      <w:r w:rsidRPr="00744CBC">
        <w:rPr>
          <w:rFonts w:ascii="Times New Roman" w:hAnsi="Times New Roman" w:cs="Times New Roman"/>
          <w:sz w:val="28"/>
          <w:szCs w:val="28"/>
        </w:rPr>
        <w:t>- перечень объектов недвижимого имущества, принадлежащих гражданам, указанным в пункте 1 настоящего порядка, 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bookmarkEnd w:id="2"/>
      <w:r w:rsidRPr="00744CBC">
        <w:rPr>
          <w:rFonts w:ascii="Times New Roman" w:hAnsi="Times New Roman" w:cs="Times New Roman"/>
          <w:sz w:val="28"/>
          <w:szCs w:val="28"/>
        </w:rPr>
        <w:t>- перечень транспортных средств, с указанием вида и марки, принадлежащих на праве собственности гражданам, указанным в пункте 1 настоящего порядка,  их супругам и несовершеннолетним детям;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3"/>
      <w:bookmarkEnd w:id="4"/>
      <w:r w:rsidRPr="00744CBC">
        <w:rPr>
          <w:rFonts w:ascii="Times New Roman" w:hAnsi="Times New Roman" w:cs="Times New Roman"/>
          <w:sz w:val="28"/>
          <w:szCs w:val="28"/>
        </w:rPr>
        <w:t>- декларированный годовой доход граждан, указанных в пункте 1 настоящего порядка,  их супругам и несовершеннолетних детей</w:t>
      </w:r>
      <w:bookmarkStart w:id="6" w:name="sub_1004"/>
      <w:bookmarkEnd w:id="3"/>
      <w:bookmarkEnd w:id="5"/>
      <w:r w:rsidRPr="00744CBC">
        <w:rPr>
          <w:rFonts w:ascii="Times New Roman" w:hAnsi="Times New Roman" w:cs="Times New Roman"/>
          <w:sz w:val="28"/>
          <w:szCs w:val="28"/>
        </w:rPr>
        <w:t>;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CBC">
        <w:rPr>
          <w:rFonts w:ascii="Times New Roman" w:hAnsi="Times New Roman" w:cs="Times New Roman"/>
          <w:sz w:val="28"/>
          <w:szCs w:val="28"/>
        </w:rPr>
        <w:t>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установленных (складочных) капиталах организаций), если сумма сделки превышает общий доход граждан, указанных в пункте 1 настоящего порядка, их супруги (супруга) за три последних года, предшествующих совершению сделки.</w:t>
      </w:r>
      <w:proofErr w:type="gramEnd"/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1"/>
      <w:proofErr w:type="gramStart"/>
      <w:r w:rsidRPr="00744CBC">
        <w:rPr>
          <w:rFonts w:ascii="Times New Roman" w:hAnsi="Times New Roman" w:cs="Times New Roman"/>
          <w:sz w:val="28"/>
          <w:szCs w:val="28"/>
        </w:rPr>
        <w:t>- иные сведения (кроме указанных в пункте 2 настоящего порядка) о доходах, расходах граждан, указанных в пункте 1 настоящего порядка, 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 w:rsidRPr="00744CBC">
        <w:rPr>
          <w:rFonts w:ascii="Times New Roman" w:hAnsi="Times New Roman" w:cs="Times New Roman"/>
          <w:sz w:val="28"/>
          <w:szCs w:val="28"/>
        </w:rPr>
        <w:t>- персональные данные супругов, детей и иных членов семьи граждан, указанных в пункте 1 настоящего порядка;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3"/>
      <w:bookmarkEnd w:id="8"/>
      <w:r w:rsidRPr="00744CBC">
        <w:rPr>
          <w:rFonts w:ascii="Times New Roman" w:hAnsi="Times New Roman" w:cs="Times New Roman"/>
          <w:sz w:val="28"/>
          <w:szCs w:val="28"/>
        </w:rPr>
        <w:t>- данные, позволяющие определить место жительства, почтовый адрес, телефон и иные индивидуальные средства коммуникации граждан, указанных в пункте 1 настоящего порядка, их супругов, детей и иных членов семьи;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4"/>
      <w:bookmarkEnd w:id="9"/>
      <w:r w:rsidRPr="00744CBC">
        <w:rPr>
          <w:rFonts w:ascii="Times New Roman" w:hAnsi="Times New Roman" w:cs="Times New Roman"/>
          <w:sz w:val="28"/>
          <w:szCs w:val="28"/>
        </w:rPr>
        <w:t>- данные, позволяющие определить местонахождение объектов недвижимого имущества, принадлежащих гражданам, указанным в пункте 1 настоящего порядка, их супругов, детям, иным членам семьи на праве собственности или находящихся в их пользовании;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5"/>
      <w:bookmarkEnd w:id="10"/>
      <w:r w:rsidRPr="00744CBC">
        <w:rPr>
          <w:rFonts w:ascii="Times New Roman" w:hAnsi="Times New Roman" w:cs="Times New Roman"/>
          <w:sz w:val="28"/>
          <w:szCs w:val="28"/>
        </w:rPr>
        <w:t xml:space="preserve">- информацию, отнесенную к </w:t>
      </w:r>
      <w:hyperlink r:id="rId7" w:history="1"/>
      <w:r w:rsidRPr="00744CBC">
        <w:rPr>
          <w:rFonts w:ascii="Times New Roman" w:hAnsi="Times New Roman" w:cs="Times New Roman"/>
          <w:sz w:val="28"/>
          <w:szCs w:val="28"/>
        </w:rPr>
        <w:t>государственной тайне или являющуюся конфиденциальной.</w:t>
      </w:r>
      <w:bookmarkStart w:id="12" w:name="sub_1005"/>
      <w:bookmarkEnd w:id="6"/>
      <w:bookmarkEnd w:id="11"/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44CB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гражданами, указанными в пункте 1 настоящего порядка, их супругов и несовершеннолетних детей.</w:t>
      </w:r>
      <w:proofErr w:type="gramEnd"/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744CBC">
        <w:rPr>
          <w:rFonts w:ascii="Times New Roman" w:hAnsi="Times New Roman" w:cs="Times New Roman"/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граждан, указанных в пункте 1 настоящего порядка, их супругов, и несовершеннолетних детей, обеспечивается специалистом отдела организационной и кадровой работы, ответственным за кадровую работу администрации города Азова, специалистов, ответственных за кадровую работу отраслевых (функциональных) органов администрации города Азова.</w:t>
      </w:r>
      <w:proofErr w:type="gramEnd"/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6. Специалист отдела организационной и кадровой работы, ответственный за кадровую работу администрации города Азова, специалисты, ответственные за кадровую работу отраслевых (функциональных) органов администрации города Азова: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 w:rsidRPr="00744CBC">
        <w:rPr>
          <w:rFonts w:ascii="Times New Roman" w:hAnsi="Times New Roman" w:cs="Times New Roman"/>
          <w:sz w:val="28"/>
          <w:szCs w:val="28"/>
        </w:rPr>
        <w:t>- в 3-дневный срок со дня поступления запроса от средства массовой информации о нем сообщается лицу, в отношении которого поступил запрос;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 xml:space="preserve">- в 7-дневный срок со дня поступления запроса от средства массовой информации обеспечивается предоставление ему сведений, указанных в </w:t>
      </w:r>
      <w:hyperlink r:id="rId8" w:history="1">
        <w:r w:rsidRPr="00744CB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44CBC">
        <w:rPr>
          <w:rFonts w:ascii="Times New Roman" w:hAnsi="Times New Roman" w:cs="Times New Roman"/>
          <w:sz w:val="28"/>
          <w:szCs w:val="28"/>
        </w:rPr>
        <w:t xml:space="preserve"> настоящего порядка, только в том случае, если гражданин относится к гражданам, указанным в </w:t>
      </w:r>
      <w:hyperlink r:id="rId9" w:history="1">
        <w:r w:rsidRPr="00744CB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44CBC">
        <w:rPr>
          <w:rFonts w:ascii="Times New Roman" w:hAnsi="Times New Roman" w:cs="Times New Roman"/>
          <w:sz w:val="28"/>
          <w:szCs w:val="28"/>
        </w:rPr>
        <w:t xml:space="preserve"> настоящего порядка, и если запрашиваемые сведения отсутствуют на официальном сайте.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7. Муниципальные служащие отдела организационной и кадровой работы администрации города Азова, специалисты, ответственные за  кадровую работу отраслевых (функциональных) органов администрации города Азова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44CBC" w:rsidRPr="00744CBC" w:rsidRDefault="00744CBC" w:rsidP="00744C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 xml:space="preserve">8. Ответственным за обеспечение технической возможности размещения на официальном сайте администрации города Азова сведений, указанных в </w:t>
      </w:r>
      <w:hyperlink r:id="rId10" w:history="1">
        <w:r w:rsidRPr="00744CBC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44CBC"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является отдел организационной и кадровой работы  администрации города.</w:t>
      </w:r>
    </w:p>
    <w:p w:rsidR="00744CBC" w:rsidRPr="00744CBC" w:rsidRDefault="00744CBC" w:rsidP="00744CB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4CBC" w:rsidRPr="00744CBC" w:rsidRDefault="00744CBC" w:rsidP="00744CBC">
      <w:pPr>
        <w:pStyle w:val="ab"/>
        <w:rPr>
          <w:rFonts w:ascii="Times New Roman" w:hAnsi="Times New Roman" w:cs="Times New Roman"/>
          <w:sz w:val="28"/>
          <w:szCs w:val="28"/>
        </w:rPr>
      </w:pPr>
    </w:p>
    <w:bookmarkEnd w:id="13"/>
    <w:p w:rsidR="00744CBC" w:rsidRPr="00744CBC" w:rsidRDefault="00744CBC" w:rsidP="00744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C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В.А. Пшеничный</w:t>
      </w:r>
    </w:p>
    <w:p w:rsidR="00E94384" w:rsidRPr="00744CBC" w:rsidRDefault="00E94384">
      <w:pPr>
        <w:rPr>
          <w:sz w:val="28"/>
          <w:szCs w:val="28"/>
        </w:rPr>
      </w:pPr>
    </w:p>
    <w:sectPr w:rsidR="00E94384" w:rsidRPr="0074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D"/>
    <w:rsid w:val="0042327D"/>
    <w:rsid w:val="00744CBC"/>
    <w:rsid w:val="009127C2"/>
    <w:rsid w:val="00D45A5A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BC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Title">
    <w:name w:val="ConsPlusTitle"/>
    <w:rsid w:val="00744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BC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Title">
    <w:name w:val="ConsPlusTitle"/>
    <w:rsid w:val="00744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E0D16806B1F9A190FE55AF7C8C78894F6251E5C82F84D22A67B64F6C665F83A31839F8CB51C44E60206I7I5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DCBB1C7D3E22EA3FB0D2A5965A9D3000AF4D70ADCEB5750BB191F2758A91E10342CB35BE3EB5EFF88E9sCV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4DCBB1C7D3E22EA3FB0D2A5965A9D3000AF4D70ADCEB5750BB191F2758A91E10342CB35BE3EB5EFF88E9sCVAM" TargetMode="External"/><Relationship Id="rId10" Type="http://schemas.openxmlformats.org/officeDocument/2006/relationships/hyperlink" Target="consultantplus://offline/ref=72A41CE310BC1E7AA14AE1D84971269485F6D4DE3B35D47035006872D45CFEA63FF2F09AD66872FDBE1C0AS9z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E0D16806B1F9A190FE55AF7C8C78894F6251E5C82F84D22A67B64F6C665F83A31839F8CB51C44E60206I7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2015-07-01T06:26:00Z</dcterms:created>
  <dcterms:modified xsi:type="dcterms:W3CDTF">2015-07-01T06:29:00Z</dcterms:modified>
</cp:coreProperties>
</file>