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4" w:type="dxa"/>
        <w:tblInd w:w="93" w:type="dxa"/>
        <w:tblLook w:val="04A0"/>
      </w:tblPr>
      <w:tblGrid>
        <w:gridCol w:w="6675"/>
        <w:gridCol w:w="1360"/>
        <w:gridCol w:w="1180"/>
        <w:gridCol w:w="1120"/>
        <w:gridCol w:w="1560"/>
        <w:gridCol w:w="1600"/>
        <w:gridCol w:w="1519"/>
      </w:tblGrid>
      <w:tr w:rsidR="001D53CD" w:rsidTr="001D53CD">
        <w:trPr>
          <w:trHeight w:val="510"/>
        </w:trPr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период 2011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период 2012 год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</w:tr>
      <w:tr w:rsidR="001D53CD" w:rsidTr="001D53CD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2013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 последующий финансовый год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 последующий финансовый год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53CD" w:rsidRDefault="001D5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Стратегическая цель: </w:t>
            </w:r>
            <w:r>
              <w:rPr>
                <w:sz w:val="28"/>
                <w:szCs w:val="28"/>
              </w:rPr>
              <w:t xml:space="preserve">Создание условий для включения молодежи города Азова как активного субъекта в процессы общественно-политического, </w:t>
            </w:r>
            <w:proofErr w:type="spellStart"/>
            <w:r>
              <w:rPr>
                <w:sz w:val="28"/>
                <w:szCs w:val="28"/>
              </w:rPr>
              <w:t>социокультурного</w:t>
            </w:r>
            <w:proofErr w:type="spellEnd"/>
            <w:r>
              <w:rPr>
                <w:sz w:val="28"/>
                <w:szCs w:val="28"/>
              </w:rPr>
              <w:t xml:space="preserve"> развития города и области.</w:t>
            </w:r>
          </w:p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53CD" w:rsidRPr="00BF57FE" w:rsidRDefault="001D53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F57FE">
              <w:rPr>
                <w:b/>
                <w:i/>
                <w:sz w:val="28"/>
                <w:szCs w:val="28"/>
              </w:rPr>
              <w:t xml:space="preserve">ДЦП  «Молодежь Азова» на 2011-2014 годы </w:t>
            </w:r>
          </w:p>
          <w:p w:rsidR="001D53CD" w:rsidRDefault="001D53C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Тактическая задача: </w:t>
            </w:r>
            <w:r>
              <w:rPr>
                <w:sz w:val="28"/>
                <w:szCs w:val="28"/>
              </w:rPr>
              <w:t>развитие политической грамотности и правовой культуры молодежи</w:t>
            </w:r>
          </w:p>
        </w:tc>
      </w:tr>
      <w:tr w:rsidR="001D53CD" w:rsidTr="001D53CD">
        <w:trPr>
          <w:trHeight w:val="52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3CD" w:rsidRDefault="001D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</w:p>
        </w:tc>
      </w:tr>
      <w:tr w:rsidR="001D53CD" w:rsidTr="001D53CD">
        <w:trPr>
          <w:trHeight w:val="31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Показатель 1.1. </w:t>
            </w:r>
            <w:r>
              <w:rPr>
                <w:sz w:val="28"/>
                <w:szCs w:val="28"/>
              </w:rPr>
              <w:t>увеличение численности молодежи вовлеченной в развивающие  формы досуга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</w:t>
            </w:r>
            <w:r>
              <w:rPr>
                <w:rFonts w:ascii="Arial" w:hAnsi="Arial" w:cs="Arial"/>
                <w:sz w:val="20"/>
                <w:szCs w:val="20"/>
              </w:rPr>
              <w:br/>
              <w:t>14 600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</w:t>
            </w:r>
            <w:r>
              <w:rPr>
                <w:rFonts w:ascii="Arial" w:hAnsi="Arial" w:cs="Arial"/>
                <w:sz w:val="20"/>
                <w:szCs w:val="20"/>
              </w:rPr>
              <w:br/>
              <w:t>14 600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</w:t>
            </w:r>
            <w:r>
              <w:rPr>
                <w:rFonts w:ascii="Arial" w:hAnsi="Arial" w:cs="Arial"/>
                <w:sz w:val="20"/>
                <w:szCs w:val="20"/>
              </w:rPr>
              <w:br/>
              <w:t>14 600</w:t>
            </w:r>
          </w:p>
        </w:tc>
      </w:tr>
      <w:tr w:rsidR="001D53CD" w:rsidTr="001D53CD">
        <w:trPr>
          <w:trHeight w:val="24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РАСХОДЫ:</w:t>
            </w:r>
          </w:p>
        </w:tc>
      </w:tr>
      <w:tr w:rsidR="001D53CD" w:rsidTr="001D53CD">
        <w:trPr>
          <w:trHeight w:val="58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CD" w:rsidRDefault="001D53C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том числе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45,0</w:t>
            </w:r>
          </w:p>
        </w:tc>
      </w:tr>
      <w:tr w:rsidR="001D53CD" w:rsidTr="001D53CD">
        <w:trPr>
          <w:trHeight w:val="342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реализуемые в рамках программной деятельности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45,0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2. Тактическая задача:</w:t>
            </w:r>
            <w:r>
              <w:rPr>
                <w:sz w:val="28"/>
                <w:szCs w:val="28"/>
              </w:rPr>
              <w:t xml:space="preserve"> содействие духовно-нравственному, военно-патриотическому воспитанию и  развитию содержательного досуга молодежи;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Показатель 2.1. </w:t>
            </w:r>
            <w:r>
              <w:rPr>
                <w:sz w:val="28"/>
                <w:szCs w:val="28"/>
              </w:rPr>
              <w:t xml:space="preserve"> число подростков и молодежи, охваченных профилактическими акциями  и мероприятиями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11 150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11 250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11 350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11 400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11 400</w:t>
            </w:r>
          </w:p>
        </w:tc>
      </w:tr>
      <w:tr w:rsidR="001D53CD" w:rsidTr="001D53CD">
        <w:trPr>
          <w:trHeight w:val="31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РАСХОДЫ:</w:t>
            </w:r>
          </w:p>
        </w:tc>
      </w:tr>
      <w:tr w:rsidR="001D53CD" w:rsidTr="001D53CD">
        <w:trPr>
          <w:trHeight w:val="533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CD" w:rsidRDefault="001D53C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том числе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229,3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229,3</w:t>
            </w:r>
          </w:p>
        </w:tc>
      </w:tr>
      <w:tr w:rsidR="001D53CD" w:rsidTr="001D53CD">
        <w:trPr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реализуемые в рамках программной деятельности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229,3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229,3</w:t>
            </w:r>
          </w:p>
        </w:tc>
      </w:tr>
      <w:tr w:rsidR="00BF57FE" w:rsidTr="001D53CD">
        <w:trPr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FE" w:rsidRPr="00BF57FE" w:rsidRDefault="00BF57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7FE">
              <w:rPr>
                <w:rFonts w:ascii="Arial" w:hAnsi="Arial" w:cs="Arial"/>
                <w:b/>
                <w:sz w:val="20"/>
                <w:szCs w:val="20"/>
              </w:rPr>
              <w:t>ИТОГО по программе ДЦП «Молодежь Азова» на 2011-2014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7FE" w:rsidRDefault="00BF5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7FE" w:rsidRDefault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7FE" w:rsidRDefault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7FE" w:rsidRDefault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7FE" w:rsidRDefault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274,3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7FE" w:rsidRDefault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274,3</w:t>
            </w:r>
          </w:p>
        </w:tc>
      </w:tr>
      <w:tr w:rsidR="001D53CD" w:rsidTr="001D53CD">
        <w:trPr>
          <w:trHeight w:val="600"/>
        </w:trPr>
        <w:tc>
          <w:tcPr>
            <w:tcW w:w="150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CD" w:rsidRDefault="001D53CD">
            <w:pPr>
              <w:ind w:firstLine="7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Стратегическая цель:</w:t>
            </w:r>
            <w:r>
              <w:rPr>
                <w:sz w:val="28"/>
                <w:szCs w:val="28"/>
              </w:rPr>
              <w:t xml:space="preserve"> Формирование конкурентоспособной туристской индустрии, способствующей социально-экономическому развитию города и  обеспечивающей широкие возможности для удовлетворения потребностей российских и иностранных граждан в туристских услугах.</w:t>
            </w:r>
          </w:p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3CD" w:rsidTr="001D53CD">
        <w:trPr>
          <w:trHeight w:val="645"/>
        </w:trPr>
        <w:tc>
          <w:tcPr>
            <w:tcW w:w="150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CD" w:rsidRPr="00BF57FE" w:rsidRDefault="001D53C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F57FE">
              <w:rPr>
                <w:b/>
                <w:i/>
                <w:sz w:val="28"/>
                <w:szCs w:val="28"/>
              </w:rPr>
              <w:t>ДЦП «Развитие туризма в городе Азове» на 2011-2014 годы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ind w:firstLine="7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Тактическая задача: </w:t>
            </w:r>
            <w:r>
              <w:rPr>
                <w:sz w:val="28"/>
                <w:szCs w:val="28"/>
              </w:rPr>
              <w:t>создание условий для комфортного пребывания туристов на маршруте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1.1</w:t>
            </w:r>
            <w:r>
              <w:rPr>
                <w:sz w:val="28"/>
                <w:szCs w:val="28"/>
              </w:rPr>
              <w:t>. количество туристских указателей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pStyle w:val="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1.2</w:t>
            </w:r>
            <w:r>
              <w:t xml:space="preserve">.  </w:t>
            </w:r>
            <w:r>
              <w:rPr>
                <w:sz w:val="28"/>
                <w:szCs w:val="28"/>
              </w:rPr>
              <w:t>модернизация объектов туристической инфраструктуры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РАСХОДЫ: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том числе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1 061,0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реализуемые в рамках программной деятельности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1 061,0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Тактическая задача:</w:t>
            </w:r>
            <w:r>
              <w:rPr>
                <w:sz w:val="28"/>
                <w:szCs w:val="28"/>
              </w:rPr>
              <w:t xml:space="preserve"> сохранение, восстановление и рациональное использование культурно-исторического потенциала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2.1</w:t>
            </w:r>
            <w:r>
              <w:rPr>
                <w:sz w:val="28"/>
                <w:szCs w:val="28"/>
              </w:rPr>
              <w:t xml:space="preserve">. увеличение объектов показа  (музейных комплексов)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РАСХОДЫ:</w:t>
            </w:r>
          </w:p>
        </w:tc>
      </w:tr>
      <w:tr w:rsidR="001D53CD" w:rsidTr="001D53CD">
        <w:trPr>
          <w:trHeight w:val="31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том числе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реализуемые в рамках программной деятельности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Тактическая задача:</w:t>
            </w:r>
            <w:r>
              <w:rPr>
                <w:sz w:val="28"/>
                <w:szCs w:val="28"/>
              </w:rPr>
              <w:t xml:space="preserve"> содействие популяризации туристских возможностей  города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3.1</w:t>
            </w:r>
            <w:r>
              <w:rPr>
                <w:sz w:val="28"/>
                <w:szCs w:val="28"/>
              </w:rPr>
              <w:t>. увеличение числа прибывающих в город Азов туристов и экскурсантов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873 414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900 000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900 000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900 000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РАСХОДЫ: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том числе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473,0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485,7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485,7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реализуемые в рамках программной деятельности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485,7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485,7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Тактическая задача:</w:t>
            </w:r>
            <w:r>
              <w:rPr>
                <w:sz w:val="28"/>
                <w:szCs w:val="28"/>
              </w:rPr>
              <w:t xml:space="preserve"> координация деятельности туристских объектов и пополнение информационной базы данных объектов туристской индустрии и туристских ресурсов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4.1</w:t>
            </w:r>
            <w:r>
              <w:rPr>
                <w:sz w:val="28"/>
                <w:szCs w:val="28"/>
              </w:rPr>
              <w:t>. учет изменений  в информационной базе туризма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sz w:val="24"/>
                <w:szCs w:val="24"/>
              </w:rPr>
            </w:pPr>
            <w: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менее 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менее 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менее 50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РАСХОДЫ: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том числе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реализуемые в рамках программной деятельности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BF57FE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7FE" w:rsidRPr="00BF57FE" w:rsidRDefault="00BF57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7FE">
              <w:rPr>
                <w:rFonts w:ascii="Arial" w:hAnsi="Arial" w:cs="Arial"/>
                <w:b/>
                <w:sz w:val="20"/>
                <w:szCs w:val="20"/>
              </w:rPr>
              <w:t>ИТОГО по программе ДЦП «Развитие туризма в городе Азове» на 2011-2014 годы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7FE" w:rsidRDefault="00BF5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B0C" w:rsidRDefault="00332B0C" w:rsidP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7FE" w:rsidRDefault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7FE" w:rsidRDefault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523,0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7FE" w:rsidRDefault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535,7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7FE" w:rsidRDefault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535,7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ind w:firstLine="741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Стратегическая цель:</w:t>
            </w:r>
            <w:r>
              <w:rPr>
                <w:sz w:val="28"/>
                <w:szCs w:val="28"/>
              </w:rPr>
              <w:t xml:space="preserve"> Создание условий для приостановления  роста злоупотребления наркотиками и их незаконного оборота, Сокращение распространения наркомании и связанных с ней правонарушений до уровня минимальной опасности для общества.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Pr="008277DD" w:rsidRDefault="001D53C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77DD">
              <w:rPr>
                <w:b/>
                <w:i/>
                <w:sz w:val="28"/>
                <w:szCs w:val="28"/>
              </w:rPr>
              <w:t>ДЦП «Комплексные меры противодействия злоупотреблению наркотиками и их незаконному обороту» на 2010-2014 годы постановление администрации города Азова от 14.09.2011 № 1593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Тактическая задача:</w:t>
            </w:r>
            <w:r>
              <w:rPr>
                <w:sz w:val="28"/>
                <w:szCs w:val="28"/>
              </w:rPr>
              <w:t xml:space="preserve"> проведение работы по профилактике распространения наркомании и связанных с ней правонарушений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1.1</w:t>
            </w:r>
            <w:r>
              <w:rPr>
                <w:sz w:val="28"/>
                <w:szCs w:val="28"/>
              </w:rPr>
              <w:t>. увеличить количество детей и подростков, занятых в спортивных и творческих клубах, секциях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10 998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8 874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8 974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9 024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9 024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РАСХОДЫ: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том числе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130,0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130,0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реализуемые в рамках программной деятельности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130,0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130,0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Тактическая задача:</w:t>
            </w:r>
            <w:r>
              <w:rPr>
                <w:sz w:val="28"/>
                <w:szCs w:val="28"/>
              </w:rPr>
              <w:t xml:space="preserve"> развитие информационно-пропагандистской работы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Показатель 1.2</w:t>
            </w:r>
            <w:r>
              <w:rPr>
                <w:sz w:val="28"/>
                <w:szCs w:val="28"/>
              </w:rPr>
              <w:t xml:space="preserve"> издание печатной литературы профилактической тематики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1 900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1 900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3CD" w:rsidRDefault="001D53C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РАСХОДЫ:</w:t>
            </w:r>
          </w:p>
          <w:p w:rsidR="001D53CD" w:rsidRDefault="001D5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3CD" w:rsidRDefault="001D53C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том числе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:)</w:t>
            </w:r>
            <w:proofErr w:type="gramEnd"/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138,0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138,0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3CD" w:rsidRDefault="001D53C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реализуемые в рамках программной деятельности</w:t>
            </w:r>
            <w:proofErr w:type="gramEnd"/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3CD" w:rsidRDefault="001D53C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138,0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138,0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3CD" w:rsidRDefault="001D5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Тактическая задача: </w:t>
            </w:r>
            <w:r>
              <w:rPr>
                <w:sz w:val="28"/>
                <w:szCs w:val="28"/>
              </w:rPr>
              <w:t>снижение доступности наркотических средств и психотропных веще</w:t>
            </w:r>
            <w:proofErr w:type="gramStart"/>
            <w:r>
              <w:rPr>
                <w:sz w:val="28"/>
                <w:szCs w:val="28"/>
              </w:rPr>
              <w:t>ств дл</w:t>
            </w:r>
            <w:proofErr w:type="gramEnd"/>
            <w:r>
              <w:rPr>
                <w:sz w:val="28"/>
                <w:szCs w:val="28"/>
              </w:rPr>
              <w:t>я незаконного потребления</w:t>
            </w:r>
          </w:p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3.1.</w:t>
            </w:r>
            <w:r>
              <w:rPr>
                <w:sz w:val="28"/>
                <w:szCs w:val="28"/>
              </w:rPr>
              <w:t xml:space="preserve">сдержать распространение незаконного потребления наркотиков на уровне, не превышающем 15,7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15,7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15,7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15,7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15,7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Показатель 3.2. </w:t>
            </w:r>
            <w:r>
              <w:rPr>
                <w:sz w:val="28"/>
                <w:szCs w:val="28"/>
              </w:rPr>
              <w:t>% больных наркоманией на 100 тыс.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РАСХОДЫ: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3CD" w:rsidRDefault="001D53C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том числе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:)</w:t>
            </w:r>
            <w:proofErr w:type="gramEnd"/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3CD" w:rsidRDefault="001D53C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реализуемые в рамках программной деятельности</w:t>
            </w:r>
            <w:proofErr w:type="gramEnd"/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3CD" w:rsidRDefault="001D53C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Тактическая задача: </w:t>
            </w:r>
            <w:r>
              <w:rPr>
                <w:sz w:val="28"/>
                <w:szCs w:val="28"/>
              </w:rPr>
              <w:t>обучение, переподготовка и повышение квалификации специалистов в области профилактики и лечения наркомании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Показатель 4.1. </w:t>
            </w:r>
            <w:r>
              <w:rPr>
                <w:sz w:val="28"/>
                <w:szCs w:val="28"/>
              </w:rPr>
              <w:t>количество специалистов прошедших обучение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РАСХОДЫ: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3CD" w:rsidRDefault="001D53C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том числе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:)</w:t>
            </w:r>
            <w:proofErr w:type="gramEnd"/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3CD" w:rsidRDefault="001D53C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реализуемые в рамках программной деятельности</w:t>
            </w:r>
            <w:proofErr w:type="gramEnd"/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3CD" w:rsidRDefault="001D53C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Тактическая задача: </w:t>
            </w:r>
            <w:r>
              <w:rPr>
                <w:sz w:val="28"/>
                <w:szCs w:val="28"/>
              </w:rPr>
              <w:t>совершенствование межведомственного сотрудничества в области противодействия злоупотреблению наркотиками и их незаконному обороту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Показатель 5.1. </w:t>
            </w:r>
            <w:r>
              <w:rPr>
                <w:sz w:val="28"/>
                <w:szCs w:val="28"/>
              </w:rPr>
              <w:t>количество рассмотренных  вопросов в сфере профилактики наркомании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менее 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менее 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менее 20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менее 20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РАСХОДЫ:</w:t>
            </w:r>
          </w:p>
        </w:tc>
      </w:tr>
      <w:tr w:rsidR="00324D6C" w:rsidTr="00BC1143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D6C" w:rsidRDefault="00324D6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ВСЕГО:</w:t>
            </w:r>
          </w:p>
          <w:p w:rsidR="00324D6C" w:rsidRDefault="00324D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том числе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:)</w:t>
            </w:r>
            <w:proofErr w:type="gramEnd"/>
          </w:p>
          <w:p w:rsidR="00324D6C" w:rsidRDefault="0032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D6C" w:rsidRDefault="00324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24D6C" w:rsidTr="00BC1143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D6C" w:rsidRDefault="00324D6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реализуемые в рамках программной деятельности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D6C" w:rsidRDefault="00324D6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4D6C" w:rsidRDefault="00324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  <w:p w:rsidR="00324D6C" w:rsidRDefault="0032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277D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7DD" w:rsidRPr="008277DD" w:rsidRDefault="008277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77DD">
              <w:rPr>
                <w:rFonts w:ascii="Arial" w:hAnsi="Arial" w:cs="Arial"/>
                <w:b/>
                <w:sz w:val="20"/>
                <w:szCs w:val="20"/>
              </w:rPr>
              <w:t>ИТОГО по программе ДЦП «Комплексные меры противодействия злоупотреблению наркотиками и их незаконному обороту» на 2010-2014 годы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7DD" w:rsidRDefault="008277DD" w:rsidP="00827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  <w:p w:rsidR="008277DD" w:rsidRDefault="008277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7DD" w:rsidRDefault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7DD" w:rsidRDefault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7DD" w:rsidRDefault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7DD" w:rsidRDefault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268,0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7DD" w:rsidRDefault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268,0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Стратегическая цель: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Выполнение мероприятий по оказанию государственной поддержки молодым семьям в приобретении жилья, и муниципальная поддержка решения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Pr="008277DD" w:rsidRDefault="00AA3675" w:rsidP="00AA3675">
            <w:pPr>
              <w:ind w:left="7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</w:rPr>
              <w:t>Долгосрочная целевая программа</w:t>
            </w:r>
            <w:r w:rsidR="001D53CD" w:rsidRPr="008277DD">
              <w:rPr>
                <w:b/>
                <w:i/>
                <w:sz w:val="28"/>
              </w:rPr>
              <w:t xml:space="preserve"> «Обеспечение жильем молодых семей в городе Азове на 2010 –2014 годы»</w:t>
            </w:r>
            <w:r w:rsidR="001D53CD" w:rsidRPr="008277DD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 w:rsidP="00192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Тактическая задача:</w:t>
            </w:r>
            <w:r>
              <w:rPr>
                <w:sz w:val="28"/>
              </w:rPr>
              <w:t xml:space="preserve"> софинансирование подпрограммы «Обеспечение жильем молодых семей в Ростовской области» Областной долгосрочной целевой программы «</w:t>
            </w:r>
            <w:r w:rsidR="00192C5B">
              <w:rPr>
                <w:sz w:val="28"/>
              </w:rPr>
              <w:t>Развитие жилищного строительства в Ростовской области на 2010-2015 годы</w:t>
            </w:r>
            <w:r>
              <w:rPr>
                <w:sz w:val="28"/>
              </w:rPr>
              <w:t>»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1.1.</w:t>
            </w:r>
            <w:r>
              <w:rPr>
                <w:sz w:val="28"/>
                <w:szCs w:val="28"/>
              </w:rPr>
              <w:t xml:space="preserve"> увеличение количества молодых семей  получивших социальную выплату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РАСХОДЫ: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3CD" w:rsidRDefault="001D53CD" w:rsidP="00032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Pr="00854879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879">
              <w:rPr>
                <w:rFonts w:ascii="Arial" w:hAnsi="Arial" w:cs="Arial"/>
                <w:bCs/>
                <w:sz w:val="20"/>
                <w:szCs w:val="20"/>
              </w:rPr>
              <w:t>11 412,8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Pr="00854879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879">
              <w:rPr>
                <w:rFonts w:ascii="Arial" w:hAnsi="Arial" w:cs="Arial"/>
                <w:bCs/>
                <w:sz w:val="20"/>
                <w:szCs w:val="20"/>
              </w:rPr>
              <w:t>10346,8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Pr="00854879" w:rsidRDefault="001D53CD">
            <w:pPr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854879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>6 118,1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Pr="00854879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879">
              <w:rPr>
                <w:rFonts w:ascii="Arial" w:hAnsi="Arial" w:cs="Arial"/>
                <w:bCs/>
                <w:sz w:val="20"/>
                <w:szCs w:val="20"/>
              </w:rPr>
              <w:t>6118,1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Pr="00854879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879">
              <w:rPr>
                <w:rFonts w:ascii="Arial" w:hAnsi="Arial" w:cs="Arial"/>
                <w:bCs/>
                <w:sz w:val="20"/>
                <w:szCs w:val="20"/>
              </w:rPr>
              <w:t>6118,1</w:t>
            </w:r>
          </w:p>
        </w:tc>
      </w:tr>
      <w:tr w:rsidR="00FA0E02" w:rsidTr="00324D6C">
        <w:trPr>
          <w:trHeight w:val="268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E02" w:rsidRDefault="00FA0E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02" w:rsidRDefault="00FA0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E02" w:rsidRPr="00854879" w:rsidRDefault="00FA0E0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E02" w:rsidRPr="00854879" w:rsidRDefault="00FA0E0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E02" w:rsidRPr="00854879" w:rsidRDefault="00FA0E02">
            <w:pPr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E02" w:rsidRPr="00854879" w:rsidRDefault="00FA0E0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E02" w:rsidRPr="00854879" w:rsidRDefault="00FA0E0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3CD" w:rsidRDefault="00FA0E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</w:t>
            </w:r>
          </w:p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3CD" w:rsidRDefault="001D53CD" w:rsidP="0071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Pr="00854879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879">
              <w:rPr>
                <w:rFonts w:ascii="Arial" w:hAnsi="Arial" w:cs="Arial"/>
                <w:bCs/>
                <w:sz w:val="20"/>
                <w:szCs w:val="20"/>
              </w:rPr>
              <w:t>11 412,8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Pr="00854879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879">
              <w:rPr>
                <w:rFonts w:ascii="Arial" w:hAnsi="Arial" w:cs="Arial"/>
                <w:bCs/>
                <w:sz w:val="20"/>
                <w:szCs w:val="20"/>
              </w:rPr>
              <w:t>10346,8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Pr="00854879" w:rsidRDefault="001D53CD">
            <w:pPr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854879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>6 118,1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Pr="00854879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879">
              <w:rPr>
                <w:rFonts w:ascii="Arial" w:hAnsi="Arial" w:cs="Arial"/>
                <w:bCs/>
                <w:sz w:val="20"/>
                <w:szCs w:val="20"/>
              </w:rPr>
              <w:t>6118,1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3CD" w:rsidRPr="00854879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879">
              <w:rPr>
                <w:rFonts w:ascii="Arial" w:hAnsi="Arial" w:cs="Arial"/>
                <w:bCs/>
                <w:sz w:val="20"/>
                <w:szCs w:val="20"/>
              </w:rPr>
              <w:t>6118,1</w:t>
            </w:r>
          </w:p>
        </w:tc>
      </w:tr>
      <w:tr w:rsidR="00FA0E02" w:rsidRPr="00FA0E02" w:rsidTr="007A6239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0E02" w:rsidRPr="00FA0E02" w:rsidRDefault="00FA0E02" w:rsidP="00FA0E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из них на оказание подведомственными учреждениями муниципальных услуг в рамках муниципальных заданий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E02" w:rsidRPr="00FA0E02" w:rsidRDefault="00FA0E02" w:rsidP="00324D6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Pr="00FA0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r w:rsidRPr="00FA0E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E02" w:rsidRPr="00FA0E02" w:rsidRDefault="00FA0E02" w:rsidP="00FA0E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E02" w:rsidRPr="00FA0E02" w:rsidRDefault="00FA0E02" w:rsidP="00FA0E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E02" w:rsidRPr="00FA0E02" w:rsidRDefault="00FA0E02" w:rsidP="00FA0E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E02" w:rsidRPr="00FA0E02" w:rsidRDefault="00FA0E02" w:rsidP="00FA0E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E02" w:rsidRPr="00FA0E02" w:rsidRDefault="00FA0E02" w:rsidP="00FA0E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FA0E02" w:rsidRPr="00FA0E02" w:rsidTr="007A6239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0E02" w:rsidRPr="00FA0E02" w:rsidRDefault="00FA0E02" w:rsidP="00FA0E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внебюджетные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E02" w:rsidRPr="00FA0E02" w:rsidRDefault="00FA0E02" w:rsidP="00324D6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Pr="00FA0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r w:rsidRPr="00FA0E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E02" w:rsidRPr="00FA0E02" w:rsidRDefault="00FA0E02" w:rsidP="00FA0E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E02" w:rsidRPr="00FA0E02" w:rsidRDefault="00FA0E02" w:rsidP="00FA0E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E02" w:rsidRPr="00FA0E02" w:rsidRDefault="00FA0E02" w:rsidP="00FA0E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E02" w:rsidRPr="00FA0E02" w:rsidRDefault="00FA0E02" w:rsidP="00FA0E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E02" w:rsidRPr="00FA0E02" w:rsidRDefault="00FA0E02" w:rsidP="00FA0E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54879" w:rsidRPr="00FA0E02" w:rsidTr="00755F41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879" w:rsidRPr="00FA0E02" w:rsidRDefault="00854879" w:rsidP="00FA0E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реализуемые в рамках программной деятельности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879" w:rsidRDefault="00854879" w:rsidP="00854879">
            <w:pPr>
              <w:jc w:val="center"/>
            </w:pPr>
            <w:r w:rsidRPr="006135FB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Pr="006135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5FB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r w:rsidRPr="006135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879" w:rsidRPr="00854879" w:rsidRDefault="00854879" w:rsidP="00856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879">
              <w:rPr>
                <w:rFonts w:ascii="Arial" w:hAnsi="Arial" w:cs="Arial"/>
                <w:bCs/>
                <w:sz w:val="20"/>
                <w:szCs w:val="20"/>
              </w:rPr>
              <w:t>11 412,8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879" w:rsidRPr="00854879" w:rsidRDefault="00854879" w:rsidP="00856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879">
              <w:rPr>
                <w:rFonts w:ascii="Arial" w:hAnsi="Arial" w:cs="Arial"/>
                <w:bCs/>
                <w:sz w:val="20"/>
                <w:szCs w:val="20"/>
              </w:rPr>
              <w:t>10346,8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879" w:rsidRPr="00854879" w:rsidRDefault="00854879" w:rsidP="00856F3D">
            <w:pPr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854879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>6 118,1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879" w:rsidRPr="00854879" w:rsidRDefault="00854879" w:rsidP="00856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879">
              <w:rPr>
                <w:rFonts w:ascii="Arial" w:hAnsi="Arial" w:cs="Arial"/>
                <w:bCs/>
                <w:sz w:val="20"/>
                <w:szCs w:val="20"/>
              </w:rPr>
              <w:t>6118,1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879" w:rsidRPr="00854879" w:rsidRDefault="00854879" w:rsidP="00856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879">
              <w:rPr>
                <w:rFonts w:ascii="Arial" w:hAnsi="Arial" w:cs="Arial"/>
                <w:bCs/>
                <w:sz w:val="20"/>
                <w:szCs w:val="20"/>
              </w:rPr>
              <w:t>6118,1</w:t>
            </w:r>
          </w:p>
        </w:tc>
      </w:tr>
      <w:tr w:rsidR="00854879" w:rsidRPr="00FA0E02" w:rsidTr="007A6239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879" w:rsidRPr="00FA0E02" w:rsidRDefault="00854879" w:rsidP="00FA0E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реализуемые в рамках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непрограммной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879" w:rsidRDefault="00854879" w:rsidP="00854879">
            <w:pPr>
              <w:jc w:val="center"/>
            </w:pPr>
            <w:r w:rsidRPr="006135FB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Pr="006135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5FB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r w:rsidRPr="006135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A4B">
              <w:rPr>
                <w:rFonts w:ascii="Arial" w:hAnsi="Arial" w:cs="Arial"/>
                <w:sz w:val="20"/>
                <w:szCs w:val="20"/>
              </w:rPr>
              <w:t>2. Тактическая задача:</w:t>
            </w:r>
            <w:r w:rsidRPr="00032A4B">
              <w:rPr>
                <w:sz w:val="28"/>
              </w:rPr>
              <w:t xml:space="preserve"> предоставление молодым семьям социальных выплат на приобретение жилья, в том числе на оплату первоначального взноса при получении ипотечного жилищного кредита или займа на приобретение жилья, или строительство индивидуального жилья</w:t>
            </w:r>
          </w:p>
        </w:tc>
      </w:tr>
      <w:tr w:rsidR="00032A4B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A4B" w:rsidRDefault="00032A4B" w:rsidP="00032A4B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2.1.</w:t>
            </w:r>
            <w:r>
              <w:rPr>
                <w:sz w:val="28"/>
                <w:szCs w:val="28"/>
              </w:rPr>
              <w:t xml:space="preserve"> оформление заявки на перечисление бюджетных средств (социальных выплат) на банковский счет участников программы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A4B" w:rsidRDefault="00032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A4B" w:rsidRDefault="00032A4B" w:rsidP="000453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A4B" w:rsidRDefault="00032A4B" w:rsidP="000453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A4B" w:rsidRDefault="00032A4B" w:rsidP="000453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A4B" w:rsidRDefault="00032A4B" w:rsidP="000453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A4B" w:rsidRDefault="00032A4B" w:rsidP="000453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РАСХОДЫ:</w:t>
            </w:r>
          </w:p>
        </w:tc>
      </w:tr>
      <w:tr w:rsidR="00324D6C" w:rsidTr="00644EE1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A4B" w:rsidRDefault="00324D6C" w:rsidP="00032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D6C" w:rsidRDefault="00324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32A4B" w:rsidTr="001E08F2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A4B" w:rsidRDefault="00032A4B" w:rsidP="00045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A4B" w:rsidRDefault="00032A4B" w:rsidP="0004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A4B" w:rsidRDefault="00032A4B" w:rsidP="00045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A4B" w:rsidRDefault="00032A4B" w:rsidP="00045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A4B" w:rsidRDefault="00032A4B" w:rsidP="0004534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A4B" w:rsidRDefault="00032A4B" w:rsidP="00045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A4B" w:rsidRDefault="00032A4B" w:rsidP="00045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2A4B" w:rsidTr="00B03658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A4B" w:rsidRDefault="00032A4B" w:rsidP="00032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A4B" w:rsidRDefault="00032A4B" w:rsidP="0004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A4B" w:rsidRPr="00FA0E02" w:rsidRDefault="00032A4B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A4B" w:rsidRPr="00FA0E02" w:rsidRDefault="00032A4B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A4B" w:rsidRPr="00FA0E02" w:rsidRDefault="00032A4B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A4B" w:rsidRPr="00FA0E02" w:rsidRDefault="00032A4B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A4B" w:rsidRPr="00FA0E02" w:rsidRDefault="00032A4B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32A4B" w:rsidTr="001E08F2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A4B" w:rsidRPr="00FA0E02" w:rsidRDefault="00032A4B" w:rsidP="000453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из них на оказание подведомственными учреждениями муниципальных услуг в рамках муниципальных заданий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A4B" w:rsidRPr="00FA0E02" w:rsidRDefault="00032A4B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Pr="00FA0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r w:rsidRPr="00FA0E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A4B" w:rsidRPr="00FA0E02" w:rsidRDefault="00032A4B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A4B" w:rsidRPr="00FA0E02" w:rsidRDefault="00032A4B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A4B" w:rsidRPr="00FA0E02" w:rsidRDefault="00032A4B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A4B" w:rsidRPr="00FA0E02" w:rsidRDefault="00032A4B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A4B" w:rsidRPr="00FA0E02" w:rsidRDefault="00032A4B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32A4B" w:rsidTr="001E08F2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2A4B" w:rsidRPr="00FA0E02" w:rsidRDefault="00032A4B" w:rsidP="000453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внебюджетные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2A4B" w:rsidRPr="00FA0E02" w:rsidRDefault="00032A4B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Pr="00FA0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r w:rsidRPr="00FA0E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A4B" w:rsidRPr="00FA0E02" w:rsidRDefault="00032A4B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A4B" w:rsidRPr="00FA0E02" w:rsidRDefault="00032A4B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A4B" w:rsidRPr="00FA0E02" w:rsidRDefault="00032A4B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A4B" w:rsidRPr="00FA0E02" w:rsidRDefault="00032A4B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A4B" w:rsidRPr="00FA0E02" w:rsidRDefault="00032A4B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54879" w:rsidRPr="00FA0E02" w:rsidTr="003A68DE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879" w:rsidRPr="00FA0E02" w:rsidRDefault="00854879" w:rsidP="00856F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реализуемые в рамках программной деятельности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879" w:rsidRDefault="00854879" w:rsidP="00854879">
            <w:pPr>
              <w:jc w:val="center"/>
            </w:pPr>
            <w:r w:rsidRPr="006135FB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Pr="006135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5FB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r w:rsidRPr="006135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54879" w:rsidRPr="00FA0E02" w:rsidTr="00856F3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879" w:rsidRPr="00FA0E02" w:rsidRDefault="00854879" w:rsidP="00856F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реализуемые в рамках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непрограммной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879" w:rsidRDefault="00854879" w:rsidP="00854879">
            <w:pPr>
              <w:jc w:val="center"/>
            </w:pPr>
            <w:r w:rsidRPr="006135FB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Pr="006135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5FB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r w:rsidRPr="006135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Тактическая задача:</w:t>
            </w:r>
            <w:r>
              <w:rPr>
                <w:sz w:val="28"/>
                <w:szCs w:val="28"/>
              </w:rPr>
              <w:t xml:space="preserve"> увеличение доли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местного бюджетов, в общем количестве молодых семей, нуждающихся в улучшении жилищных условий</w:t>
            </w:r>
          </w:p>
        </w:tc>
      </w:tr>
      <w:tr w:rsidR="001D53CD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3.1.</w:t>
            </w:r>
            <w:r>
              <w:rPr>
                <w:sz w:val="28"/>
              </w:rPr>
              <w:t xml:space="preserve"> развитие и закрепление положительных демографических тенденций в городе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1D53CD" w:rsidTr="001D53CD">
        <w:trPr>
          <w:trHeight w:val="255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3CD" w:rsidRDefault="001D5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РАСХОДЫ:</w:t>
            </w:r>
          </w:p>
        </w:tc>
      </w:tr>
      <w:tr w:rsidR="00324D6C" w:rsidTr="00D12F35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D6C" w:rsidRDefault="00324D6C" w:rsidP="00324D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D6C" w:rsidRDefault="00324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24D6C" w:rsidTr="00D12F35">
        <w:trPr>
          <w:trHeight w:val="343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D6C" w:rsidRDefault="00324D6C" w:rsidP="00324D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D6C" w:rsidRDefault="00324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24D6C" w:rsidTr="00D12F35">
        <w:trPr>
          <w:trHeight w:val="343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D6C" w:rsidRDefault="00324D6C" w:rsidP="00324D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Default="00324D6C" w:rsidP="00324D6C">
            <w:pPr>
              <w:jc w:val="center"/>
            </w:pPr>
            <w:r w:rsidRPr="00DB009B">
              <w:rPr>
                <w:rFonts w:ascii="Arial" w:hAnsi="Arial" w:cs="Arial"/>
                <w:sz w:val="20"/>
                <w:szCs w:val="20"/>
              </w:rPr>
              <w:t xml:space="preserve">тыс. </w:t>
            </w:r>
            <w:proofErr w:type="spellStart"/>
            <w:r w:rsidRPr="00DB009B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24D6C" w:rsidTr="00D12F35">
        <w:trPr>
          <w:trHeight w:val="343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4D6C" w:rsidRPr="00FA0E02" w:rsidRDefault="00324D6C" w:rsidP="000453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из них на оказание подведомственными учреждениями муниципальных услуг в рамках муниципальных заданий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Default="00324D6C" w:rsidP="00324D6C">
            <w:pPr>
              <w:jc w:val="center"/>
            </w:pPr>
            <w:r w:rsidRPr="00DB009B">
              <w:rPr>
                <w:rFonts w:ascii="Arial" w:hAnsi="Arial" w:cs="Arial"/>
                <w:sz w:val="20"/>
                <w:szCs w:val="20"/>
              </w:rPr>
              <w:t xml:space="preserve">тыс. </w:t>
            </w:r>
            <w:proofErr w:type="spellStart"/>
            <w:r w:rsidRPr="00DB009B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24D6C" w:rsidTr="00D12F35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4D6C" w:rsidRPr="00FA0E02" w:rsidRDefault="00324D6C" w:rsidP="000453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внебюджетные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D6C" w:rsidRDefault="00324D6C" w:rsidP="00324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D6C" w:rsidRPr="00FA0E02" w:rsidRDefault="00324D6C" w:rsidP="00045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54879" w:rsidTr="00D12F35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879" w:rsidRPr="00FA0E02" w:rsidRDefault="00854879" w:rsidP="00856F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реализуемые в рамках программной деятельности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79" w:rsidRDefault="00854879" w:rsidP="0085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54879" w:rsidTr="00D12F35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879" w:rsidRPr="00FA0E02" w:rsidRDefault="00854879" w:rsidP="00856F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реализуемые в рамках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непрограммной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79" w:rsidRDefault="00854879" w:rsidP="0085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879" w:rsidRPr="00FA0E02" w:rsidRDefault="00854879" w:rsidP="00856F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0E0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277DD" w:rsidRPr="00854879" w:rsidTr="001D53C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7DD" w:rsidRPr="00854879" w:rsidRDefault="008277DD" w:rsidP="00AA36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4879">
              <w:rPr>
                <w:rFonts w:ascii="Arial" w:hAnsi="Arial" w:cs="Arial"/>
                <w:b/>
                <w:sz w:val="20"/>
                <w:szCs w:val="20"/>
              </w:rPr>
              <w:t xml:space="preserve">ИТОГО по </w:t>
            </w:r>
            <w:r w:rsidR="00AA3675" w:rsidRPr="00854879">
              <w:rPr>
                <w:rFonts w:ascii="Arial" w:hAnsi="Arial" w:cs="Arial"/>
                <w:b/>
                <w:sz w:val="20"/>
                <w:szCs w:val="20"/>
              </w:rPr>
              <w:t>долгосрочной целевой программе</w:t>
            </w:r>
            <w:r w:rsidRPr="00854879">
              <w:rPr>
                <w:rFonts w:ascii="Arial" w:hAnsi="Arial" w:cs="Arial"/>
                <w:b/>
                <w:sz w:val="20"/>
                <w:szCs w:val="20"/>
              </w:rPr>
              <w:t xml:space="preserve"> «Обеспечение жильем молодых семей в городе Азове на 2010-2014 годы»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7DD" w:rsidRPr="00854879" w:rsidRDefault="008277DD" w:rsidP="008277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4879">
              <w:rPr>
                <w:rFonts w:ascii="Arial" w:hAnsi="Arial" w:cs="Arial"/>
                <w:b/>
                <w:sz w:val="20"/>
                <w:szCs w:val="20"/>
              </w:rPr>
              <w:t>тыс. руб.</w:t>
            </w:r>
          </w:p>
          <w:p w:rsidR="008277DD" w:rsidRPr="00854879" w:rsidRDefault="008277D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7DD" w:rsidRPr="00854879" w:rsidRDefault="00FA0E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879">
              <w:rPr>
                <w:rFonts w:ascii="Arial" w:hAnsi="Arial" w:cs="Arial"/>
                <w:b/>
                <w:bCs/>
                <w:sz w:val="20"/>
                <w:szCs w:val="20"/>
              </w:rPr>
              <w:t>11412,8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7DD" w:rsidRPr="00854879" w:rsidRDefault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879">
              <w:rPr>
                <w:rFonts w:ascii="Arial" w:hAnsi="Arial" w:cs="Arial"/>
                <w:b/>
                <w:bCs/>
                <w:sz w:val="20"/>
                <w:szCs w:val="20"/>
              </w:rPr>
              <w:t>10346,8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7DD" w:rsidRPr="00854879" w:rsidRDefault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879">
              <w:rPr>
                <w:rFonts w:ascii="Arial" w:hAnsi="Arial" w:cs="Arial"/>
                <w:b/>
                <w:bCs/>
                <w:sz w:val="20"/>
                <w:szCs w:val="20"/>
              </w:rPr>
              <w:t>6118,1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7DD" w:rsidRPr="00854879" w:rsidRDefault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879">
              <w:rPr>
                <w:rFonts w:ascii="Arial" w:hAnsi="Arial" w:cs="Arial"/>
                <w:b/>
                <w:bCs/>
                <w:sz w:val="20"/>
                <w:szCs w:val="20"/>
              </w:rPr>
              <w:t>6118,1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7DD" w:rsidRPr="00854879" w:rsidRDefault="00332B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879">
              <w:rPr>
                <w:rFonts w:ascii="Arial" w:hAnsi="Arial" w:cs="Arial"/>
                <w:b/>
                <w:bCs/>
                <w:sz w:val="20"/>
                <w:szCs w:val="20"/>
              </w:rPr>
              <w:t>6118,1</w:t>
            </w:r>
          </w:p>
        </w:tc>
      </w:tr>
    </w:tbl>
    <w:p w:rsidR="00EE6789" w:rsidRDefault="00EE6789"/>
    <w:sectPr w:rsidR="00EE6789" w:rsidSect="007137C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characterSpacingControl w:val="doNotCompress"/>
  <w:compat>
    <w:useFELayout/>
  </w:compat>
  <w:rsids>
    <w:rsidRoot w:val="001D53CD"/>
    <w:rsid w:val="00032A4B"/>
    <w:rsid w:val="000B0BF5"/>
    <w:rsid w:val="000B153D"/>
    <w:rsid w:val="001248C7"/>
    <w:rsid w:val="00192C5B"/>
    <w:rsid w:val="001D53CD"/>
    <w:rsid w:val="00324D6C"/>
    <w:rsid w:val="00332B0C"/>
    <w:rsid w:val="005F38ED"/>
    <w:rsid w:val="006A452C"/>
    <w:rsid w:val="007137C5"/>
    <w:rsid w:val="008151C9"/>
    <w:rsid w:val="008277DD"/>
    <w:rsid w:val="00833086"/>
    <w:rsid w:val="00854879"/>
    <w:rsid w:val="00961003"/>
    <w:rsid w:val="00AA3675"/>
    <w:rsid w:val="00BF57FE"/>
    <w:rsid w:val="00D2259D"/>
    <w:rsid w:val="00EE6789"/>
    <w:rsid w:val="00FA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1D53CD"/>
    <w:pPr>
      <w:spacing w:after="0" w:line="264" w:lineRule="auto"/>
      <w:ind w:firstLine="73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D53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aleinikova</dc:creator>
  <cp:keywords/>
  <dc:description/>
  <cp:lastModifiedBy>luda_buh</cp:lastModifiedBy>
  <cp:revision>12</cp:revision>
  <cp:lastPrinted>2010-11-09T00:34:00Z</cp:lastPrinted>
  <dcterms:created xsi:type="dcterms:W3CDTF">2012-06-26T13:05:00Z</dcterms:created>
  <dcterms:modified xsi:type="dcterms:W3CDTF">2012-07-09T12:59:00Z</dcterms:modified>
</cp:coreProperties>
</file>