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BA1" w:rsidRPr="008C1BA1" w:rsidRDefault="008C1BA1" w:rsidP="008C1B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8C1BA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Пункт 8 статьи 16 №171-ФЗ от 22.11.1995  </w:t>
      </w:r>
    </w:p>
    <w:p w:rsidR="008C1BA1" w:rsidRPr="008C1BA1" w:rsidRDefault="008C1BA1" w:rsidP="008C1B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C1B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8. Границы прилегающих территорий, указанных в подпункте 10 пункта 2, абзаце первом пункта 4.1 настоящей статьи, определяются с учетом результатов общественных обсуждений органами местного самоуправления муниципальных районов, муниципальных округов и городских округов, органами местного самоуправления внутригородских муниципальных образований городов федерального значения Москвы, Санкт-Петербурга и Севастополя в соответствии с правилами, установленными Правительством Российской Федерации.</w:t>
      </w:r>
    </w:p>
    <w:p w:rsidR="008C1BA1" w:rsidRPr="008C1BA1" w:rsidRDefault="008C1BA1" w:rsidP="008C1B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C1BA1">
        <w:rPr>
          <w:rFonts w:ascii="Times New Roman" w:eastAsia="Times New Roman" w:hAnsi="Times New Roman" w:cs="Times New Roman"/>
          <w:color w:val="02BD85"/>
          <w:kern w:val="0"/>
          <w:sz w:val="24"/>
          <w:szCs w:val="24"/>
          <w:lang w:eastAsia="ru-RU"/>
          <w14:ligatures w14:val="none"/>
        </w:rPr>
        <w:t>(абзац первый пункта 8 статьи 16 изменен - Федеральный закон </w:t>
      </w:r>
      <w:hyperlink r:id="rId4" w:tgtFrame="_blank" w:history="1">
        <w:r w:rsidRPr="008C1BA1">
          <w:rPr>
            <w:rFonts w:ascii="Times New Roman" w:eastAsia="Times New Roman" w:hAnsi="Times New Roman" w:cs="Times New Roman"/>
            <w:color w:val="0D6EFD"/>
            <w:kern w:val="0"/>
            <w:sz w:val="24"/>
            <w:szCs w:val="24"/>
            <w:u w:val="single"/>
            <w:lang w:eastAsia="ru-RU"/>
            <w14:ligatures w14:val="none"/>
          </w:rPr>
          <w:t>от 18.03.2023 № 68-ФЗ</w:t>
        </w:r>
      </w:hyperlink>
      <w:r w:rsidRPr="008C1BA1">
        <w:rPr>
          <w:rFonts w:ascii="Times New Roman" w:eastAsia="Times New Roman" w:hAnsi="Times New Roman" w:cs="Times New Roman"/>
          <w:color w:val="02BD85"/>
          <w:kern w:val="0"/>
          <w:sz w:val="24"/>
          <w:szCs w:val="24"/>
          <w:lang w:eastAsia="ru-RU"/>
          <w14:ligatures w14:val="none"/>
        </w:rPr>
        <w:t>)</w:t>
      </w:r>
    </w:p>
    <w:p w:rsidR="008C1BA1" w:rsidRPr="008C1BA1" w:rsidRDefault="008C1BA1" w:rsidP="008C1B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C1B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Органы государственной власти субъекта Российской Федерации, уполномоченные на осуществление государственного контроля (надзора) в области производства и оборота этилового спирта, алкогольной и спиртосодержащей продукции, за исключением случаев, если соответствующие полномочия переданы органам местного самоуправления в соответствии с пунктом 2 </w:t>
      </w:r>
      <w:hyperlink r:id="rId5" w:anchor="st7" w:history="1">
        <w:r w:rsidRPr="008C1BA1">
          <w:rPr>
            <w:rFonts w:ascii="Times New Roman" w:eastAsia="Times New Roman" w:hAnsi="Times New Roman" w:cs="Times New Roman"/>
            <w:color w:val="0D6EFD"/>
            <w:kern w:val="0"/>
            <w:sz w:val="24"/>
            <w:szCs w:val="24"/>
            <w:u w:val="single"/>
            <w:lang w:eastAsia="ru-RU"/>
            <w14:ligatures w14:val="none"/>
          </w:rPr>
          <w:t>статьи 7</w:t>
        </w:r>
      </w:hyperlink>
      <w:r w:rsidRPr="008C1B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настоящего Федерального закона, информируют органы местного самоуправления о расположенных на территории соответствующего муниципального образования организациях, осуществляющих розничную продажу алкогольной продукции, об индивидуальных предпринимателях, осуществляющих розничную продажу пива, пивных напитков, сидра, </w:t>
      </w:r>
      <w:proofErr w:type="spellStart"/>
      <w:r w:rsidRPr="008C1B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пуаре</w:t>
      </w:r>
      <w:proofErr w:type="spellEnd"/>
      <w:r w:rsidRPr="008C1B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медовухи, а также об организациях, осуществляющих розничную продажу алкогольной продукции, индивидуальных предпринимателях, осуществляющих розничную продажу пива, пивных напитков, сидра, </w:t>
      </w:r>
      <w:proofErr w:type="spellStart"/>
      <w:r w:rsidRPr="008C1B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пуаре</w:t>
      </w:r>
      <w:proofErr w:type="spellEnd"/>
      <w:r w:rsidRPr="008C1B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медовухи, и о признаваемых сельскохозяйственными товаропроизводителями организациях, крестьянских (фермерских) хозяйствах и об индивидуальных предпринимателях, осуществляющих розничную продажу вина (игристого вина), при оказании этими организациями, крестьянскими (фермерскими) хозяйствами и индивидуальными предпринимателями услуг общественного питания.</w:t>
      </w:r>
    </w:p>
    <w:p w:rsidR="008C1BA1" w:rsidRPr="008C1BA1" w:rsidRDefault="008C1BA1" w:rsidP="008C1B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C1B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Органы государственной власти и органы местного самоуправления одновременно с официальным опубликованием муниципального правового акта об определении границ прилегающих территорий, указанных в подпункте 10 пункта 2 настоящей статьи, информируют о нем расположенные на их территориях организации, осуществляющие розничную продажу алкогольной продукции, индивидуальных предпринимателей, осуществляющих розничную продажу пива, пивных напитков, сидра, </w:t>
      </w:r>
      <w:proofErr w:type="spellStart"/>
      <w:r w:rsidRPr="008C1B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пуаре</w:t>
      </w:r>
      <w:proofErr w:type="spellEnd"/>
      <w:r w:rsidRPr="008C1B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медовухи, а также организации, осуществляющие розничную продажу алкогольной продукции, индивидуальных предпринимателей, осуществляющих розничную продажу пива, пивных напитков, сидра, </w:t>
      </w:r>
      <w:proofErr w:type="spellStart"/>
      <w:r w:rsidRPr="008C1B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пуаре</w:t>
      </w:r>
      <w:proofErr w:type="spellEnd"/>
      <w:r w:rsidRPr="008C1B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медовухи, и признаваемые сельскохозяйственными товаропроизводителями организации, крестьянские (фермерские) хозяйства и индивидуальных предпринимателей, осуществляющих розничную продажу вина (игристого вина), при оказании этими организациями, крестьянскими (фермерскими) хозяйствами и индивидуальными предпринимателями услуг общественного питания.</w:t>
      </w:r>
    </w:p>
    <w:p w:rsidR="008C1BA1" w:rsidRPr="008C1BA1" w:rsidRDefault="008C1BA1" w:rsidP="008C1B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C1B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Порядок информирования, предусмотренного абзацами вторым и третьим настоящего пункта, устанавливают органы государственной власти субъектов Российской Федерации.</w:t>
      </w:r>
    </w:p>
    <w:p w:rsidR="008C1BA1" w:rsidRPr="008C1BA1" w:rsidRDefault="008C1BA1" w:rsidP="008C1B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C1B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Органы государственной власти субъектов Российской Федерации представляют в уполномоченный Правительством Российской Федерации федеральный орган исполнительной власти по запросу данного органа сведения о прилегающих территориях, указанных в подпункте 10 пункта 2 настоящей статьи, в форме электронных документов в трехдневный срок со дня получения запроса.</w:t>
      </w:r>
    </w:p>
    <w:p w:rsidR="008C1BA1" w:rsidRPr="008C1BA1" w:rsidRDefault="008C1BA1" w:rsidP="008C1B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C1B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9. Не допускается розничная продажа алкогольной продукции с 23 часов до 8 часов по местному времени,</w:t>
      </w:r>
    </w:p>
    <w:p w:rsidR="005765C3" w:rsidRPr="005765C3" w:rsidRDefault="005765C3" w:rsidP="005765C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5765C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lastRenderedPageBreak/>
        <w:t>Подпункт 10 пункта 2</w:t>
      </w:r>
    </w:p>
    <w:p w:rsidR="005765C3" w:rsidRPr="005765C3" w:rsidRDefault="005765C3" w:rsidP="005765C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Подпункт </w:t>
      </w:r>
      <w:r w:rsidRPr="005765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10) на территориях, прилегающих:</w:t>
      </w:r>
    </w:p>
    <w:p w:rsidR="005765C3" w:rsidRPr="005765C3" w:rsidRDefault="005765C3" w:rsidP="005765C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765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 зданиям, строениям, сооружениям, помещениям, находящимся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образования);</w:t>
      </w:r>
    </w:p>
    <w:p w:rsidR="005765C3" w:rsidRPr="005765C3" w:rsidRDefault="005765C3" w:rsidP="005765C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765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 зданиям, строениям, сооружениям, помещениям, находящимся во владении и (или) пользовании организаций, осуществляющих обучение несовершеннолетних;</w:t>
      </w:r>
    </w:p>
    <w:p w:rsidR="005765C3" w:rsidRPr="005765C3" w:rsidRDefault="005765C3" w:rsidP="005765C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765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 зданиям, строениям, сооружениям, помещениям, находящимся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Федерации;</w:t>
      </w:r>
    </w:p>
    <w:p w:rsidR="005765C3" w:rsidRPr="005765C3" w:rsidRDefault="005765C3" w:rsidP="005765C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765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 спортивным сооружен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иям, которые являются объектами </w:t>
      </w:r>
      <w:r w:rsidRPr="005765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недвижимости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</w:t>
      </w:r>
      <w:r w:rsidRPr="005765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</w:t>
      </w:r>
      <w:proofErr w:type="gramStart"/>
      <w:r w:rsidRPr="005765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права</w:t>
      </w:r>
      <w:proofErr w:type="gramEnd"/>
      <w:r w:rsidRPr="005765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 которые зарегистрированы в установленном порядке;</w:t>
      </w:r>
    </w:p>
    <w:p w:rsidR="005765C3" w:rsidRPr="005765C3" w:rsidRDefault="005765C3" w:rsidP="005765C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765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 местам, указанным в подпунктах 5 - 7 настоящего пункта.</w:t>
      </w:r>
    </w:p>
    <w:p w:rsidR="005765C3" w:rsidRPr="005765C3" w:rsidRDefault="005765C3" w:rsidP="005765C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765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Запрет на розничную продажу алкогольной продукции и розничную продажу алкогольной продукции при оказании услуг общественного питания, установленный абзацами вторым - четвертым настоящего подпункта, распространяется на территории, прилегающие к зданиям, строениям, сооружениям, помещениям, в которых непосредственно осуществляются соответствующие виды деятельности;</w:t>
      </w:r>
    </w:p>
    <w:p w:rsidR="005765C3" w:rsidRDefault="005765C3" w:rsidP="005765C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765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11) несовершеннолетним. </w:t>
      </w:r>
    </w:p>
    <w:p w:rsidR="005765C3" w:rsidRPr="005765C3" w:rsidRDefault="005765C3" w:rsidP="005765C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5765C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абзац перв</w:t>
      </w:r>
      <w:r w:rsidR="009171A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ый</w:t>
      </w:r>
      <w:r w:rsidRPr="005765C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пункта 4.1 настоящей статьи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(ст. 16)</w:t>
      </w:r>
      <w:bookmarkStart w:id="0" w:name="_GoBack"/>
      <w:bookmarkEnd w:id="0"/>
    </w:p>
    <w:p w:rsidR="009171AB" w:rsidRPr="009171AB" w:rsidRDefault="009171AB" w:rsidP="009171A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171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4.1. Розничная продажа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территориях, допускается только в указанных объектах общественного питания, имеющих зал обслуживания посетителей общей площадью не менее 20 квадратных метров без учета площади сезонного зала (зоны) обслуживания посетителей.</w:t>
      </w:r>
    </w:p>
    <w:p w:rsidR="009171AB" w:rsidRPr="009171AB" w:rsidRDefault="009171AB" w:rsidP="009171A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171AB">
        <w:rPr>
          <w:rFonts w:ascii="Times New Roman" w:eastAsia="Times New Roman" w:hAnsi="Times New Roman" w:cs="Times New Roman"/>
          <w:color w:val="02BD85"/>
          <w:kern w:val="0"/>
          <w:sz w:val="24"/>
          <w:szCs w:val="24"/>
          <w:lang w:eastAsia="ru-RU"/>
          <w14:ligatures w14:val="none"/>
        </w:rPr>
        <w:t>(абзац первый пункта 4.1 статьи 16 изменен 01.06.2024г. - Федеральный Закон </w:t>
      </w:r>
      <w:hyperlink r:id="rId6" w:tgtFrame="_blank" w:history="1">
        <w:r w:rsidRPr="009171AB">
          <w:rPr>
            <w:rFonts w:ascii="Times New Roman" w:eastAsia="Times New Roman" w:hAnsi="Times New Roman" w:cs="Times New Roman"/>
            <w:color w:val="0D6EFD"/>
            <w:kern w:val="0"/>
            <w:sz w:val="24"/>
            <w:szCs w:val="24"/>
            <w:u w:val="single"/>
            <w:lang w:eastAsia="ru-RU"/>
            <w14:ligatures w14:val="none"/>
          </w:rPr>
          <w:t>от 29.05.2024 № 102-ФЗ</w:t>
        </w:r>
      </w:hyperlink>
      <w:r w:rsidRPr="009171AB">
        <w:rPr>
          <w:rFonts w:ascii="Times New Roman" w:eastAsia="Times New Roman" w:hAnsi="Times New Roman" w:cs="Times New Roman"/>
          <w:color w:val="02BD85"/>
          <w:kern w:val="0"/>
          <w:sz w:val="24"/>
          <w:szCs w:val="24"/>
          <w:lang w:eastAsia="ru-RU"/>
          <w14:ligatures w14:val="none"/>
        </w:rPr>
        <w:t>.)</w:t>
      </w:r>
    </w:p>
    <w:p w:rsidR="006E3D1C" w:rsidRDefault="006E3D1C"/>
    <w:sectPr w:rsidR="006E3D1C" w:rsidSect="008C1B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450"/>
    <w:rsid w:val="005765C3"/>
    <w:rsid w:val="006E3D1C"/>
    <w:rsid w:val="006F2450"/>
    <w:rsid w:val="008C1BA1"/>
    <w:rsid w:val="009171AB"/>
    <w:rsid w:val="0096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2E08"/>
  <w15:chartTrackingRefBased/>
  <w15:docId w15:val="{EF5F9699-85C0-4813-87F9-4CD86BA9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b-dnr.ru/normative-base/detail/1331" TargetMode="External"/><Relationship Id="rId5" Type="http://schemas.openxmlformats.org/officeDocument/2006/relationships/hyperlink" Target="https://gb-dnr.ru/normative-base/detail/61" TargetMode="External"/><Relationship Id="rId4" Type="http://schemas.openxmlformats.org/officeDocument/2006/relationships/hyperlink" Target="https://gb-dnr.ru/normative-base/detail/9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Малая</dc:creator>
  <cp:keywords/>
  <dc:description/>
  <cp:lastModifiedBy>Елена Александровна Малая</cp:lastModifiedBy>
  <cp:revision>3</cp:revision>
  <dcterms:created xsi:type="dcterms:W3CDTF">2026-04-20T13:46:00Z</dcterms:created>
  <dcterms:modified xsi:type="dcterms:W3CDTF">2026-04-20T14:38:00Z</dcterms:modified>
</cp:coreProperties>
</file>