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exact"/>
        <w:ind w:firstLine="709" w:left="0"/>
        <w:rPr>
          <w:b w:val="1"/>
          <w:sz w:val="28"/>
        </w:rPr>
      </w:pPr>
    </w:p>
    <w:p w14:paraId="02000000">
      <w:pPr>
        <w:spacing w:line="240" w:lineRule="exact"/>
        <w:ind w:firstLine="709" w:left="0"/>
        <w:rPr>
          <w:b w:val="1"/>
          <w:sz w:val="28"/>
        </w:rPr>
      </w:pPr>
      <w:r>
        <w:rPr>
          <w:b w:val="1"/>
          <w:sz w:val="28"/>
        </w:rPr>
        <w:t>Разъяснени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законодательства</w:t>
      </w:r>
    </w:p>
    <w:p w14:paraId="03000000">
      <w:pPr>
        <w:spacing w:line="200" w:lineRule="exact"/>
        <w:ind w:firstLine="709" w:left="0"/>
        <w:jc w:val="center"/>
        <w:rPr>
          <w:b w:val="1"/>
          <w:sz w:val="28"/>
        </w:rPr>
      </w:pPr>
    </w:p>
    <w:p w14:paraId="04000000">
      <w:pPr>
        <w:pStyle w:val="Style_1"/>
        <w:spacing w:after="0" w:before="0" w:line="240" w:lineRule="exact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Style w:val="Style_1_ch"/>
          <w:rFonts w:ascii="Times New Roman" w:hAnsi="Times New Roman"/>
          <w:b w:val="1"/>
          <w:color w:val="000000"/>
          <w:sz w:val="28"/>
        </w:rPr>
        <w:t>Ростовская транспортная прокуратура разъясняет: Правительством Российской Федерации у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 xml:space="preserve">становлен порядок предоставления работникам дополнительного выходного дня и отпуска без сохранения заработной 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>платы при чрезвычайных ситуациях природного и техногенного характера</w:t>
      </w:r>
    </w:p>
    <w:p w14:paraId="05000000">
      <w:pPr>
        <w:pStyle w:val="Style_1"/>
        <w:spacing w:after="0" w:before="0" w:line="280" w:lineRule="exact"/>
        <w:ind w:firstLine="567" w:left="0"/>
        <w:jc w:val="both"/>
        <w:rPr>
          <w:b w:val="0"/>
          <w:color w:val="333333"/>
          <w:sz w:val="28"/>
        </w:rPr>
      </w:pPr>
      <w:r>
        <w:rPr>
          <w:rStyle w:val="Style_1_ch"/>
          <w:b w:val="0"/>
          <w:color w:val="333333"/>
          <w:sz w:val="28"/>
        </w:rPr>
        <w:fldChar w:fldCharType="begin"/>
      </w:r>
      <w:r>
        <w:rPr>
          <w:rStyle w:val="Style_1_ch"/>
          <w:b w:val="0"/>
          <w:color w:val="333333"/>
          <w:sz w:val="28"/>
        </w:rPr>
        <w:instrText>HYPERLINK "https://www.consultant.ru/document/cons_doc_LAW_535446/"</w:instrText>
      </w:r>
      <w:r>
        <w:rPr>
          <w:rStyle w:val="Style_1_ch"/>
          <w:b w:val="0"/>
          <w:color w:val="333333"/>
          <w:sz w:val="28"/>
        </w:rPr>
        <w:fldChar w:fldCharType="separate"/>
      </w:r>
      <w:r>
        <w:rPr>
          <w:rStyle w:val="Style_1_ch"/>
          <w:b w:val="0"/>
          <w:color w:val="333333"/>
          <w:sz w:val="28"/>
        </w:rPr>
        <w:t>Постановлением Правительства Российской Федерации от 28.05.2026 № 620 утверждены Правила предоставления работникам дополнительного выходного дня с сохранением среднего заработка, отпуска без сохранения заработной платы до 5 календарных дней при чрезвычайных ситуациях природного и техногенного характера,</w:t>
      </w:r>
      <w:r>
        <w:rPr>
          <w:rStyle w:val="Style_1_ch"/>
          <w:b w:val="0"/>
          <w:color w:val="333333"/>
          <w:sz w:val="28"/>
        </w:rPr>
        <w:fldChar w:fldCharType="end"/>
      </w:r>
      <w:r>
        <w:rPr>
          <w:rStyle w:val="Style_1_ch"/>
          <w:b w:val="0"/>
          <w:color w:val="333333"/>
          <w:sz w:val="28"/>
        </w:rPr>
        <w:t xml:space="preserve"> устанавливающие </w:t>
      </w:r>
      <w:r>
        <w:rPr>
          <w:rStyle w:val="Style_1_ch"/>
          <w:b w:val="0"/>
          <w:color w:val="333333"/>
          <w:sz w:val="28"/>
        </w:rPr>
        <w:t xml:space="preserve">порядок и условия предоставления работникам, фактически проживающим в жилых помещениях, находящихся в зонах чрезвычайных ситуаций природного и техногенного характера, в случае нарушения условий их жизнедеятельности и утраты ими имущества в </w:t>
      </w:r>
      <w:r>
        <w:rPr>
          <w:rStyle w:val="Style_1_ch"/>
          <w:b w:val="0"/>
          <w:color w:val="333333"/>
          <w:sz w:val="28"/>
        </w:rPr>
        <w:t>результате чрезвычайных ситуаций федерального, межрегионального, регионального, межмуниципального или муниципального характера дополнительного выходного дня с сохранением среднего заработка, отпуска без сохранения заработной платы до 5 календарных дней.</w:t>
      </w:r>
    </w:p>
    <w:p w14:paraId="06000000">
      <w:pPr>
        <w:pStyle w:val="Style_1"/>
        <w:spacing w:after="0" w:before="0" w:line="280" w:lineRule="exact"/>
        <w:ind w:firstLine="567" w:left="0"/>
        <w:jc w:val="both"/>
        <w:rPr>
          <w:b w:val="0"/>
          <w:color w:val="333333"/>
          <w:sz w:val="28"/>
        </w:rPr>
      </w:pPr>
      <w:r>
        <w:rPr>
          <w:rStyle w:val="Style_1_ch"/>
          <w:b w:val="0"/>
          <w:color w:val="333333"/>
          <w:sz w:val="28"/>
        </w:rPr>
        <w:t>Так, р</w:t>
      </w:r>
      <w:r>
        <w:rPr>
          <w:rStyle w:val="Style_1_ch"/>
          <w:b w:val="0"/>
          <w:color w:val="333333"/>
          <w:sz w:val="28"/>
        </w:rPr>
        <w:t>аботнику в случае установления фактов его проживания в жилом помещении, находящемся в зоне чрезвычайной ситуации, нарушения условий его жизнедеятельности и утраты им имущества в результате чрезвычайной ситуации федерального, межрегионального, регионального, межмуниципального или муниципального характера предоставляются:</w:t>
      </w:r>
    </w:p>
    <w:p w14:paraId="07000000">
      <w:pPr>
        <w:pStyle w:val="Style_1"/>
        <w:spacing w:after="0" w:before="0" w:line="280" w:lineRule="exact"/>
        <w:ind w:firstLine="567" w:left="0"/>
        <w:jc w:val="both"/>
        <w:rPr>
          <w:b w:val="0"/>
          <w:color w:val="333333"/>
          <w:sz w:val="28"/>
        </w:rPr>
      </w:pPr>
      <w:r>
        <w:rPr>
          <w:rStyle w:val="Style_1_ch"/>
          <w:b w:val="0"/>
          <w:color w:val="333333"/>
          <w:sz w:val="28"/>
        </w:rPr>
        <w:t>по</w:t>
      </w:r>
      <w:r>
        <w:rPr>
          <w:rStyle w:val="Style_1_ch"/>
          <w:b w:val="0"/>
          <w:color w:val="333333"/>
          <w:sz w:val="28"/>
        </w:rPr>
        <w:t xml:space="preserve"> его письменному заявлению о предоставлении дополнительного выходного дня - дополнительный выходной день с сохранением среднего заработка;</w:t>
      </w:r>
    </w:p>
    <w:p w14:paraId="08000000">
      <w:pPr>
        <w:pStyle w:val="Style_1"/>
        <w:spacing w:after="0" w:before="0" w:line="280" w:lineRule="exact"/>
        <w:ind w:firstLine="567" w:left="0"/>
        <w:jc w:val="both"/>
        <w:rPr>
          <w:b w:val="0"/>
          <w:color w:val="333333"/>
          <w:sz w:val="28"/>
        </w:rPr>
      </w:pPr>
      <w:r>
        <w:rPr>
          <w:rStyle w:val="Style_1_ch"/>
          <w:b w:val="0"/>
          <w:color w:val="333333"/>
          <w:sz w:val="28"/>
        </w:rPr>
        <w:t>по</w:t>
      </w:r>
      <w:r>
        <w:rPr>
          <w:rStyle w:val="Style_1_ch"/>
          <w:b w:val="0"/>
          <w:color w:val="333333"/>
          <w:sz w:val="28"/>
        </w:rPr>
        <w:t xml:space="preserve"> его письменному заявлению о предоставлении отпуска без сохранения заработной платы - отпуск без сохранения заработной платы до 5 календарных дней.</w:t>
      </w:r>
    </w:p>
    <w:p w14:paraId="09000000">
      <w:pPr>
        <w:pStyle w:val="Style_1"/>
        <w:spacing w:after="0" w:before="0" w:line="280" w:lineRule="exact"/>
        <w:ind w:firstLine="567" w:left="0"/>
        <w:jc w:val="both"/>
        <w:rPr>
          <w:b w:val="0"/>
          <w:color w:val="333333"/>
          <w:sz w:val="28"/>
        </w:rPr>
      </w:pPr>
      <w:r>
        <w:rPr>
          <w:rStyle w:val="Style_1_ch"/>
          <w:b w:val="0"/>
          <w:color w:val="333333"/>
          <w:sz w:val="28"/>
        </w:rPr>
        <w:t>Закреплено, что дополнительный оплачиваемый выходной день должен быть предоставлен в течение 10 календарных дней со дня подачи заявления о его предоставлении, а отпуск без сохранения заработной платы - в течение 20 календарных дней со дня подачи заявления о его предоставлении.</w:t>
      </w:r>
    </w:p>
    <w:p w14:paraId="0A000000">
      <w:pPr>
        <w:spacing w:after="0" w:before="0" w:line="280" w:lineRule="exact"/>
        <w:ind w:firstLine="567" w:left="0"/>
        <w:jc w:val="both"/>
        <w:rPr>
          <w:b w:val="0"/>
          <w:color w:val="333333"/>
          <w:sz w:val="28"/>
        </w:rPr>
      </w:pPr>
      <w:r>
        <w:rPr>
          <w:rStyle w:val="Style_1_ch"/>
          <w:b w:val="0"/>
          <w:color w:val="333333"/>
          <w:sz w:val="28"/>
        </w:rPr>
        <w:t>Предоставление дополнительного оплачиваемого выходного дня, отпуска без сохранения заработной платы оформляется приказом (распоряжением) работодателя.</w:t>
      </w:r>
    </w:p>
    <w:p w14:paraId="0B000000">
      <w:pPr>
        <w:pStyle w:val="Style_1"/>
        <w:spacing w:after="0" w:before="0" w:line="280" w:lineRule="exact"/>
        <w:ind w:firstLine="567" w:left="0"/>
        <w:jc w:val="both"/>
        <w:rPr>
          <w:b w:val="0"/>
          <w:color w:val="333333"/>
          <w:sz w:val="28"/>
        </w:rPr>
      </w:pPr>
      <w:r>
        <w:rPr>
          <w:rStyle w:val="Style_1_ch"/>
          <w:b w:val="0"/>
          <w:color w:val="333333"/>
          <w:sz w:val="28"/>
        </w:rPr>
        <w:t>При суммированном учете рабочего времени дополнительный оплачиваемый выходной день оплачивается из расчета суммарного количества рабочих часов в день по графику пятидневной рабочей недели с двумя выходными днями - 8 часов.</w:t>
      </w:r>
    </w:p>
    <w:p w14:paraId="0C000000">
      <w:pPr>
        <w:pStyle w:val="Style_1"/>
        <w:spacing w:after="0" w:before="0" w:line="280" w:lineRule="exact"/>
        <w:ind w:firstLine="567" w:left="0"/>
        <w:jc w:val="both"/>
        <w:rPr>
          <w:b w:val="0"/>
          <w:color w:val="333333"/>
          <w:sz w:val="28"/>
        </w:rPr>
      </w:pPr>
      <w:r>
        <w:rPr>
          <w:rStyle w:val="Style_1_ch"/>
          <w:b w:val="0"/>
          <w:color w:val="333333"/>
          <w:sz w:val="28"/>
        </w:rPr>
        <w:t>Настоящее постановление вступает в силу с 01.09.2026 и действует до 01.09.2032.</w:t>
      </w:r>
    </w:p>
    <w:p w14:paraId="0D000000">
      <w:pPr>
        <w:ind/>
        <w:jc w:val="both"/>
        <w:rPr>
          <w:sz w:val="28"/>
        </w:rPr>
      </w:pPr>
      <w:bookmarkStart w:id="1" w:name="_GoBack"/>
      <w:bookmarkEnd w:id="1"/>
    </w:p>
    <w:p w14:paraId="0E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Старший п</w:t>
      </w:r>
      <w:r>
        <w:rPr>
          <w:sz w:val="28"/>
        </w:rPr>
        <w:t xml:space="preserve">омощник </w:t>
      </w:r>
    </w:p>
    <w:p w14:paraId="0F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транспортного прокурора                                                       </w:t>
      </w:r>
      <w:r>
        <w:rPr>
          <w:sz w:val="28"/>
        </w:rPr>
        <w:t xml:space="preserve">                  </w:t>
      </w:r>
    </w:p>
    <w:p w14:paraId="10000000">
      <w:pPr>
        <w:spacing w:line="240" w:lineRule="exact"/>
        <w:ind/>
        <w:jc w:val="both"/>
        <w:rPr>
          <w:sz w:val="28"/>
        </w:rPr>
      </w:pPr>
    </w:p>
    <w:p w14:paraId="11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младший советник юстиции                                                                   </w:t>
      </w:r>
      <w:r>
        <w:rPr>
          <w:sz w:val="28"/>
        </w:rPr>
        <w:t>В.Н. Гончарова</w:t>
      </w:r>
    </w:p>
    <w:sectPr>
      <w:pgSz w:h="16838" w:orient="portrait" w:w="11906"/>
      <w:pgMar w:bottom="851" w:footer="709" w:gutter="0" w:header="709" w:left="1418" w:right="56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Balloon Text"/>
    <w:basedOn w:val="Style_2"/>
    <w:link w:val="Style_8_ch"/>
    <w:rPr>
      <w:rFonts w:ascii="Segoe UI" w:hAnsi="Segoe UI"/>
      <w:sz w:val="18"/>
    </w:rPr>
  </w:style>
  <w:style w:styleId="Style_8_ch" w:type="character">
    <w:name w:val="Balloon Text"/>
    <w:basedOn w:val="Style_2_ch"/>
    <w:link w:val="Style_8"/>
    <w:rPr>
      <w:rFonts w:ascii="Segoe UI" w:hAnsi="Segoe UI"/>
      <w:sz w:val="1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ocument-info-data"/>
    <w:link w:val="Style_11_ch"/>
  </w:style>
  <w:style w:styleId="Style_11_ch" w:type="character">
    <w:name w:val="document-info-data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Normal (Web)"/>
    <w:basedOn w:val="Style_2"/>
    <w:link w:val="Style_14_ch"/>
    <w:pPr>
      <w:spacing w:afterAutospacing="on" w:beforeAutospacing="on"/>
      <w:ind/>
    </w:pPr>
  </w:style>
  <w:style w:styleId="Style_14_ch" w:type="character">
    <w:name w:val="Normal (Web)"/>
    <w:basedOn w:val="Style_2_ch"/>
    <w:link w:val="Style_14"/>
  </w:style>
  <w:style w:styleId="Style_1" w:type="paragraph">
    <w:name w:val="heading 1"/>
    <w:basedOn w:val="Style_2"/>
    <w:link w:val="Style_1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1_ch" w:type="character">
    <w:name w:val="heading 1"/>
    <w:basedOn w:val="Style_2_ch"/>
    <w:link w:val="Style_1"/>
    <w:rPr>
      <w:b w:val="1"/>
      <w:sz w:val="48"/>
    </w:rPr>
  </w:style>
  <w:style w:styleId="Style_15" w:type="paragraph">
    <w:name w:val="Strong"/>
    <w:basedOn w:val="Style_7"/>
    <w:link w:val="Style_15_ch"/>
    <w:rPr>
      <w:b w:val="1"/>
    </w:rPr>
  </w:style>
  <w:style w:styleId="Style_15_ch" w:type="character">
    <w:name w:val="Strong"/>
    <w:basedOn w:val="Style_7_ch"/>
    <w:link w:val="Style_15"/>
    <w:rPr>
      <w:b w:val="1"/>
    </w:rPr>
  </w:style>
  <w:style w:styleId="Style_16" w:type="paragraph">
    <w:name w:val="Hyperlink"/>
    <w:basedOn w:val="Style_7"/>
    <w:link w:val="Style_16_ch"/>
    <w:rPr>
      <w:color w:val="0000FF"/>
      <w:u w:val="single"/>
    </w:rPr>
  </w:style>
  <w:style w:styleId="Style_16_ch" w:type="character">
    <w:name w:val="Hyperlink"/>
    <w:basedOn w:val="Style_7_ch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hot-docs-page__document-info-date_muted"/>
    <w:link w:val="Style_23_ch"/>
  </w:style>
  <w:style w:styleId="Style_23_ch" w:type="character">
    <w:name w:val="hot-docs-page__document-info-date_muted"/>
    <w:link w:val="Style_23"/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2026-06-10T08:31:58Z</dcterms:modified>
</cp:coreProperties>
</file>