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E0" w:rsidRDefault="00F77EC3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271AE0" w:rsidRDefault="00271AE0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71AE0" w:rsidRDefault="00F77EC3">
      <w:pPr>
        <w:spacing w:after="0" w:line="240" w:lineRule="auto"/>
        <w:jc w:val="right"/>
        <w:rPr>
          <w:rFonts w:ascii="Times New Roman" w:hAnsi="Times New Roman"/>
          <w:sz w:val="28"/>
        </w:rPr>
      </w:pPr>
      <w:bookmarkStart w:id="0" w:name="_GoBack_Копия_1"/>
      <w:bookmarkEnd w:id="0"/>
      <w:r>
        <w:rPr>
          <w:rFonts w:ascii="Times New Roman" w:hAnsi="Times New Roman"/>
          <w:sz w:val="28"/>
        </w:rPr>
        <w:t xml:space="preserve"> </w:t>
      </w:r>
    </w:p>
    <w:p w:rsidR="00271AE0" w:rsidRDefault="00F77EC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проведенных мероприятиях в рамках проведения Всероссийской недели правовой помощи по вопросам защиты интересов семьи</w:t>
      </w:r>
    </w:p>
    <w:tbl>
      <w:tblPr>
        <w:tblStyle w:val="1c"/>
        <w:tblW w:w="15284" w:type="dxa"/>
        <w:tblLayout w:type="fixed"/>
        <w:tblLook w:val="04A0" w:firstRow="1" w:lastRow="0" w:firstColumn="1" w:lastColumn="0" w:noHBand="0" w:noVBand="1"/>
      </w:tblPr>
      <w:tblGrid>
        <w:gridCol w:w="1070"/>
        <w:gridCol w:w="2125"/>
        <w:gridCol w:w="2269"/>
        <w:gridCol w:w="2469"/>
        <w:gridCol w:w="1985"/>
        <w:gridCol w:w="2839"/>
        <w:gridCol w:w="2527"/>
      </w:tblGrid>
      <w:tr w:rsidR="00271AE0" w:rsidTr="009F2759">
        <w:tc>
          <w:tcPr>
            <w:tcW w:w="1070" w:type="dxa"/>
          </w:tcPr>
          <w:p w:rsidR="00271AE0" w:rsidRDefault="00F77EC3" w:rsidP="008D6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125" w:type="dxa"/>
          </w:tcPr>
          <w:p w:rsidR="00271AE0" w:rsidRDefault="00F77EC3" w:rsidP="008D6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</w:t>
            </w:r>
          </w:p>
        </w:tc>
        <w:tc>
          <w:tcPr>
            <w:tcW w:w="2269" w:type="dxa"/>
          </w:tcPr>
          <w:p w:rsidR="00271AE0" w:rsidRDefault="00F77EC3" w:rsidP="008D6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мероприятия</w:t>
            </w:r>
          </w:p>
        </w:tc>
        <w:tc>
          <w:tcPr>
            <w:tcW w:w="2469" w:type="dxa"/>
          </w:tcPr>
          <w:p w:rsidR="00271AE0" w:rsidRDefault="00F77EC3" w:rsidP="008D6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мероприятия</w:t>
            </w:r>
          </w:p>
        </w:tc>
        <w:tc>
          <w:tcPr>
            <w:tcW w:w="1985" w:type="dxa"/>
          </w:tcPr>
          <w:p w:rsidR="00271AE0" w:rsidRDefault="00F77EC3" w:rsidP="008D6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Дата, время и место проведения</w:t>
            </w:r>
          </w:p>
        </w:tc>
        <w:tc>
          <w:tcPr>
            <w:tcW w:w="2839" w:type="dxa"/>
          </w:tcPr>
          <w:p w:rsidR="00271AE0" w:rsidRDefault="00F77EC3" w:rsidP="008D6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участников мероприятия</w:t>
            </w:r>
          </w:p>
        </w:tc>
        <w:tc>
          <w:tcPr>
            <w:tcW w:w="2527" w:type="dxa"/>
          </w:tcPr>
          <w:p w:rsidR="00271AE0" w:rsidRDefault="00F77EC3" w:rsidP="008D6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</w:tr>
      <w:tr w:rsidR="00271AE0" w:rsidTr="009F2759">
        <w:tc>
          <w:tcPr>
            <w:tcW w:w="1070" w:type="dxa"/>
          </w:tcPr>
          <w:p w:rsidR="00271AE0" w:rsidRDefault="00F77E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25" w:type="dxa"/>
          </w:tcPr>
          <w:p w:rsidR="00271AE0" w:rsidRPr="009F2759" w:rsidRDefault="009F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759">
              <w:rPr>
                <w:rFonts w:ascii="Times New Roman" w:hAnsi="Times New Roman" w:cs="Times New Roman"/>
                <w:sz w:val="24"/>
                <w:szCs w:val="24"/>
              </w:rPr>
              <w:t>Межрайонная ИФНС России № 18 по Ростовской области</w:t>
            </w:r>
          </w:p>
        </w:tc>
        <w:tc>
          <w:tcPr>
            <w:tcW w:w="2269" w:type="dxa"/>
          </w:tcPr>
          <w:p w:rsidR="00271AE0" w:rsidRPr="009F2759" w:rsidRDefault="009F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759">
              <w:rPr>
                <w:rFonts w:ascii="Times New Roman" w:hAnsi="Times New Roman" w:cs="Times New Roman"/>
                <w:sz w:val="24"/>
                <w:szCs w:val="24"/>
              </w:rPr>
              <w:t>Семинар на тему: «Основные изменения в законодательстве в 2026 году»</w:t>
            </w:r>
          </w:p>
        </w:tc>
        <w:tc>
          <w:tcPr>
            <w:tcW w:w="2469" w:type="dxa"/>
          </w:tcPr>
          <w:p w:rsidR="009F2759" w:rsidRPr="004370BB" w:rsidRDefault="009F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>Мероприятие направлено на разъяснения вступивших в силу изменений в налоговом законодательстве.</w:t>
            </w:r>
          </w:p>
          <w:p w:rsidR="009F2759" w:rsidRPr="004370BB" w:rsidRDefault="009F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>Рассматривались вопросы:</w:t>
            </w:r>
          </w:p>
          <w:p w:rsidR="009F2759" w:rsidRPr="004370BB" w:rsidRDefault="00A10698" w:rsidP="009F2759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F2759" w:rsidRPr="004370BB">
              <w:rPr>
                <w:rFonts w:ascii="Times New Roman" w:hAnsi="Times New Roman" w:cs="Times New Roman"/>
                <w:sz w:val="24"/>
                <w:szCs w:val="24"/>
              </w:rPr>
              <w:t>реимущества</w:t>
            </w: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на обмен электронными счетами-фактурами;</w:t>
            </w:r>
          </w:p>
          <w:p w:rsidR="00A10698" w:rsidRPr="004370BB" w:rsidRDefault="00A10698" w:rsidP="009F2759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>Порядок исчисления и уплаты страховых взносов с зарплаты руководителей коммерческих организаций;</w:t>
            </w:r>
          </w:p>
          <w:p w:rsidR="00A10698" w:rsidRPr="004370BB" w:rsidRDefault="00A10698" w:rsidP="009F2759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декларирования </w:t>
            </w:r>
            <w:r w:rsidR="004370BB" w:rsidRPr="004370BB">
              <w:rPr>
                <w:rFonts w:ascii="Times New Roman" w:hAnsi="Times New Roman" w:cs="Times New Roman"/>
                <w:sz w:val="24"/>
                <w:szCs w:val="24"/>
              </w:rPr>
              <w:t>физическими лицами доходов за 2025 год;</w:t>
            </w:r>
          </w:p>
          <w:p w:rsidR="004370BB" w:rsidRPr="004370BB" w:rsidRDefault="004370BB" w:rsidP="009F2759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изменения в применении спец </w:t>
            </w:r>
            <w:r w:rsidRPr="004370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режимов в 2026 году: УСН, АУСН, ПСН;</w:t>
            </w:r>
          </w:p>
          <w:p w:rsidR="004370BB" w:rsidRPr="004370BB" w:rsidRDefault="004370BB" w:rsidP="009F2759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96028E">
              <w:rPr>
                <w:rFonts w:ascii="Times New Roman" w:hAnsi="Times New Roman" w:cs="Times New Roman"/>
                <w:sz w:val="24"/>
                <w:szCs w:val="24"/>
              </w:rPr>
              <w:t>услуг ФНС России в электронном виде. Интернет-сервисы ФНС России.</w:t>
            </w:r>
          </w:p>
          <w:p w:rsidR="00271AE0" w:rsidRPr="004370BB" w:rsidRDefault="009F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71AE0" w:rsidRPr="001633F6" w:rsidRDefault="00C32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  <w:r w:rsidR="001633F6" w:rsidRPr="001633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33F6" w:rsidRPr="001633F6">
              <w:rPr>
                <w:rFonts w:ascii="Times New Roman" w:hAnsi="Times New Roman" w:cs="Times New Roman"/>
                <w:sz w:val="24"/>
                <w:szCs w:val="24"/>
              </w:rPr>
              <w:t>.2026 в 11:00</w:t>
            </w:r>
          </w:p>
          <w:p w:rsidR="001633F6" w:rsidRPr="001633F6" w:rsidRDefault="00163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3F6">
              <w:rPr>
                <w:rFonts w:ascii="Times New Roman" w:hAnsi="Times New Roman" w:cs="Times New Roman"/>
                <w:sz w:val="24"/>
                <w:szCs w:val="24"/>
              </w:rPr>
              <w:t>Большой зал администрации города Азова</w:t>
            </w:r>
          </w:p>
        </w:tc>
        <w:tc>
          <w:tcPr>
            <w:tcW w:w="2839" w:type="dxa"/>
          </w:tcPr>
          <w:p w:rsidR="00271AE0" w:rsidRPr="001633F6" w:rsidRDefault="00163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3F6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предприниматели, юридические лица, физические лица</w:t>
            </w:r>
          </w:p>
        </w:tc>
        <w:tc>
          <w:tcPr>
            <w:tcW w:w="2527" w:type="dxa"/>
          </w:tcPr>
          <w:p w:rsidR="00271AE0" w:rsidRPr="001633F6" w:rsidRDefault="00163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71AE0" w:rsidTr="009F2759">
        <w:tc>
          <w:tcPr>
            <w:tcW w:w="1070" w:type="dxa"/>
          </w:tcPr>
          <w:p w:rsidR="00271AE0" w:rsidRDefault="00F77E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271AE0" w:rsidRPr="00816698" w:rsidRDefault="0081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698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816698">
              <w:rPr>
                <w:rFonts w:ascii="Times New Roman" w:hAnsi="Times New Roman" w:cs="Times New Roman"/>
                <w:sz w:val="24"/>
                <w:szCs w:val="24"/>
              </w:rPr>
              <w:t xml:space="preserve"> в г. Азове, Азовском, Зерноградском, </w:t>
            </w:r>
            <w:proofErr w:type="spellStart"/>
            <w:r w:rsidRPr="00816698">
              <w:rPr>
                <w:rFonts w:ascii="Times New Roman" w:hAnsi="Times New Roman" w:cs="Times New Roman"/>
                <w:sz w:val="24"/>
                <w:szCs w:val="24"/>
              </w:rPr>
              <w:t>Кагальницком</w:t>
            </w:r>
            <w:proofErr w:type="spellEnd"/>
            <w:r w:rsidRPr="00816698">
              <w:rPr>
                <w:rFonts w:ascii="Times New Roman" w:hAnsi="Times New Roman" w:cs="Times New Roman"/>
                <w:sz w:val="24"/>
                <w:szCs w:val="24"/>
              </w:rPr>
              <w:t xml:space="preserve"> районах Ростовской области</w:t>
            </w:r>
          </w:p>
        </w:tc>
        <w:tc>
          <w:tcPr>
            <w:tcW w:w="2269" w:type="dxa"/>
          </w:tcPr>
          <w:p w:rsidR="00271AE0" w:rsidRPr="00816698" w:rsidRDefault="0081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«Неделя предпринимательства» </w:t>
            </w:r>
          </w:p>
        </w:tc>
        <w:tc>
          <w:tcPr>
            <w:tcW w:w="2469" w:type="dxa"/>
          </w:tcPr>
          <w:p w:rsidR="00271AE0" w:rsidRPr="00816698" w:rsidRDefault="0081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консультационной помощи </w:t>
            </w:r>
          </w:p>
        </w:tc>
        <w:tc>
          <w:tcPr>
            <w:tcW w:w="1985" w:type="dxa"/>
          </w:tcPr>
          <w:p w:rsidR="00271AE0" w:rsidRPr="00816698" w:rsidRDefault="00816698" w:rsidP="00C32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3239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3239E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839" w:type="dxa"/>
          </w:tcPr>
          <w:p w:rsidR="00271AE0" w:rsidRPr="00816698" w:rsidRDefault="0081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698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предприниматели, юридические лица, физические лица</w:t>
            </w:r>
          </w:p>
        </w:tc>
        <w:tc>
          <w:tcPr>
            <w:tcW w:w="2527" w:type="dxa"/>
          </w:tcPr>
          <w:p w:rsidR="00271AE0" w:rsidRPr="00816698" w:rsidRDefault="0081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71AE0" w:rsidTr="009F2759">
        <w:tc>
          <w:tcPr>
            <w:tcW w:w="1070" w:type="dxa"/>
          </w:tcPr>
          <w:p w:rsidR="00271AE0" w:rsidRDefault="00F77E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5" w:type="dxa"/>
          </w:tcPr>
          <w:p w:rsidR="00271AE0" w:rsidRPr="00F77EC3" w:rsidRDefault="00F77E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EC3">
              <w:rPr>
                <w:rFonts w:ascii="Times New Roman" w:hAnsi="Times New Roman" w:cs="Times New Roman"/>
              </w:rPr>
              <w:t>Донская юридическая коллегия</w:t>
            </w:r>
          </w:p>
        </w:tc>
        <w:tc>
          <w:tcPr>
            <w:tcW w:w="2269" w:type="dxa"/>
          </w:tcPr>
          <w:p w:rsidR="00271AE0" w:rsidRPr="00F77EC3" w:rsidRDefault="00F77E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консультирование субъектов МСП</w:t>
            </w:r>
          </w:p>
        </w:tc>
        <w:tc>
          <w:tcPr>
            <w:tcW w:w="2469" w:type="dxa"/>
          </w:tcPr>
          <w:p w:rsidR="00271AE0" w:rsidRPr="00F77EC3" w:rsidRDefault="00F77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бесплатной консультационной помощи</w:t>
            </w:r>
          </w:p>
        </w:tc>
        <w:tc>
          <w:tcPr>
            <w:tcW w:w="1985" w:type="dxa"/>
          </w:tcPr>
          <w:p w:rsidR="00271AE0" w:rsidRPr="00F77EC3" w:rsidRDefault="00F77E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 2026</w:t>
            </w:r>
          </w:p>
        </w:tc>
        <w:tc>
          <w:tcPr>
            <w:tcW w:w="2839" w:type="dxa"/>
          </w:tcPr>
          <w:p w:rsidR="00271AE0" w:rsidRPr="00F77EC3" w:rsidRDefault="00F77E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6698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предприниматели, юридические лица,</w:t>
            </w:r>
          </w:p>
        </w:tc>
        <w:tc>
          <w:tcPr>
            <w:tcW w:w="2527" w:type="dxa"/>
          </w:tcPr>
          <w:p w:rsidR="00271AE0" w:rsidRPr="00F77EC3" w:rsidRDefault="00F77E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271AE0" w:rsidTr="009F2759">
        <w:tc>
          <w:tcPr>
            <w:tcW w:w="1070" w:type="dxa"/>
          </w:tcPr>
          <w:p w:rsidR="00271AE0" w:rsidRDefault="00F77E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125" w:type="dxa"/>
          </w:tcPr>
          <w:p w:rsidR="00271AE0" w:rsidRDefault="00271AE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269" w:type="dxa"/>
          </w:tcPr>
          <w:p w:rsidR="00271AE0" w:rsidRDefault="00271AE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69" w:type="dxa"/>
          </w:tcPr>
          <w:p w:rsidR="00271AE0" w:rsidRPr="004370BB" w:rsidRDefault="0027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1AE0" w:rsidRDefault="00271AE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839" w:type="dxa"/>
          </w:tcPr>
          <w:p w:rsidR="00271AE0" w:rsidRDefault="00271AE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527" w:type="dxa"/>
          </w:tcPr>
          <w:p w:rsidR="00271AE0" w:rsidRDefault="00271AE0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271AE0" w:rsidRDefault="00271AE0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8"/>
        </w:rPr>
      </w:pPr>
    </w:p>
    <w:sectPr w:rsidR="00271AE0">
      <w:pgSz w:w="16838" w:h="11906" w:orient="landscape"/>
      <w:pgMar w:top="709" w:right="851" w:bottom="709" w:left="85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XO Thames">
    <w:panose1 w:val="02020603050405020304"/>
    <w:charset w:val="01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531D7"/>
    <w:multiLevelType w:val="hybridMultilevel"/>
    <w:tmpl w:val="C02CD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E0"/>
    <w:rsid w:val="001633F6"/>
    <w:rsid w:val="00271AE0"/>
    <w:rsid w:val="004370BB"/>
    <w:rsid w:val="00816698"/>
    <w:rsid w:val="008270C1"/>
    <w:rsid w:val="008D6880"/>
    <w:rsid w:val="0096028E"/>
    <w:rsid w:val="009F2759"/>
    <w:rsid w:val="00A10698"/>
    <w:rsid w:val="00C3239E"/>
    <w:rsid w:val="00F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C564"/>
  <w15:docId w15:val="{62BAE943-E626-44BD-A092-4D537E80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Textbody">
    <w:name w:val="Text body"/>
    <w:qFormat/>
  </w:style>
  <w:style w:type="character" w:customStyle="1" w:styleId="a3">
    <w:name w:val="Текст сноски Знак"/>
    <w:basedOn w:val="a0"/>
    <w:link w:val="10"/>
    <w:qFormat/>
    <w:rPr>
      <w:sz w:val="20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List1">
    <w:name w:val="List1"/>
    <w:basedOn w:val="Textbody"/>
    <w:qFormat/>
  </w:style>
  <w:style w:type="character" w:customStyle="1" w:styleId="12">
    <w:name w:val="Указатель1"/>
    <w:link w:val="13"/>
    <w:qFormat/>
  </w:style>
  <w:style w:type="character" w:customStyle="1" w:styleId="14">
    <w:name w:val="Заголовок1"/>
    <w:link w:val="15"/>
    <w:qFormat/>
    <w:rPr>
      <w:rFonts w:ascii="Arial" w:hAnsi="Arial"/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a4">
    <w:name w:val="Символ сноски"/>
    <w:basedOn w:val="a0"/>
    <w:link w:val="16"/>
    <w:qFormat/>
    <w:rPr>
      <w:vertAlign w:val="superscript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5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6">
    <w:name w:val="Колонтитул"/>
    <w:link w:val="17"/>
    <w:qFormat/>
  </w:style>
  <w:style w:type="character" w:styleId="a7">
    <w:name w:val="footnote reference"/>
    <w:rPr>
      <w:vertAlign w:val="superscript"/>
    </w:rPr>
  </w:style>
  <w:style w:type="character" w:customStyle="1" w:styleId="a8">
    <w:name w:val="Нижний колонтитул Знак"/>
    <w:basedOn w:val="a0"/>
    <w:link w:val="18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9">
    <w:name w:val="Верхний колонтитул Знак"/>
    <w:basedOn w:val="a0"/>
    <w:link w:val="19"/>
    <w:qFormat/>
  </w:style>
  <w:style w:type="character" w:customStyle="1" w:styleId="1a">
    <w:name w:val="Абзац списка1"/>
    <w:link w:val="ListParagraph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Footer1">
    <w:name w:val="Footer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Header1">
    <w:name w:val="Header1"/>
    <w:qFormat/>
  </w:style>
  <w:style w:type="paragraph" w:customStyle="1" w:styleId="15">
    <w:name w:val="Заголовок1"/>
    <w:basedOn w:val="a"/>
    <w:next w:val="aa"/>
    <w:link w:val="1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13">
    <w:name w:val="Указатель1"/>
    <w:basedOn w:val="a"/>
    <w:link w:val="12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0">
    <w:name w:val="Текст сноски Знак1"/>
    <w:basedOn w:val="DefaultParagraphFont1"/>
    <w:link w:val="a3"/>
    <w:qFormat/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user">
    <w:name w:val="Указатель (user)"/>
    <w:basedOn w:val="a"/>
    <w:qFormat/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Arial" w:hAnsi="Arial"/>
      <w:sz w:val="28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6">
    <w:name w:val="Символ сноски1"/>
    <w:basedOn w:val="DefaultParagraphFont1"/>
    <w:link w:val="a4"/>
    <w:qFormat/>
    <w:rPr>
      <w:vertAlign w:val="superscript"/>
    </w:rPr>
  </w:style>
  <w:style w:type="paragraph" w:customStyle="1" w:styleId="DefaultParagraphFont1">
    <w:name w:val="Default Paragraph Font1"/>
    <w:qFormat/>
  </w:style>
  <w:style w:type="paragraph" w:customStyle="1" w:styleId="Internetlink">
    <w:name w:val="Internet link"/>
    <w:qFormat/>
    <w:rPr>
      <w:rFonts w:ascii="Calibri" w:hAnsi="Calibri"/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d">
    <w:name w:val="Колонтитулы"/>
    <w:qFormat/>
    <w:pPr>
      <w:jc w:val="both"/>
    </w:pPr>
    <w:rPr>
      <w:rFonts w:ascii="XO Thames" w:hAnsi="XO Thames"/>
      <w:sz w:val="20"/>
    </w:rPr>
  </w:style>
  <w:style w:type="paragraph" w:customStyle="1" w:styleId="17">
    <w:name w:val="Колонтитул1"/>
    <w:basedOn w:val="a"/>
    <w:link w:val="a6"/>
    <w:qFormat/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18">
    <w:name w:val="Нижний колонтитул Знак1"/>
    <w:basedOn w:val="DefaultParagraphFont1"/>
    <w:link w:val="a8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9">
    <w:name w:val="Верхний колонтитул Знак1"/>
    <w:basedOn w:val="DefaultParagraphFont1"/>
    <w:link w:val="a9"/>
    <w:qFormat/>
  </w:style>
  <w:style w:type="paragraph" w:customStyle="1" w:styleId="ListParagraph1">
    <w:name w:val="List Paragraph1"/>
    <w:basedOn w:val="a"/>
    <w:link w:val="1a"/>
    <w:qFormat/>
    <w:pPr>
      <w:ind w:left="720"/>
      <w:contextualSpacing/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1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9F2759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2026-07-13T07:48:00Z</dcterms:created>
  <dcterms:modified xsi:type="dcterms:W3CDTF">2026-07-14T06:51:00Z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2026-06-19T09:54:55Z</dcterms:modified>
  <cp:revision>1</cp:revision>
  <dc:subject/>
  <dc:title/>
</cp:coreProperties>
</file>