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49" w:type="dxa"/>
        <w:tblLayout w:type="fixed"/>
        <w:tblLook w:val="0000" w:firstRow="0" w:lastRow="0" w:firstColumn="0" w:lastColumn="0" w:noHBand="0" w:noVBand="0"/>
      </w:tblPr>
      <w:tblGrid>
        <w:gridCol w:w="5217"/>
        <w:gridCol w:w="4813"/>
      </w:tblGrid>
      <w:tr w:rsidR="00BE4650">
        <w:tc>
          <w:tcPr>
            <w:tcW w:w="5217" w:type="dxa"/>
            <w:shd w:val="clear" w:color="auto" w:fill="auto"/>
          </w:tcPr>
          <w:p w:rsidR="00BE4650" w:rsidRDefault="002A62ED">
            <w:pPr>
              <w:pStyle w:val="4"/>
              <w:ind w:right="190"/>
              <w:rPr>
                <w:rFonts w:ascii="Cambria" w:hAnsi="Cambria" w:cs="Cambria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63817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97" t="-279" r="-397" b="-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650" w:rsidRDefault="00BE4650">
            <w:pPr>
              <w:pStyle w:val="4"/>
              <w:ind w:right="190"/>
            </w:pPr>
            <w:r>
              <w:rPr>
                <w:rFonts w:ascii="Cambria" w:hAnsi="Cambria" w:cs="Cambria"/>
              </w:rPr>
              <w:t xml:space="preserve">ДЕПАРТАМЕНТ </w:t>
            </w:r>
          </w:p>
          <w:p w:rsidR="00BE4650" w:rsidRDefault="00BE4650">
            <w:pPr>
              <w:pStyle w:val="4"/>
              <w:ind w:right="190"/>
            </w:pPr>
            <w:r>
              <w:rPr>
                <w:rFonts w:ascii="Cambria" w:hAnsi="Cambria" w:cs="Cambria"/>
              </w:rPr>
              <w:t>ИМУЩЕСТВЕННО-ЗЕМЕЛЬНЫХ ОТНОШЕНИЙ</w:t>
            </w:r>
          </w:p>
          <w:p w:rsidR="00BE4650" w:rsidRDefault="00BE4650">
            <w:pPr>
              <w:pStyle w:val="2"/>
              <w:ind w:right="190"/>
              <w:jc w:val="center"/>
            </w:pPr>
            <w:r>
              <w:rPr>
                <w:rFonts w:ascii="Cambria" w:hAnsi="Cambria" w:cs="Cambria"/>
                <w:sz w:val="24"/>
              </w:rPr>
              <w:t>АДМИНИСТРАЦИИ ГОРОДА АЗОВА</w:t>
            </w:r>
          </w:p>
          <w:p w:rsidR="00BE4650" w:rsidRDefault="00BE4650">
            <w:pPr>
              <w:pStyle w:val="2"/>
              <w:ind w:right="190"/>
              <w:jc w:val="center"/>
            </w:pPr>
            <w:r>
              <w:rPr>
                <w:rFonts w:ascii="Cambria" w:hAnsi="Cambria" w:cs="Cambria"/>
                <w:sz w:val="24"/>
              </w:rPr>
              <w:t>РОСТОВСКОЙ ОБЛАСТИ</w:t>
            </w:r>
          </w:p>
          <w:p w:rsidR="00BE4650" w:rsidRDefault="00BE4650">
            <w:pPr>
              <w:ind w:right="190"/>
              <w:jc w:val="center"/>
            </w:pPr>
            <w:r>
              <w:rPr>
                <w:rFonts w:ascii="Cambria" w:hAnsi="Cambria" w:cs="Cambria"/>
              </w:rPr>
              <w:t>346780, г. Азов,</w:t>
            </w:r>
          </w:p>
          <w:p w:rsidR="00BE4650" w:rsidRDefault="00BE4650">
            <w:pPr>
              <w:ind w:right="190"/>
              <w:jc w:val="center"/>
            </w:pPr>
            <w:r>
              <w:rPr>
                <w:rFonts w:ascii="Cambria" w:hAnsi="Cambria" w:cs="Cambria"/>
              </w:rPr>
              <w:t>ул. Пушкина, 27</w:t>
            </w:r>
          </w:p>
          <w:p w:rsidR="00BE4650" w:rsidRDefault="00BE4650">
            <w:pPr>
              <w:ind w:right="190"/>
              <w:jc w:val="center"/>
            </w:pPr>
            <w:r>
              <w:rPr>
                <w:rFonts w:ascii="Cambria" w:hAnsi="Cambria" w:cs="Cambria"/>
              </w:rPr>
              <w:t>тел. 4-30-51, 4-09-93, 4-53-49</w:t>
            </w:r>
          </w:p>
          <w:p w:rsidR="00BE4650" w:rsidRDefault="00BE4650">
            <w:pPr>
              <w:ind w:right="190"/>
              <w:jc w:val="center"/>
            </w:pPr>
            <w:r>
              <w:rPr>
                <w:rFonts w:ascii="Cambria" w:hAnsi="Cambria" w:cs="Cambria"/>
              </w:rPr>
              <w:t>тел./факс 4-20-91</w:t>
            </w:r>
          </w:p>
          <w:p w:rsidR="00BE4650" w:rsidRDefault="00BE4650">
            <w:pPr>
              <w:ind w:right="19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ascii="Cambria" w:hAnsi="Cambria" w:cs="Cambria"/>
                <w:lang w:val="en-US"/>
              </w:rPr>
              <w:t xml:space="preserve">e-mail: </w:t>
            </w:r>
            <w:hyperlink r:id="rId10" w:history="1">
              <w:r w:rsidR="00564019" w:rsidRPr="00F12EEC">
                <w:rPr>
                  <w:rStyle w:val="a3"/>
                  <w:rFonts w:ascii="Cambria" w:hAnsi="Cambria" w:cs="Cambria"/>
                  <w:lang w:val="en-US"/>
                </w:rPr>
                <w:t>azovkumi@list.ru</w:t>
              </w:r>
            </w:hyperlink>
          </w:p>
          <w:p w:rsidR="008E004E" w:rsidRDefault="008E004E">
            <w:pPr>
              <w:ind w:right="190"/>
              <w:jc w:val="center"/>
              <w:rPr>
                <w:rFonts w:ascii="Cambria" w:hAnsi="Cambria" w:cs="Cambria"/>
              </w:rPr>
            </w:pPr>
          </w:p>
          <w:p w:rsidR="00BE4650" w:rsidRPr="008E004E" w:rsidRDefault="003C577A" w:rsidP="003C577A">
            <w:pPr>
              <w:ind w:right="190"/>
              <w:jc w:val="center"/>
              <w:rPr>
                <w:sz w:val="28"/>
                <w:szCs w:val="28"/>
                <w:u w:val="single"/>
              </w:rPr>
            </w:pPr>
            <w:r w:rsidRPr="008E004E">
              <w:rPr>
                <w:rFonts w:ascii="Cambria" w:hAnsi="Cambria" w:cs="Cambria"/>
                <w:sz w:val="28"/>
                <w:szCs w:val="28"/>
                <w:u w:val="single"/>
              </w:rPr>
              <w:t>от 12.03.2026 № 1</w:t>
            </w:r>
          </w:p>
        </w:tc>
        <w:tc>
          <w:tcPr>
            <w:tcW w:w="4813" w:type="dxa"/>
            <w:shd w:val="clear" w:color="auto" w:fill="auto"/>
          </w:tcPr>
          <w:p w:rsidR="00A254A1" w:rsidRDefault="00A254A1" w:rsidP="00A254A1">
            <w:pPr>
              <w:snapToGrid w:val="0"/>
              <w:ind w:right="190"/>
              <w:jc w:val="center"/>
              <w:rPr>
                <w:sz w:val="28"/>
              </w:rPr>
            </w:pPr>
          </w:p>
          <w:p w:rsidR="006E67A8" w:rsidRDefault="006E67A8" w:rsidP="00A254A1">
            <w:pPr>
              <w:snapToGrid w:val="0"/>
              <w:ind w:right="190"/>
              <w:jc w:val="center"/>
              <w:rPr>
                <w:sz w:val="28"/>
              </w:rPr>
            </w:pPr>
          </w:p>
          <w:p w:rsidR="006E67A8" w:rsidRDefault="006E67A8" w:rsidP="00A254A1">
            <w:pPr>
              <w:snapToGrid w:val="0"/>
              <w:ind w:right="190"/>
              <w:jc w:val="center"/>
              <w:rPr>
                <w:sz w:val="28"/>
              </w:rPr>
            </w:pPr>
          </w:p>
          <w:p w:rsidR="006E67A8" w:rsidRDefault="006E67A8" w:rsidP="00A254A1">
            <w:pPr>
              <w:snapToGrid w:val="0"/>
              <w:ind w:right="190"/>
              <w:jc w:val="center"/>
              <w:rPr>
                <w:sz w:val="28"/>
              </w:rPr>
            </w:pPr>
          </w:p>
          <w:p w:rsidR="006230C1" w:rsidRDefault="006E67A8" w:rsidP="00A254A1">
            <w:pPr>
              <w:snapToGrid w:val="0"/>
              <w:ind w:right="190"/>
              <w:jc w:val="center"/>
              <w:rPr>
                <w:sz w:val="26"/>
                <w:szCs w:val="26"/>
              </w:rPr>
            </w:pPr>
            <w:r w:rsidRPr="00340CC6">
              <w:rPr>
                <w:sz w:val="26"/>
                <w:szCs w:val="26"/>
              </w:rPr>
              <w:t xml:space="preserve">Генеральному директору </w:t>
            </w:r>
          </w:p>
          <w:p w:rsidR="006E67A8" w:rsidRPr="00340CC6" w:rsidRDefault="006E67A8" w:rsidP="00A254A1">
            <w:pPr>
              <w:snapToGrid w:val="0"/>
              <w:ind w:right="190"/>
              <w:jc w:val="center"/>
              <w:rPr>
                <w:sz w:val="26"/>
                <w:szCs w:val="26"/>
              </w:rPr>
            </w:pPr>
            <w:r w:rsidRPr="00340CC6">
              <w:rPr>
                <w:sz w:val="26"/>
                <w:szCs w:val="26"/>
              </w:rPr>
              <w:t>ООО «АЗОВ-ТЭК»</w:t>
            </w:r>
          </w:p>
          <w:p w:rsidR="006E67A8" w:rsidRPr="00340CC6" w:rsidRDefault="00D564A9" w:rsidP="00A254A1">
            <w:pPr>
              <w:snapToGrid w:val="0"/>
              <w:ind w:right="190"/>
              <w:jc w:val="center"/>
              <w:rPr>
                <w:sz w:val="26"/>
                <w:szCs w:val="26"/>
              </w:rPr>
            </w:pPr>
            <w:r w:rsidRPr="00340CC6">
              <w:rPr>
                <w:sz w:val="26"/>
                <w:szCs w:val="26"/>
              </w:rPr>
              <w:t>Борисову Александру Борисовичу</w:t>
            </w:r>
          </w:p>
          <w:p w:rsidR="00D564A9" w:rsidRPr="00340CC6" w:rsidRDefault="00D564A9" w:rsidP="00A254A1">
            <w:pPr>
              <w:snapToGrid w:val="0"/>
              <w:ind w:right="190"/>
              <w:jc w:val="center"/>
              <w:rPr>
                <w:sz w:val="26"/>
                <w:szCs w:val="26"/>
              </w:rPr>
            </w:pPr>
          </w:p>
          <w:p w:rsidR="00D564A9" w:rsidRPr="00340CC6" w:rsidRDefault="00D564A9" w:rsidP="00A254A1">
            <w:pPr>
              <w:snapToGrid w:val="0"/>
              <w:ind w:right="190"/>
              <w:jc w:val="center"/>
              <w:rPr>
                <w:sz w:val="26"/>
                <w:szCs w:val="26"/>
              </w:rPr>
            </w:pPr>
            <w:r w:rsidRPr="00340CC6">
              <w:rPr>
                <w:sz w:val="26"/>
                <w:szCs w:val="26"/>
              </w:rPr>
              <w:t xml:space="preserve">Российская Федерация, </w:t>
            </w:r>
          </w:p>
          <w:p w:rsidR="00D564A9" w:rsidRPr="00340CC6" w:rsidRDefault="00D564A9" w:rsidP="00A254A1">
            <w:pPr>
              <w:snapToGrid w:val="0"/>
              <w:ind w:right="190"/>
              <w:jc w:val="center"/>
              <w:rPr>
                <w:sz w:val="26"/>
                <w:szCs w:val="26"/>
              </w:rPr>
            </w:pPr>
            <w:r w:rsidRPr="00340CC6">
              <w:rPr>
                <w:sz w:val="26"/>
                <w:szCs w:val="26"/>
              </w:rPr>
              <w:t xml:space="preserve">Ростовская область, г. Азов, </w:t>
            </w:r>
          </w:p>
          <w:p w:rsidR="00D564A9" w:rsidRPr="00340CC6" w:rsidRDefault="00D564A9" w:rsidP="00A254A1">
            <w:pPr>
              <w:snapToGrid w:val="0"/>
              <w:ind w:right="190"/>
              <w:jc w:val="center"/>
              <w:rPr>
                <w:sz w:val="26"/>
                <w:szCs w:val="26"/>
              </w:rPr>
            </w:pPr>
            <w:r w:rsidRPr="00340CC6">
              <w:rPr>
                <w:sz w:val="26"/>
                <w:szCs w:val="26"/>
              </w:rPr>
              <w:t>ул. Мира, д. 102д</w:t>
            </w:r>
          </w:p>
          <w:p w:rsidR="00D564A9" w:rsidRPr="00A254A1" w:rsidRDefault="00D564A9" w:rsidP="00A254A1">
            <w:pPr>
              <w:snapToGrid w:val="0"/>
              <w:ind w:right="190"/>
              <w:jc w:val="center"/>
              <w:rPr>
                <w:sz w:val="28"/>
              </w:rPr>
            </w:pPr>
          </w:p>
          <w:p w:rsidR="00BE4650" w:rsidRDefault="00BE4650">
            <w:pPr>
              <w:pStyle w:val="1"/>
              <w:jc w:val="right"/>
              <w:rPr>
                <w:rFonts w:ascii="Cambria" w:hAnsi="Cambria" w:cs="Cambria"/>
                <w:b/>
                <w:sz w:val="28"/>
                <w:u w:val="none"/>
              </w:rPr>
            </w:pPr>
          </w:p>
          <w:p w:rsidR="00BE4650" w:rsidRDefault="00BE4650">
            <w:pPr>
              <w:pStyle w:val="1"/>
              <w:jc w:val="right"/>
              <w:rPr>
                <w:rFonts w:ascii="Cambria" w:hAnsi="Cambria" w:cs="Cambria"/>
                <w:b/>
                <w:sz w:val="28"/>
                <w:u w:val="none"/>
              </w:rPr>
            </w:pPr>
          </w:p>
          <w:p w:rsidR="00BE4650" w:rsidRDefault="00BE4650">
            <w:pPr>
              <w:rPr>
                <w:rFonts w:ascii="Cambria" w:hAnsi="Cambria" w:cs="Cambria"/>
                <w:b/>
                <w:sz w:val="28"/>
              </w:rPr>
            </w:pPr>
          </w:p>
          <w:p w:rsidR="00BE4650" w:rsidRDefault="00BE4650" w:rsidP="00EE0246">
            <w:pPr>
              <w:jc w:val="center"/>
            </w:pPr>
          </w:p>
        </w:tc>
      </w:tr>
    </w:tbl>
    <w:p w:rsidR="00A254A1" w:rsidRDefault="00A254A1" w:rsidP="00630058">
      <w:pPr>
        <w:pStyle w:val="ad"/>
      </w:pPr>
    </w:p>
    <w:p w:rsidR="00A254A1" w:rsidRDefault="00A254A1" w:rsidP="00630058">
      <w:pPr>
        <w:pStyle w:val="ad"/>
      </w:pPr>
    </w:p>
    <w:p w:rsidR="00A254A1" w:rsidRPr="00340CC6" w:rsidRDefault="00A254A1" w:rsidP="00D564A9">
      <w:pPr>
        <w:pStyle w:val="ad"/>
        <w:jc w:val="center"/>
        <w:rPr>
          <w:sz w:val="26"/>
          <w:szCs w:val="26"/>
        </w:rPr>
      </w:pPr>
      <w:r w:rsidRPr="00340CC6">
        <w:rPr>
          <w:b/>
          <w:bCs/>
          <w:sz w:val="26"/>
          <w:szCs w:val="26"/>
        </w:rPr>
        <w:t>ПРЕДПИСАНИЕ</w:t>
      </w:r>
    </w:p>
    <w:p w:rsidR="00A254A1" w:rsidRPr="00340CC6" w:rsidRDefault="00A254A1" w:rsidP="00D564A9">
      <w:pPr>
        <w:pStyle w:val="ad"/>
        <w:jc w:val="center"/>
        <w:rPr>
          <w:b/>
          <w:sz w:val="26"/>
          <w:szCs w:val="26"/>
        </w:rPr>
      </w:pPr>
      <w:r w:rsidRPr="00340CC6">
        <w:rPr>
          <w:b/>
          <w:sz w:val="26"/>
          <w:szCs w:val="26"/>
        </w:rPr>
        <w:t>ООО</w:t>
      </w:r>
      <w:r w:rsidR="00D564A9" w:rsidRPr="00340CC6">
        <w:rPr>
          <w:b/>
          <w:sz w:val="26"/>
          <w:szCs w:val="26"/>
        </w:rPr>
        <w:t xml:space="preserve"> «АЗОВ-ТЭК»</w:t>
      </w:r>
    </w:p>
    <w:p w:rsidR="00A254A1" w:rsidRPr="00340CC6" w:rsidRDefault="00A254A1" w:rsidP="00A254A1">
      <w:pPr>
        <w:pStyle w:val="ad"/>
        <w:jc w:val="center"/>
        <w:rPr>
          <w:sz w:val="26"/>
          <w:szCs w:val="26"/>
        </w:rPr>
      </w:pPr>
      <w:r w:rsidRPr="00340CC6">
        <w:rPr>
          <w:b/>
          <w:bCs/>
          <w:sz w:val="26"/>
          <w:szCs w:val="26"/>
        </w:rPr>
        <w:t>об устранении выявленных нарушений обязательных требований</w:t>
      </w:r>
    </w:p>
    <w:p w:rsidR="00A254A1" w:rsidRPr="00340CC6" w:rsidRDefault="00A254A1" w:rsidP="00A254A1">
      <w:pPr>
        <w:pStyle w:val="ad"/>
        <w:jc w:val="center"/>
        <w:rPr>
          <w:sz w:val="26"/>
          <w:szCs w:val="26"/>
        </w:rPr>
      </w:pPr>
    </w:p>
    <w:p w:rsidR="00A254A1" w:rsidRPr="00340CC6" w:rsidRDefault="0017770E" w:rsidP="00A254A1">
      <w:pPr>
        <w:pStyle w:val="a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результатам </w:t>
      </w:r>
      <w:r w:rsidRPr="0017770E">
        <w:rPr>
          <w:sz w:val="26"/>
          <w:szCs w:val="26"/>
          <w:u w:val="single"/>
        </w:rPr>
        <w:t xml:space="preserve">выездного обследования </w:t>
      </w:r>
      <w:r w:rsidR="00772CCE">
        <w:rPr>
          <w:sz w:val="26"/>
          <w:szCs w:val="26"/>
          <w:u w:val="single"/>
        </w:rPr>
        <w:t xml:space="preserve">без взаимодействия с контролируемыми лицами, </w:t>
      </w:r>
      <w:r w:rsidRPr="0017770E">
        <w:rPr>
          <w:sz w:val="26"/>
          <w:szCs w:val="26"/>
          <w:u w:val="single"/>
        </w:rPr>
        <w:t>в рамках</w:t>
      </w:r>
      <w:r>
        <w:rPr>
          <w:sz w:val="26"/>
          <w:szCs w:val="26"/>
          <w:u w:val="single"/>
        </w:rPr>
        <w:t xml:space="preserve"> </w:t>
      </w:r>
      <w:r w:rsidR="00D564A9" w:rsidRPr="0017770E">
        <w:rPr>
          <w:sz w:val="26"/>
          <w:szCs w:val="26"/>
          <w:u w:val="single"/>
        </w:rPr>
        <w:t>муниципального</w:t>
      </w:r>
      <w:r w:rsidR="00D564A9" w:rsidRPr="00340CC6">
        <w:rPr>
          <w:sz w:val="26"/>
          <w:szCs w:val="26"/>
          <w:u w:val="single"/>
        </w:rPr>
        <w:t xml:space="preserve"> земельного контроля</w:t>
      </w:r>
      <w:r w:rsidR="00A254A1" w:rsidRPr="00340CC6">
        <w:rPr>
          <w:sz w:val="26"/>
          <w:szCs w:val="26"/>
        </w:rPr>
        <w:t>_____</w:t>
      </w:r>
      <w:r w:rsidR="00772CCE">
        <w:rPr>
          <w:sz w:val="26"/>
          <w:szCs w:val="26"/>
        </w:rPr>
        <w:t>______________</w:t>
      </w:r>
      <w:r>
        <w:rPr>
          <w:sz w:val="26"/>
          <w:szCs w:val="26"/>
        </w:rPr>
        <w:t>______</w:t>
      </w:r>
      <w:r w:rsidR="00A254A1" w:rsidRPr="00340CC6">
        <w:rPr>
          <w:sz w:val="26"/>
          <w:szCs w:val="26"/>
        </w:rPr>
        <w:t>,</w:t>
      </w:r>
    </w:p>
    <w:p w:rsidR="00A254A1" w:rsidRPr="00A254A1" w:rsidRDefault="00A254A1" w:rsidP="00D564A9">
      <w:pPr>
        <w:pStyle w:val="ad"/>
        <w:jc w:val="center"/>
      </w:pPr>
      <w:r w:rsidRPr="00A254A1">
        <w:t>(указываются вид и форма контрольного мероприятия в соответствии</w:t>
      </w:r>
    </w:p>
    <w:p w:rsidR="00A254A1" w:rsidRPr="00A254A1" w:rsidRDefault="00A254A1" w:rsidP="00D564A9">
      <w:pPr>
        <w:pStyle w:val="ad"/>
        <w:jc w:val="center"/>
      </w:pPr>
      <w:r w:rsidRPr="00A254A1">
        <w:t>с решением Контрольного органа)</w:t>
      </w:r>
    </w:p>
    <w:p w:rsidR="00340CC6" w:rsidRPr="00B96F21" w:rsidRDefault="00340CC6" w:rsidP="00B96F21">
      <w:pPr>
        <w:pStyle w:val="ad"/>
        <w:rPr>
          <w:sz w:val="26"/>
          <w:szCs w:val="26"/>
        </w:rPr>
      </w:pPr>
      <w:r w:rsidRPr="00340CC6">
        <w:rPr>
          <w:sz w:val="26"/>
          <w:szCs w:val="26"/>
        </w:rPr>
        <w:t>проведенно</w:t>
      </w:r>
      <w:r w:rsidR="0017770E">
        <w:rPr>
          <w:sz w:val="26"/>
          <w:szCs w:val="26"/>
        </w:rPr>
        <w:t>го</w:t>
      </w:r>
      <w:r w:rsidRPr="00340CC6">
        <w:rPr>
          <w:sz w:val="26"/>
          <w:szCs w:val="26"/>
        </w:rPr>
        <w:t xml:space="preserve"> </w:t>
      </w:r>
      <w:r w:rsidR="00D564A9" w:rsidRPr="00340CC6">
        <w:rPr>
          <w:sz w:val="26"/>
          <w:szCs w:val="26"/>
          <w:u w:val="single"/>
        </w:rPr>
        <w:t>Департаментом имущестенно-земельных отношений администрации</w:t>
      </w:r>
      <w:r w:rsidR="00B96F21">
        <w:rPr>
          <w:sz w:val="26"/>
          <w:szCs w:val="26"/>
        </w:rPr>
        <w:t>__</w:t>
      </w:r>
    </w:p>
    <w:p w:rsidR="00A254A1" w:rsidRPr="00340CC6" w:rsidRDefault="00D564A9" w:rsidP="00340CC6">
      <w:pPr>
        <w:pStyle w:val="ad"/>
        <w:jc w:val="center"/>
        <w:rPr>
          <w:sz w:val="26"/>
          <w:szCs w:val="26"/>
        </w:rPr>
      </w:pPr>
      <w:r w:rsidRPr="00340CC6">
        <w:rPr>
          <w:sz w:val="26"/>
          <w:szCs w:val="26"/>
          <w:u w:val="single"/>
        </w:rPr>
        <w:t>города Азова</w:t>
      </w:r>
    </w:p>
    <w:p w:rsidR="00A254A1" w:rsidRPr="00A254A1" w:rsidRDefault="00A254A1" w:rsidP="00D564A9">
      <w:pPr>
        <w:pStyle w:val="ad"/>
        <w:jc w:val="center"/>
      </w:pPr>
      <w:r w:rsidRPr="00A254A1">
        <w:t>(указывается полное наименование контрольного органа)</w:t>
      </w:r>
    </w:p>
    <w:p w:rsidR="00A254A1" w:rsidRPr="00340CC6" w:rsidRDefault="00A254A1" w:rsidP="00A254A1">
      <w:pPr>
        <w:pStyle w:val="ad"/>
        <w:jc w:val="both"/>
        <w:rPr>
          <w:sz w:val="26"/>
          <w:szCs w:val="26"/>
        </w:rPr>
      </w:pPr>
      <w:r w:rsidRPr="00340CC6">
        <w:rPr>
          <w:sz w:val="26"/>
          <w:szCs w:val="26"/>
        </w:rPr>
        <w:t>в отношении __</w:t>
      </w:r>
      <w:r w:rsidR="00340CC6" w:rsidRPr="00340CC6">
        <w:rPr>
          <w:sz w:val="26"/>
          <w:szCs w:val="26"/>
        </w:rPr>
        <w:t>__________</w:t>
      </w:r>
      <w:r w:rsidR="0017770E">
        <w:rPr>
          <w:sz w:val="26"/>
          <w:szCs w:val="26"/>
        </w:rPr>
        <w:t>______</w:t>
      </w:r>
      <w:r w:rsidR="00D564A9" w:rsidRPr="00340CC6">
        <w:rPr>
          <w:sz w:val="26"/>
          <w:szCs w:val="26"/>
          <w:u w:val="single"/>
        </w:rPr>
        <w:t>ООО «АЗОВ-ТЭК»</w:t>
      </w:r>
      <w:r w:rsidRPr="00340CC6">
        <w:rPr>
          <w:sz w:val="26"/>
          <w:szCs w:val="26"/>
        </w:rPr>
        <w:t>_</w:t>
      </w:r>
      <w:r w:rsidR="00340CC6" w:rsidRPr="00340CC6">
        <w:rPr>
          <w:sz w:val="26"/>
          <w:szCs w:val="26"/>
        </w:rPr>
        <w:t>____</w:t>
      </w:r>
      <w:r w:rsidR="00340CC6">
        <w:rPr>
          <w:sz w:val="26"/>
          <w:szCs w:val="26"/>
        </w:rPr>
        <w:t>_</w:t>
      </w:r>
      <w:r w:rsidR="00340CC6" w:rsidRPr="00340CC6">
        <w:rPr>
          <w:sz w:val="26"/>
          <w:szCs w:val="26"/>
        </w:rPr>
        <w:t>__</w:t>
      </w:r>
      <w:r w:rsidRPr="00340CC6">
        <w:rPr>
          <w:sz w:val="26"/>
          <w:szCs w:val="26"/>
        </w:rPr>
        <w:t>_________</w:t>
      </w:r>
      <w:r w:rsidR="00D147A5" w:rsidRPr="00340CC6">
        <w:rPr>
          <w:sz w:val="26"/>
          <w:szCs w:val="26"/>
        </w:rPr>
        <w:t>_____</w:t>
      </w:r>
      <w:r w:rsidR="0017770E">
        <w:rPr>
          <w:sz w:val="26"/>
          <w:szCs w:val="26"/>
        </w:rPr>
        <w:t>____</w:t>
      </w:r>
      <w:r w:rsidRPr="00340CC6">
        <w:rPr>
          <w:sz w:val="26"/>
          <w:szCs w:val="26"/>
        </w:rPr>
        <w:t>_</w:t>
      </w:r>
    </w:p>
    <w:p w:rsidR="00A254A1" w:rsidRPr="00A254A1" w:rsidRDefault="00A254A1" w:rsidP="00D564A9">
      <w:pPr>
        <w:pStyle w:val="ad"/>
        <w:jc w:val="center"/>
      </w:pPr>
      <w:r w:rsidRPr="00A254A1">
        <w:t>(указывается полное наименование контролируемого лица)</w:t>
      </w:r>
    </w:p>
    <w:p w:rsidR="00A254A1" w:rsidRPr="00340CC6" w:rsidRDefault="00A254A1" w:rsidP="00A254A1">
      <w:pPr>
        <w:pStyle w:val="ad"/>
        <w:jc w:val="both"/>
        <w:rPr>
          <w:sz w:val="26"/>
          <w:szCs w:val="26"/>
        </w:rPr>
      </w:pPr>
      <w:r w:rsidRPr="00340CC6">
        <w:rPr>
          <w:sz w:val="26"/>
          <w:szCs w:val="26"/>
        </w:rPr>
        <w:t>в период с «</w:t>
      </w:r>
      <w:r w:rsidR="00EA7DE8" w:rsidRPr="00340CC6">
        <w:rPr>
          <w:sz w:val="26"/>
          <w:szCs w:val="26"/>
        </w:rPr>
        <w:t>12</w:t>
      </w:r>
      <w:r w:rsidRPr="00340CC6">
        <w:rPr>
          <w:sz w:val="26"/>
          <w:szCs w:val="26"/>
        </w:rPr>
        <w:t>»</w:t>
      </w:r>
      <w:r w:rsidR="00D564A9" w:rsidRPr="00340CC6">
        <w:rPr>
          <w:sz w:val="26"/>
          <w:szCs w:val="26"/>
        </w:rPr>
        <w:t xml:space="preserve"> марта </w:t>
      </w:r>
      <w:r w:rsidRPr="00340CC6">
        <w:rPr>
          <w:sz w:val="26"/>
          <w:szCs w:val="26"/>
        </w:rPr>
        <w:t>20</w:t>
      </w:r>
      <w:r w:rsidR="00D564A9" w:rsidRPr="00340CC6">
        <w:rPr>
          <w:sz w:val="26"/>
          <w:szCs w:val="26"/>
        </w:rPr>
        <w:t>26</w:t>
      </w:r>
      <w:r w:rsidRPr="00340CC6">
        <w:rPr>
          <w:sz w:val="26"/>
          <w:szCs w:val="26"/>
        </w:rPr>
        <w:t xml:space="preserve"> г. по «</w:t>
      </w:r>
      <w:r w:rsidR="00EA7DE8" w:rsidRPr="00340CC6">
        <w:rPr>
          <w:sz w:val="26"/>
          <w:szCs w:val="26"/>
        </w:rPr>
        <w:t>12</w:t>
      </w:r>
      <w:r w:rsidRPr="00340CC6">
        <w:rPr>
          <w:sz w:val="26"/>
          <w:szCs w:val="26"/>
        </w:rPr>
        <w:t xml:space="preserve">» </w:t>
      </w:r>
      <w:r w:rsidR="00A76FF2" w:rsidRPr="00340CC6">
        <w:rPr>
          <w:sz w:val="26"/>
          <w:szCs w:val="26"/>
        </w:rPr>
        <w:t>марта</w:t>
      </w:r>
      <w:r w:rsidRPr="00340CC6">
        <w:rPr>
          <w:sz w:val="26"/>
          <w:szCs w:val="26"/>
        </w:rPr>
        <w:t xml:space="preserve"> 20</w:t>
      </w:r>
      <w:r w:rsidR="00A76FF2" w:rsidRPr="00340CC6">
        <w:rPr>
          <w:sz w:val="26"/>
          <w:szCs w:val="26"/>
        </w:rPr>
        <w:t>26</w:t>
      </w:r>
      <w:r w:rsidRPr="00340CC6">
        <w:rPr>
          <w:sz w:val="26"/>
          <w:szCs w:val="26"/>
        </w:rPr>
        <w:t xml:space="preserve"> г.</w:t>
      </w:r>
    </w:p>
    <w:p w:rsidR="00A254A1" w:rsidRPr="00A254A1" w:rsidRDefault="00A254A1" w:rsidP="00A254A1">
      <w:pPr>
        <w:pStyle w:val="ad"/>
        <w:jc w:val="both"/>
      </w:pPr>
    </w:p>
    <w:p w:rsidR="00A254A1" w:rsidRPr="00340CC6" w:rsidRDefault="00A254A1" w:rsidP="00A254A1">
      <w:pPr>
        <w:pStyle w:val="ad"/>
        <w:jc w:val="both"/>
        <w:rPr>
          <w:sz w:val="26"/>
          <w:szCs w:val="26"/>
          <w:u w:val="single"/>
        </w:rPr>
      </w:pPr>
      <w:r w:rsidRPr="00340CC6">
        <w:rPr>
          <w:sz w:val="26"/>
          <w:szCs w:val="26"/>
        </w:rPr>
        <w:t xml:space="preserve">на основании </w:t>
      </w:r>
      <w:r w:rsidR="00A76FF2" w:rsidRPr="00340CC6">
        <w:rPr>
          <w:sz w:val="26"/>
          <w:szCs w:val="26"/>
        </w:rPr>
        <w:t>задания от «</w:t>
      </w:r>
      <w:r w:rsidR="00EA7DE8" w:rsidRPr="00340CC6">
        <w:rPr>
          <w:sz w:val="26"/>
          <w:szCs w:val="26"/>
        </w:rPr>
        <w:t>12</w:t>
      </w:r>
      <w:r w:rsidR="00A76FF2" w:rsidRPr="00340CC6">
        <w:rPr>
          <w:sz w:val="26"/>
          <w:szCs w:val="26"/>
        </w:rPr>
        <w:t>» марта 2026 г.</w:t>
      </w:r>
      <w:r w:rsidR="00C356CF">
        <w:rPr>
          <w:sz w:val="26"/>
          <w:szCs w:val="26"/>
        </w:rPr>
        <w:t xml:space="preserve"> №50/19/549</w:t>
      </w:r>
      <w:r w:rsidR="00A76FF2" w:rsidRPr="00340CC6">
        <w:rPr>
          <w:sz w:val="26"/>
          <w:szCs w:val="26"/>
        </w:rPr>
        <w:t xml:space="preserve"> </w:t>
      </w:r>
      <w:r w:rsidR="00A76FF2" w:rsidRPr="00340CC6">
        <w:rPr>
          <w:sz w:val="26"/>
          <w:szCs w:val="26"/>
          <w:u w:val="single"/>
        </w:rPr>
        <w:t>Директора Департамента имущественно-земельных отношений администрации города Азова О.Г. Тупогуз</w:t>
      </w:r>
    </w:p>
    <w:p w:rsidR="00A254A1" w:rsidRPr="00A254A1" w:rsidRDefault="00A254A1" w:rsidP="00A254A1">
      <w:pPr>
        <w:pStyle w:val="ad"/>
        <w:jc w:val="both"/>
      </w:pPr>
      <w:r w:rsidRPr="00A254A1">
        <w:t>(указываются наименование и реквизиты акта Контрольного органа о проведении контрольного мероприятия)</w:t>
      </w:r>
    </w:p>
    <w:p w:rsidR="00A254A1" w:rsidRPr="00A254A1" w:rsidRDefault="00A254A1" w:rsidP="00A254A1">
      <w:pPr>
        <w:pStyle w:val="ad"/>
        <w:jc w:val="both"/>
      </w:pPr>
    </w:p>
    <w:p w:rsidR="003B4977" w:rsidRDefault="00A254A1" w:rsidP="003B4977">
      <w:pPr>
        <w:pStyle w:val="ad"/>
        <w:jc w:val="both"/>
        <w:rPr>
          <w:sz w:val="26"/>
          <w:szCs w:val="26"/>
        </w:rPr>
      </w:pPr>
      <w:r w:rsidRPr="00340CC6">
        <w:rPr>
          <w:sz w:val="26"/>
          <w:szCs w:val="26"/>
        </w:rPr>
        <w:t>выявлены нарушения обязательных требований</w:t>
      </w:r>
      <w:r w:rsidR="00A76FF2" w:rsidRPr="00340CC6">
        <w:rPr>
          <w:sz w:val="26"/>
          <w:szCs w:val="26"/>
        </w:rPr>
        <w:t>:</w:t>
      </w:r>
    </w:p>
    <w:p w:rsidR="003B4977" w:rsidRPr="003B4977" w:rsidRDefault="003B4977" w:rsidP="003B4977">
      <w:pPr>
        <w:pStyle w:val="ad"/>
        <w:ind w:firstLine="708"/>
        <w:jc w:val="both"/>
        <w:rPr>
          <w:sz w:val="26"/>
          <w:szCs w:val="26"/>
          <w:u w:val="single"/>
        </w:rPr>
      </w:pPr>
      <w:r w:rsidRPr="003B4977">
        <w:rPr>
          <w:sz w:val="26"/>
          <w:szCs w:val="26"/>
          <w:u w:val="single"/>
        </w:rPr>
        <w:t>По результатам осмотра установлено, что земельный участок с кадастровым номером 61:45:0000236:1180 не огорожен, на момент осмотра доступ третьим лицам на территорию открыт. Фактически в границах земельного участка имеется сооружение с КН 61:45:0000000:3561 (вид объекта – сооружение, назначение сооружения – коммуникационное, сооружение коммунального хозяйства, наименование сооружения – тепловая сеть от котельной по ул. Мира 102 в г. Азове,), газопровод (объект не зарегистрирован), объект из деревянно-каркасных конструкций. Объектов капитального строит</w:t>
      </w:r>
      <w:r w:rsidR="00D40DA3">
        <w:rPr>
          <w:sz w:val="26"/>
          <w:szCs w:val="26"/>
          <w:u w:val="single"/>
        </w:rPr>
        <w:t xml:space="preserve">ельства не выявлено. Признаков выращивания сельскохозяйственных культур; размещение хозяйственных построек, </w:t>
      </w:r>
      <w:r w:rsidR="00D40DA3">
        <w:rPr>
          <w:sz w:val="26"/>
          <w:szCs w:val="26"/>
          <w:u w:val="single"/>
        </w:rPr>
        <w:lastRenderedPageBreak/>
        <w:t xml:space="preserve">не являющихся объектами недвижимости, предназначенных для хранения инвентаря и урожая сельскохозяйственных культур, </w:t>
      </w:r>
      <w:r w:rsidRPr="003B4977">
        <w:rPr>
          <w:sz w:val="26"/>
          <w:szCs w:val="26"/>
          <w:u w:val="single"/>
        </w:rPr>
        <w:t>не установлено.</w:t>
      </w:r>
    </w:p>
    <w:p w:rsidR="003B4977" w:rsidRPr="003B4977" w:rsidRDefault="003B4977" w:rsidP="003B4977">
      <w:pPr>
        <w:pStyle w:val="ad"/>
        <w:ind w:firstLine="708"/>
        <w:jc w:val="both"/>
        <w:rPr>
          <w:sz w:val="26"/>
          <w:szCs w:val="26"/>
        </w:rPr>
      </w:pPr>
      <w:r w:rsidRPr="003B4977">
        <w:rPr>
          <w:sz w:val="26"/>
          <w:szCs w:val="26"/>
          <w:u w:val="single"/>
        </w:rPr>
        <w:t>В соответствии с Правилами землепользования и застройки муниципального образования «Город Азов», утверждёнными Решением Азовской городской Думой четвёртого созыва от 08.10.2009 №336, вид разрешённого использования земельного участка «ведение огородничества» предусматривает – «осуществление отдыха и (или) выращивания гражданами для собственных нужд сельскохозяйственных культур,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культур», что указывает на</w:t>
      </w:r>
      <w:r w:rsidRPr="003B4977">
        <w:rPr>
          <w:sz w:val="26"/>
          <w:szCs w:val="26"/>
        </w:rPr>
        <w:t xml:space="preserve"> </w:t>
      </w:r>
      <w:r w:rsidRPr="00340CC6">
        <w:rPr>
          <w:sz w:val="26"/>
          <w:szCs w:val="26"/>
          <w:u w:val="single"/>
        </w:rPr>
        <w:t xml:space="preserve">несоответствие фактического использования контролируемым лицом земельного участка цели использования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участок, согласно </w:t>
      </w:r>
      <w:r w:rsidR="003C577A">
        <w:rPr>
          <w:sz w:val="26"/>
          <w:szCs w:val="26"/>
          <w:u w:val="single"/>
        </w:rPr>
        <w:t xml:space="preserve">п.2 </w:t>
      </w:r>
      <w:r w:rsidRPr="00340CC6">
        <w:rPr>
          <w:sz w:val="26"/>
          <w:szCs w:val="26"/>
          <w:u w:val="single"/>
        </w:rPr>
        <w:t>Перечня индикаторов риска нарушения обязательных требований, проверяемых в рамках осуществления муниципального земельного контроля «Положения о муниципальном земельном контроле в границах муниципального образования «Город Азов», утверждённого Решением Азовской городской Думы седьмого созыва от 27.10.2021 №136</w:t>
      </w:r>
      <w:r>
        <w:rPr>
          <w:sz w:val="26"/>
          <w:szCs w:val="26"/>
          <w:u w:val="single"/>
        </w:rPr>
        <w:t>.</w:t>
      </w:r>
      <w:r>
        <w:rPr>
          <w:sz w:val="26"/>
          <w:szCs w:val="26"/>
        </w:rPr>
        <w:t>____________________________________________________________________</w:t>
      </w:r>
    </w:p>
    <w:p w:rsidR="00A254A1" w:rsidRPr="00A254A1" w:rsidRDefault="003B4977" w:rsidP="00D147A5">
      <w:pPr>
        <w:pStyle w:val="ad"/>
        <w:jc w:val="center"/>
      </w:pPr>
      <w:r w:rsidRPr="00A254A1">
        <w:t xml:space="preserve"> </w:t>
      </w:r>
      <w:r w:rsidR="00A254A1" w:rsidRPr="00A254A1"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A254A1" w:rsidRPr="00A254A1" w:rsidRDefault="00A254A1" w:rsidP="00A254A1">
      <w:pPr>
        <w:pStyle w:val="ad"/>
        <w:jc w:val="both"/>
      </w:pPr>
    </w:p>
    <w:p w:rsidR="00A254A1" w:rsidRPr="00340CC6" w:rsidRDefault="00A254A1" w:rsidP="003B4977">
      <w:pPr>
        <w:pStyle w:val="ad"/>
        <w:jc w:val="both"/>
        <w:rPr>
          <w:sz w:val="26"/>
          <w:szCs w:val="26"/>
        </w:rPr>
      </w:pPr>
      <w:r w:rsidRPr="00340CC6">
        <w:rPr>
          <w:sz w:val="26"/>
          <w:szCs w:val="26"/>
        </w:rPr>
        <w:t xml:space="preserve">На основании изложенного, в соответствии с пунктом 1 части 2 статьи 90 Федерального закона от 31 июля 2020 г. № 248-ФЗ «О государственном контроле и муниципальном контроле в Российской Федерации» </w:t>
      </w:r>
      <w:r w:rsidR="00A76FF2" w:rsidRPr="00340CC6">
        <w:rPr>
          <w:sz w:val="26"/>
          <w:szCs w:val="26"/>
          <w:u w:val="single"/>
        </w:rPr>
        <w:t>Департамент имущественно-земельных отношений администрации города Азова</w:t>
      </w:r>
      <w:r w:rsidR="00A76FF2" w:rsidRPr="00340CC6">
        <w:rPr>
          <w:sz w:val="26"/>
          <w:szCs w:val="26"/>
        </w:rPr>
        <w:t>__________</w:t>
      </w:r>
      <w:r w:rsidR="00340CC6" w:rsidRPr="00340CC6">
        <w:rPr>
          <w:sz w:val="26"/>
          <w:szCs w:val="26"/>
        </w:rPr>
        <w:t>_________________</w:t>
      </w:r>
      <w:r w:rsidR="008F69E8">
        <w:rPr>
          <w:sz w:val="26"/>
          <w:szCs w:val="26"/>
        </w:rPr>
        <w:t>__</w:t>
      </w:r>
    </w:p>
    <w:p w:rsidR="00A254A1" w:rsidRPr="00A254A1" w:rsidRDefault="00A254A1" w:rsidP="00A76FF2">
      <w:pPr>
        <w:pStyle w:val="ad"/>
        <w:jc w:val="center"/>
      </w:pPr>
      <w:r w:rsidRPr="00A254A1">
        <w:t>(указывается полное наименование Контрольного органа)</w:t>
      </w:r>
    </w:p>
    <w:p w:rsidR="00A254A1" w:rsidRPr="000F6340" w:rsidRDefault="00A254A1" w:rsidP="00A254A1">
      <w:pPr>
        <w:pStyle w:val="ad"/>
        <w:jc w:val="both"/>
        <w:rPr>
          <w:sz w:val="26"/>
          <w:szCs w:val="26"/>
        </w:rPr>
      </w:pPr>
      <w:r w:rsidRPr="000F6340">
        <w:rPr>
          <w:sz w:val="26"/>
          <w:szCs w:val="26"/>
        </w:rPr>
        <w:t>предписывает:</w:t>
      </w:r>
    </w:p>
    <w:p w:rsidR="00A254A1" w:rsidRPr="000F6340" w:rsidRDefault="00A254A1" w:rsidP="00A254A1">
      <w:pPr>
        <w:pStyle w:val="ad"/>
        <w:jc w:val="both"/>
        <w:rPr>
          <w:sz w:val="26"/>
          <w:szCs w:val="26"/>
        </w:rPr>
      </w:pPr>
      <w:r w:rsidRPr="000F6340">
        <w:rPr>
          <w:sz w:val="26"/>
          <w:szCs w:val="26"/>
        </w:rPr>
        <w:t xml:space="preserve">1. Устранить выявленные нарушения обязательных требований </w:t>
      </w:r>
      <w:r w:rsidR="007A0A0C">
        <w:rPr>
          <w:sz w:val="26"/>
          <w:szCs w:val="26"/>
        </w:rPr>
        <w:t>(перевести вид разрешённого использования земельного участка с КН 61:45:0000236:1180 «ведение огородничества»</w:t>
      </w:r>
      <w:r w:rsidR="00234F4D">
        <w:rPr>
          <w:sz w:val="26"/>
          <w:szCs w:val="26"/>
        </w:rPr>
        <w:t>,</w:t>
      </w:r>
      <w:r w:rsidR="007A0A0C">
        <w:rPr>
          <w:sz w:val="26"/>
          <w:szCs w:val="26"/>
        </w:rPr>
        <w:t xml:space="preserve"> в соответствие с </w:t>
      </w:r>
      <w:r w:rsidR="00163165">
        <w:rPr>
          <w:sz w:val="26"/>
          <w:szCs w:val="26"/>
        </w:rPr>
        <w:t xml:space="preserve">его целевым назначением) </w:t>
      </w:r>
      <w:r w:rsidRPr="000F6340">
        <w:rPr>
          <w:sz w:val="26"/>
          <w:szCs w:val="26"/>
        </w:rPr>
        <w:t>в срок до</w:t>
      </w:r>
      <w:r w:rsidR="00EA7DE8" w:rsidRPr="000F6340">
        <w:rPr>
          <w:sz w:val="26"/>
          <w:szCs w:val="26"/>
        </w:rPr>
        <w:t xml:space="preserve"> «12</w:t>
      </w:r>
      <w:r w:rsidRPr="000F6340">
        <w:rPr>
          <w:sz w:val="26"/>
          <w:szCs w:val="26"/>
        </w:rPr>
        <w:t>»</w:t>
      </w:r>
      <w:r w:rsidR="00EA7DE8" w:rsidRPr="000F6340">
        <w:rPr>
          <w:sz w:val="26"/>
          <w:szCs w:val="26"/>
        </w:rPr>
        <w:t xml:space="preserve"> апреля </w:t>
      </w:r>
      <w:r w:rsidRPr="000F6340">
        <w:rPr>
          <w:sz w:val="26"/>
          <w:szCs w:val="26"/>
        </w:rPr>
        <w:t>20</w:t>
      </w:r>
      <w:r w:rsidR="00EA7DE8" w:rsidRPr="000F6340">
        <w:rPr>
          <w:sz w:val="26"/>
          <w:szCs w:val="26"/>
        </w:rPr>
        <w:t>26</w:t>
      </w:r>
      <w:r w:rsidRPr="000F6340">
        <w:rPr>
          <w:sz w:val="26"/>
          <w:szCs w:val="26"/>
        </w:rPr>
        <w:t xml:space="preserve"> г. включительно</w:t>
      </w:r>
      <w:r w:rsidR="003B4977">
        <w:rPr>
          <w:sz w:val="26"/>
          <w:szCs w:val="26"/>
        </w:rPr>
        <w:t>.</w:t>
      </w:r>
      <w:r w:rsidR="007A0A0C">
        <w:rPr>
          <w:sz w:val="26"/>
          <w:szCs w:val="26"/>
        </w:rPr>
        <w:t xml:space="preserve"> </w:t>
      </w:r>
    </w:p>
    <w:p w:rsidR="00340CC6" w:rsidRPr="00163165" w:rsidRDefault="00A254A1" w:rsidP="00D76AD2">
      <w:pPr>
        <w:pStyle w:val="ad"/>
        <w:jc w:val="center"/>
        <w:rPr>
          <w:sz w:val="26"/>
          <w:szCs w:val="26"/>
          <w:u w:val="single"/>
        </w:rPr>
      </w:pPr>
      <w:r w:rsidRPr="000F6340">
        <w:rPr>
          <w:sz w:val="26"/>
          <w:szCs w:val="26"/>
        </w:rPr>
        <w:t xml:space="preserve">2. Уведомить </w:t>
      </w:r>
      <w:r w:rsidR="00EE6783" w:rsidRPr="00163165">
        <w:rPr>
          <w:sz w:val="26"/>
          <w:szCs w:val="26"/>
          <w:u w:val="single"/>
        </w:rPr>
        <w:t>Департамент имущественно-земельных отношений администрации</w:t>
      </w:r>
      <w:r w:rsidR="000F6340" w:rsidRPr="00163165">
        <w:rPr>
          <w:sz w:val="26"/>
          <w:szCs w:val="26"/>
        </w:rPr>
        <w:t>____</w:t>
      </w:r>
    </w:p>
    <w:p w:rsidR="00A254A1" w:rsidRPr="00234F4D" w:rsidRDefault="00EE6783" w:rsidP="00D76AD2">
      <w:pPr>
        <w:pStyle w:val="ad"/>
        <w:rPr>
          <w:sz w:val="26"/>
          <w:szCs w:val="26"/>
        </w:rPr>
      </w:pPr>
      <w:r w:rsidRPr="00163165">
        <w:rPr>
          <w:sz w:val="26"/>
          <w:szCs w:val="26"/>
          <w:u w:val="single"/>
        </w:rPr>
        <w:t>город</w:t>
      </w:r>
      <w:r w:rsidR="00D76AD2" w:rsidRPr="00163165">
        <w:rPr>
          <w:sz w:val="26"/>
          <w:szCs w:val="26"/>
          <w:u w:val="single"/>
        </w:rPr>
        <w:t>а Азова</w:t>
      </w:r>
      <w:r w:rsidR="00234F4D">
        <w:rPr>
          <w:sz w:val="26"/>
          <w:szCs w:val="26"/>
        </w:rPr>
        <w:t>______________________________________________________________</w:t>
      </w:r>
    </w:p>
    <w:p w:rsidR="00A254A1" w:rsidRPr="000F6340" w:rsidRDefault="00A254A1" w:rsidP="00EE6783">
      <w:pPr>
        <w:pStyle w:val="ad"/>
        <w:jc w:val="center"/>
        <w:rPr>
          <w:sz w:val="26"/>
          <w:szCs w:val="26"/>
        </w:rPr>
      </w:pPr>
      <w:r w:rsidRPr="000F6340">
        <w:rPr>
          <w:sz w:val="26"/>
          <w:szCs w:val="26"/>
        </w:rPr>
        <w:t>(указывается полное наименование контрольного органа)</w:t>
      </w:r>
    </w:p>
    <w:p w:rsidR="00A254A1" w:rsidRPr="000F6340" w:rsidRDefault="00A254A1" w:rsidP="00A254A1">
      <w:pPr>
        <w:pStyle w:val="ad"/>
        <w:jc w:val="both"/>
        <w:rPr>
          <w:sz w:val="26"/>
          <w:szCs w:val="26"/>
        </w:rPr>
      </w:pPr>
      <w:r w:rsidRPr="000F6340">
        <w:rPr>
          <w:sz w:val="26"/>
          <w:szCs w:val="26"/>
        </w:rPr>
        <w:t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</w:t>
      </w:r>
      <w:r w:rsidR="00637303">
        <w:rPr>
          <w:sz w:val="26"/>
          <w:szCs w:val="26"/>
        </w:rPr>
        <w:t xml:space="preserve"> </w:t>
      </w:r>
      <w:r w:rsidRPr="000F6340">
        <w:rPr>
          <w:sz w:val="26"/>
          <w:szCs w:val="26"/>
        </w:rPr>
        <w:t>до «</w:t>
      </w:r>
      <w:r w:rsidR="00340CC6" w:rsidRPr="000F6340">
        <w:rPr>
          <w:sz w:val="26"/>
          <w:szCs w:val="26"/>
        </w:rPr>
        <w:t>12</w:t>
      </w:r>
      <w:r w:rsidRPr="000F6340">
        <w:rPr>
          <w:sz w:val="26"/>
          <w:szCs w:val="26"/>
        </w:rPr>
        <w:t>»</w:t>
      </w:r>
      <w:r w:rsidR="00340CC6" w:rsidRPr="000F6340">
        <w:rPr>
          <w:sz w:val="26"/>
          <w:szCs w:val="26"/>
        </w:rPr>
        <w:t xml:space="preserve"> апреля </w:t>
      </w:r>
      <w:r w:rsidRPr="000F6340">
        <w:rPr>
          <w:sz w:val="26"/>
          <w:szCs w:val="26"/>
        </w:rPr>
        <w:t>20</w:t>
      </w:r>
      <w:r w:rsidR="00340CC6" w:rsidRPr="000F6340">
        <w:rPr>
          <w:sz w:val="26"/>
          <w:szCs w:val="26"/>
        </w:rPr>
        <w:t>26</w:t>
      </w:r>
      <w:r w:rsidRPr="000F6340">
        <w:rPr>
          <w:sz w:val="26"/>
          <w:szCs w:val="26"/>
        </w:rPr>
        <w:t xml:space="preserve"> г. включительно.</w:t>
      </w:r>
    </w:p>
    <w:p w:rsidR="00A254A1" w:rsidRPr="000F6340" w:rsidRDefault="00A254A1" w:rsidP="00340CC6">
      <w:pPr>
        <w:pStyle w:val="ad"/>
        <w:ind w:firstLine="708"/>
        <w:jc w:val="both"/>
        <w:rPr>
          <w:sz w:val="26"/>
          <w:szCs w:val="26"/>
        </w:rPr>
      </w:pPr>
      <w:r w:rsidRPr="000F6340">
        <w:rPr>
          <w:sz w:val="26"/>
          <w:szCs w:val="26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A254A1" w:rsidRPr="000F6340" w:rsidRDefault="00A254A1" w:rsidP="00A254A1">
      <w:pPr>
        <w:pStyle w:val="ad"/>
        <w:jc w:val="both"/>
        <w:rPr>
          <w:sz w:val="26"/>
          <w:szCs w:val="26"/>
        </w:rPr>
      </w:pPr>
    </w:p>
    <w:p w:rsidR="00D147A5" w:rsidRPr="000F6340" w:rsidRDefault="00D147A5" w:rsidP="00A254A1">
      <w:pPr>
        <w:pStyle w:val="ad"/>
        <w:jc w:val="both"/>
        <w:rPr>
          <w:sz w:val="26"/>
          <w:szCs w:val="26"/>
        </w:rPr>
      </w:pPr>
    </w:p>
    <w:tbl>
      <w:tblPr>
        <w:tblW w:w="98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3010"/>
        <w:gridCol w:w="3681"/>
      </w:tblGrid>
      <w:tr w:rsidR="00A254A1" w:rsidRPr="000F6340" w:rsidTr="000F6340">
        <w:tc>
          <w:tcPr>
            <w:tcW w:w="3181" w:type="dxa"/>
          </w:tcPr>
          <w:p w:rsidR="00A254A1" w:rsidRPr="000F6340" w:rsidRDefault="00EE6783" w:rsidP="000F6340">
            <w:pPr>
              <w:pStyle w:val="ad"/>
              <w:ind w:right="-62"/>
              <w:jc w:val="both"/>
              <w:rPr>
                <w:sz w:val="26"/>
                <w:szCs w:val="26"/>
              </w:rPr>
            </w:pPr>
            <w:r w:rsidRPr="000F6340">
              <w:rPr>
                <w:sz w:val="26"/>
                <w:szCs w:val="26"/>
              </w:rPr>
              <w:t>Директор</w:t>
            </w:r>
            <w:r w:rsidR="00D147A5" w:rsidRPr="000F6340">
              <w:rPr>
                <w:sz w:val="26"/>
                <w:szCs w:val="26"/>
              </w:rPr>
              <w:t xml:space="preserve"> </w:t>
            </w:r>
            <w:r w:rsidR="000F6340">
              <w:rPr>
                <w:sz w:val="26"/>
                <w:szCs w:val="26"/>
              </w:rPr>
              <w:t>Департамента имущественно-</w:t>
            </w:r>
            <w:r w:rsidRPr="000F6340">
              <w:rPr>
                <w:sz w:val="26"/>
                <w:szCs w:val="26"/>
              </w:rPr>
              <w:t>земельных отношений администрации города Азова</w:t>
            </w:r>
          </w:p>
        </w:tc>
        <w:tc>
          <w:tcPr>
            <w:tcW w:w="3010" w:type="dxa"/>
          </w:tcPr>
          <w:p w:rsidR="00A254A1" w:rsidRPr="000F6340" w:rsidRDefault="00A254A1" w:rsidP="00A254A1">
            <w:pPr>
              <w:pStyle w:val="ad"/>
              <w:jc w:val="both"/>
              <w:rPr>
                <w:sz w:val="26"/>
                <w:szCs w:val="26"/>
              </w:rPr>
            </w:pPr>
          </w:p>
        </w:tc>
        <w:tc>
          <w:tcPr>
            <w:tcW w:w="3681" w:type="dxa"/>
          </w:tcPr>
          <w:p w:rsidR="00EE6783" w:rsidRPr="000F6340" w:rsidRDefault="00EE6783" w:rsidP="00A254A1">
            <w:pPr>
              <w:pStyle w:val="ad"/>
              <w:jc w:val="both"/>
              <w:rPr>
                <w:sz w:val="26"/>
                <w:szCs w:val="26"/>
              </w:rPr>
            </w:pPr>
            <w:r w:rsidRPr="000F6340">
              <w:rPr>
                <w:sz w:val="26"/>
                <w:szCs w:val="26"/>
              </w:rPr>
              <w:t xml:space="preserve">                                   </w:t>
            </w:r>
          </w:p>
          <w:p w:rsidR="00EE6783" w:rsidRPr="000F6340" w:rsidRDefault="00EE6783" w:rsidP="00A254A1">
            <w:pPr>
              <w:pStyle w:val="ad"/>
              <w:jc w:val="both"/>
              <w:rPr>
                <w:sz w:val="26"/>
                <w:szCs w:val="26"/>
              </w:rPr>
            </w:pPr>
          </w:p>
          <w:p w:rsidR="00EE6783" w:rsidRPr="000F6340" w:rsidRDefault="00EE6783" w:rsidP="00A254A1">
            <w:pPr>
              <w:pStyle w:val="ad"/>
              <w:jc w:val="both"/>
              <w:rPr>
                <w:sz w:val="26"/>
                <w:szCs w:val="26"/>
              </w:rPr>
            </w:pPr>
          </w:p>
          <w:p w:rsidR="00A254A1" w:rsidRPr="000F6340" w:rsidRDefault="00EE6783" w:rsidP="00D147A5">
            <w:pPr>
              <w:pStyle w:val="ad"/>
              <w:ind w:right="-62"/>
              <w:jc w:val="both"/>
              <w:rPr>
                <w:sz w:val="26"/>
                <w:szCs w:val="26"/>
              </w:rPr>
            </w:pPr>
            <w:r w:rsidRPr="000F6340">
              <w:rPr>
                <w:sz w:val="26"/>
                <w:szCs w:val="26"/>
              </w:rPr>
              <w:t xml:space="preserve">   </w:t>
            </w:r>
            <w:r w:rsidR="000F6340">
              <w:rPr>
                <w:sz w:val="26"/>
                <w:szCs w:val="26"/>
              </w:rPr>
              <w:t xml:space="preserve">                             </w:t>
            </w:r>
            <w:r w:rsidRPr="000F6340">
              <w:rPr>
                <w:sz w:val="26"/>
                <w:szCs w:val="26"/>
              </w:rPr>
              <w:t>О.Г. Тупогуз</w:t>
            </w:r>
          </w:p>
        </w:tc>
      </w:tr>
    </w:tbl>
    <w:p w:rsidR="00A254A1" w:rsidRPr="00A254A1" w:rsidRDefault="00A254A1" w:rsidP="00BE0C93">
      <w:pPr>
        <w:pStyle w:val="ad"/>
        <w:jc w:val="both"/>
      </w:pPr>
    </w:p>
    <w:sectPr w:rsidR="00A254A1" w:rsidRPr="00A254A1" w:rsidSect="001E70D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94" w:footer="1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67D" w:rsidRDefault="009D667D">
      <w:r>
        <w:separator/>
      </w:r>
    </w:p>
  </w:endnote>
  <w:endnote w:type="continuationSeparator" w:id="0">
    <w:p w:rsidR="009D667D" w:rsidRDefault="009D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26" w:rsidRDefault="00FE7C2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26" w:rsidRDefault="00FE7C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67D" w:rsidRDefault="009D667D">
      <w:r>
        <w:separator/>
      </w:r>
    </w:p>
  </w:footnote>
  <w:footnote w:type="continuationSeparator" w:id="0">
    <w:p w:rsidR="009D667D" w:rsidRDefault="009D6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26" w:rsidRDefault="00FE7C26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26" w:rsidRDefault="00FE7C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7D"/>
    <w:rsid w:val="0002028E"/>
    <w:rsid w:val="00057E15"/>
    <w:rsid w:val="000A63B0"/>
    <w:rsid w:val="000F14F3"/>
    <w:rsid w:val="000F6340"/>
    <w:rsid w:val="001044F8"/>
    <w:rsid w:val="001542B7"/>
    <w:rsid w:val="00163165"/>
    <w:rsid w:val="0017770E"/>
    <w:rsid w:val="00191FB7"/>
    <w:rsid w:val="001A1808"/>
    <w:rsid w:val="001E70D7"/>
    <w:rsid w:val="00221D0C"/>
    <w:rsid w:val="00223EFA"/>
    <w:rsid w:val="00234F4D"/>
    <w:rsid w:val="00251EED"/>
    <w:rsid w:val="002A62ED"/>
    <w:rsid w:val="002A638A"/>
    <w:rsid w:val="002B4264"/>
    <w:rsid w:val="002B44A7"/>
    <w:rsid w:val="002F7816"/>
    <w:rsid w:val="00313593"/>
    <w:rsid w:val="00317EDC"/>
    <w:rsid w:val="00340CC6"/>
    <w:rsid w:val="0036356A"/>
    <w:rsid w:val="00392F2D"/>
    <w:rsid w:val="003A397D"/>
    <w:rsid w:val="003B4977"/>
    <w:rsid w:val="003C577A"/>
    <w:rsid w:val="004157CB"/>
    <w:rsid w:val="004738C9"/>
    <w:rsid w:val="00495EED"/>
    <w:rsid w:val="004C3B52"/>
    <w:rsid w:val="004F2C9B"/>
    <w:rsid w:val="00501075"/>
    <w:rsid w:val="00564019"/>
    <w:rsid w:val="00565DB3"/>
    <w:rsid w:val="00587CFF"/>
    <w:rsid w:val="005913E2"/>
    <w:rsid w:val="005A35AF"/>
    <w:rsid w:val="005E7FA0"/>
    <w:rsid w:val="00622D0E"/>
    <w:rsid w:val="006230C1"/>
    <w:rsid w:val="00630058"/>
    <w:rsid w:val="00634957"/>
    <w:rsid w:val="00637303"/>
    <w:rsid w:val="00641916"/>
    <w:rsid w:val="00670D8D"/>
    <w:rsid w:val="006763AF"/>
    <w:rsid w:val="00681A7E"/>
    <w:rsid w:val="00684754"/>
    <w:rsid w:val="006B6D8B"/>
    <w:rsid w:val="006C5E06"/>
    <w:rsid w:val="006E3CBC"/>
    <w:rsid w:val="006E67A8"/>
    <w:rsid w:val="00702F46"/>
    <w:rsid w:val="00717BCE"/>
    <w:rsid w:val="00742A9C"/>
    <w:rsid w:val="00772CCE"/>
    <w:rsid w:val="00777E31"/>
    <w:rsid w:val="007936A5"/>
    <w:rsid w:val="007A0A0C"/>
    <w:rsid w:val="007A4F16"/>
    <w:rsid w:val="008068F5"/>
    <w:rsid w:val="00841E1A"/>
    <w:rsid w:val="00845E6F"/>
    <w:rsid w:val="008C2F92"/>
    <w:rsid w:val="008E004E"/>
    <w:rsid w:val="008F18E7"/>
    <w:rsid w:val="008F39BD"/>
    <w:rsid w:val="008F69E8"/>
    <w:rsid w:val="00937E29"/>
    <w:rsid w:val="0096768E"/>
    <w:rsid w:val="009D667D"/>
    <w:rsid w:val="009E56BF"/>
    <w:rsid w:val="00A006E0"/>
    <w:rsid w:val="00A02396"/>
    <w:rsid w:val="00A254A1"/>
    <w:rsid w:val="00A35911"/>
    <w:rsid w:val="00A76FF2"/>
    <w:rsid w:val="00A87545"/>
    <w:rsid w:val="00AA6E3F"/>
    <w:rsid w:val="00AF6CD7"/>
    <w:rsid w:val="00B05241"/>
    <w:rsid w:val="00B262CB"/>
    <w:rsid w:val="00B44DC4"/>
    <w:rsid w:val="00B86131"/>
    <w:rsid w:val="00B875B9"/>
    <w:rsid w:val="00B96F21"/>
    <w:rsid w:val="00BB3205"/>
    <w:rsid w:val="00BC2FB4"/>
    <w:rsid w:val="00BE0C93"/>
    <w:rsid w:val="00BE4650"/>
    <w:rsid w:val="00C356CF"/>
    <w:rsid w:val="00C76A71"/>
    <w:rsid w:val="00C83504"/>
    <w:rsid w:val="00CC408F"/>
    <w:rsid w:val="00CD2CE8"/>
    <w:rsid w:val="00D010EE"/>
    <w:rsid w:val="00D147A5"/>
    <w:rsid w:val="00D23C0E"/>
    <w:rsid w:val="00D361B4"/>
    <w:rsid w:val="00D40DA3"/>
    <w:rsid w:val="00D564A9"/>
    <w:rsid w:val="00D76AD2"/>
    <w:rsid w:val="00D77B33"/>
    <w:rsid w:val="00D87EA9"/>
    <w:rsid w:val="00E12882"/>
    <w:rsid w:val="00E505FD"/>
    <w:rsid w:val="00EA7DE8"/>
    <w:rsid w:val="00EB02AC"/>
    <w:rsid w:val="00EB6534"/>
    <w:rsid w:val="00EC1258"/>
    <w:rsid w:val="00EE0246"/>
    <w:rsid w:val="00EE6783"/>
    <w:rsid w:val="00F47789"/>
    <w:rsid w:val="00F53066"/>
    <w:rsid w:val="00FB7401"/>
    <w:rsid w:val="00FC1FCF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720" w:right="190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strike w:val="0"/>
      <w:dstrike w:val="0"/>
      <w:u w:val="none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strike w:val="0"/>
      <w:dstrike w:val="0"/>
      <w:u w:val="none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Цветовое выделение для Текст"/>
  </w:style>
  <w:style w:type="character" w:customStyle="1" w:styleId="a5">
    <w:name w:val="Цветовое выделение"/>
    <w:rPr>
      <w:b/>
      <w:color w:val="26282F"/>
    </w:rPr>
  </w:style>
  <w:style w:type="character" w:customStyle="1" w:styleId="a6">
    <w:name w:val="Гипертекстовая ссылка"/>
    <w:rPr>
      <w:b w:val="0"/>
      <w:color w:val="106BBE"/>
    </w:rPr>
  </w:style>
  <w:style w:type="character" w:styleId="a7">
    <w:name w:val="FollowedHyperlink"/>
    <w:rPr>
      <w:color w:val="80000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c">
    <w:name w:val="Body Text Indent"/>
    <w:basedOn w:val="a"/>
    <w:pPr>
      <w:ind w:firstLine="720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firstLine="567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lang w:eastAsia="zh-CN"/>
    </w:rPr>
  </w:style>
  <w:style w:type="paragraph" w:customStyle="1" w:styleId="BodyText2">
    <w:name w:val="Body Text 2"/>
    <w:basedOn w:val="a"/>
    <w:rPr>
      <w:sz w:val="24"/>
    </w:rPr>
  </w:style>
  <w:style w:type="paragraph" w:styleId="ad">
    <w:name w:val="No Spacing"/>
    <w:qFormat/>
    <w:pPr>
      <w:suppressAutoHyphens/>
    </w:pPr>
    <w:rPr>
      <w:lang w:eastAsia="zh-CN"/>
    </w:rPr>
  </w:style>
  <w:style w:type="paragraph" w:customStyle="1" w:styleId="ae">
    <w:name w:val="Знак Знак Знак Знак Знак Знак Знак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5007"/>
        <w:tab w:val="right" w:pos="10014"/>
      </w:tabs>
    </w:pPr>
  </w:style>
  <w:style w:type="paragraph" w:styleId="af2">
    <w:name w:val="header"/>
    <w:basedOn w:val="af1"/>
  </w:style>
  <w:style w:type="paragraph" w:styleId="af3">
    <w:name w:val="footer"/>
    <w:basedOn w:val="af1"/>
  </w:style>
  <w:style w:type="paragraph" w:styleId="af4">
    <w:name w:val="Balloon Text"/>
    <w:basedOn w:val="a"/>
    <w:link w:val="af5"/>
    <w:uiPriority w:val="99"/>
    <w:semiHidden/>
    <w:unhideWhenUsed/>
    <w:rsid w:val="00FC1FC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FC1FCF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720" w:right="190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strike w:val="0"/>
      <w:dstrike w:val="0"/>
      <w:u w:val="none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strike w:val="0"/>
      <w:dstrike w:val="0"/>
      <w:u w:val="none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Цветовое выделение для Текст"/>
  </w:style>
  <w:style w:type="character" w:customStyle="1" w:styleId="a5">
    <w:name w:val="Цветовое выделение"/>
    <w:rPr>
      <w:b/>
      <w:color w:val="26282F"/>
    </w:rPr>
  </w:style>
  <w:style w:type="character" w:customStyle="1" w:styleId="a6">
    <w:name w:val="Гипертекстовая ссылка"/>
    <w:rPr>
      <w:b w:val="0"/>
      <w:color w:val="106BBE"/>
    </w:rPr>
  </w:style>
  <w:style w:type="character" w:styleId="a7">
    <w:name w:val="FollowedHyperlink"/>
    <w:rPr>
      <w:color w:val="80000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c">
    <w:name w:val="Body Text Indent"/>
    <w:basedOn w:val="a"/>
    <w:pPr>
      <w:ind w:firstLine="720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firstLine="567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lang w:eastAsia="zh-CN"/>
    </w:rPr>
  </w:style>
  <w:style w:type="paragraph" w:customStyle="1" w:styleId="BodyText2">
    <w:name w:val="Body Text 2"/>
    <w:basedOn w:val="a"/>
    <w:rPr>
      <w:sz w:val="24"/>
    </w:rPr>
  </w:style>
  <w:style w:type="paragraph" w:styleId="ad">
    <w:name w:val="No Spacing"/>
    <w:qFormat/>
    <w:pPr>
      <w:suppressAutoHyphens/>
    </w:pPr>
    <w:rPr>
      <w:lang w:eastAsia="zh-CN"/>
    </w:rPr>
  </w:style>
  <w:style w:type="paragraph" w:customStyle="1" w:styleId="ae">
    <w:name w:val="Знак Знак Знак Знак Знак Знак Знак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5007"/>
        <w:tab w:val="right" w:pos="10014"/>
      </w:tabs>
    </w:pPr>
  </w:style>
  <w:style w:type="paragraph" w:styleId="af2">
    <w:name w:val="header"/>
    <w:basedOn w:val="af1"/>
  </w:style>
  <w:style w:type="paragraph" w:styleId="af3">
    <w:name w:val="footer"/>
    <w:basedOn w:val="af1"/>
  </w:style>
  <w:style w:type="paragraph" w:styleId="af4">
    <w:name w:val="Balloon Text"/>
    <w:basedOn w:val="a"/>
    <w:link w:val="af5"/>
    <w:uiPriority w:val="99"/>
    <w:semiHidden/>
    <w:unhideWhenUsed/>
    <w:rsid w:val="00FC1FC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FC1FCF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zovkumi@li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819F-D2AE-45DC-AAEC-FD32B47B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"Водный кодекс Российской Федерации" от 03.06.2006 N 74-ФЗ(ред. от 02.07.2021)</vt:lpstr>
    </vt:vector>
  </TitlesOfParts>
  <Company/>
  <LinksUpToDate>false</LinksUpToDate>
  <CharactersWithSpaces>4894</CharactersWithSpaces>
  <SharedDoc>false</SharedDoc>
  <HLinks>
    <vt:vector size="6" baseType="variant">
      <vt:variant>
        <vt:i4>4522091</vt:i4>
      </vt:variant>
      <vt:variant>
        <vt:i4>0</vt:i4>
      </vt:variant>
      <vt:variant>
        <vt:i4>0</vt:i4>
      </vt:variant>
      <vt:variant>
        <vt:i4>5</vt:i4>
      </vt:variant>
      <vt:variant>
        <vt:lpwstr>mailto:azovkumi@list.ru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"Водный кодекс Российской Федерации" от 03.06.2006 N 74-ФЗ(ред. от 02.07.2021)</dc:title>
  <dc:creator>1</dc:creator>
  <cp:lastModifiedBy>Пользователь</cp:lastModifiedBy>
  <cp:revision>2</cp:revision>
  <cp:lastPrinted>2026-03-16T07:12:00Z</cp:lastPrinted>
  <dcterms:created xsi:type="dcterms:W3CDTF">2026-06-05T06:18:00Z</dcterms:created>
  <dcterms:modified xsi:type="dcterms:W3CDTF">2026-06-05T06:18:00Z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4021.00.29</vt:lpwstr>
  </property>
</Properties>
</file>