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99594" w:themeColor="accent2" w:themeTint="99"/>
  <w:body>
    <w:p w:rsidR="00FA413C" w:rsidRPr="000A33C9" w:rsidRDefault="000B748C" w:rsidP="000A33C9">
      <w:r>
        <w:rPr>
          <w:noProof/>
          <w:lang w:eastAsia="ru-RU"/>
        </w:rPr>
        <w:drawing>
          <wp:anchor distT="0" distB="0" distL="114300" distR="114300" simplePos="0" relativeHeight="251666432" behindDoc="0" locked="0" layoutInCell="1" allowOverlap="1">
            <wp:simplePos x="0" y="0"/>
            <wp:positionH relativeFrom="column">
              <wp:posOffset>2639060</wp:posOffset>
            </wp:positionH>
            <wp:positionV relativeFrom="paragraph">
              <wp:posOffset>5534660</wp:posOffset>
            </wp:positionV>
            <wp:extent cx="2076450" cy="2076450"/>
            <wp:effectExtent l="0" t="0" r="0" b="0"/>
            <wp:wrapNone/>
            <wp:docPr id="3" name="Рисунок 2" descr="C:\Users\421C~1\AppData\Local\Temp\batEF39.tmp\MagicEraser_250513_092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21C~1\AppData\Local\Temp\batEF39.tmp\MagicEraser_250513_092851.png"/>
                    <pic:cNvPicPr>
                      <a:picLocks noChangeAspect="1" noChangeArrowheads="1"/>
                    </pic:cNvPicPr>
                  </pic:nvPicPr>
                  <pic:blipFill>
                    <a:blip r:embed="rId6" cstate="print"/>
                    <a:srcRect/>
                    <a:stretch>
                      <a:fillRect/>
                    </a:stretch>
                  </pic:blipFill>
                  <pic:spPr bwMode="auto">
                    <a:xfrm>
                      <a:off x="0" y="0"/>
                      <a:ext cx="2076450" cy="2076450"/>
                    </a:xfrm>
                    <a:prstGeom prst="rect">
                      <a:avLst/>
                    </a:prstGeom>
                    <a:noFill/>
                    <a:ln w="9525">
                      <a:noFill/>
                      <a:miter lim="800000"/>
                      <a:headEnd/>
                      <a:tailEnd/>
                    </a:ln>
                  </pic:spPr>
                </pic:pic>
              </a:graphicData>
            </a:graphic>
          </wp:anchor>
        </w:drawing>
      </w:r>
      <w:r w:rsidR="00327735">
        <w:rPr>
          <w:noProof/>
          <w:lang w:eastAsia="ru-RU"/>
        </w:rPr>
        <w:drawing>
          <wp:anchor distT="0" distB="0" distL="114300" distR="114300" simplePos="0" relativeHeight="251665408" behindDoc="0" locked="0" layoutInCell="1" allowOverlap="1">
            <wp:simplePos x="0" y="0"/>
            <wp:positionH relativeFrom="column">
              <wp:posOffset>7773035</wp:posOffset>
            </wp:positionH>
            <wp:positionV relativeFrom="paragraph">
              <wp:posOffset>6138545</wp:posOffset>
            </wp:positionV>
            <wp:extent cx="2409825" cy="1047750"/>
            <wp:effectExtent l="1905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409825" cy="1047750"/>
                    </a:xfrm>
                    <a:prstGeom prst="rect">
                      <a:avLst/>
                    </a:prstGeom>
                    <a:noFill/>
                  </pic:spPr>
                </pic:pic>
              </a:graphicData>
            </a:graphic>
          </wp:anchor>
        </w:drawing>
      </w:r>
      <w:r w:rsidR="0040426D">
        <w:rPr>
          <w:noProof/>
        </w:rPr>
        <w:pict>
          <v:shapetype id="_x0000_t202" coordsize="21600,21600" o:spt="202" path="m,l,21600r21600,l21600,xe">
            <v:stroke joinstyle="miter"/>
            <v:path gradientshapeok="t" o:connecttype="rect"/>
          </v:shapetype>
          <v:shape id="_x0000_s1028" type="#_x0000_t202" style="position:absolute;margin-left:2.3pt;margin-top:152.3pt;width:809.25pt;height:411.75pt;z-index:251664384;mso-position-horizontal-relative:text;mso-position-vertical-relative:text;mso-width-relative:margin;mso-height-relative:margin">
            <v:textbox style="mso-next-textbox:#_x0000_s1028">
              <w:txbxContent>
                <w:p w:rsidR="00535CCB" w:rsidRPr="00935B12" w:rsidRDefault="00535CCB" w:rsidP="00327735">
                  <w:pPr>
                    <w:pStyle w:val="a3"/>
                    <w:shd w:val="clear" w:color="auto" w:fill="F2DBDB" w:themeFill="accent2" w:themeFillTint="33"/>
                    <w:jc w:val="center"/>
                    <w:rPr>
                      <w:b/>
                      <w:sz w:val="24"/>
                    </w:rPr>
                  </w:pPr>
                  <w:r w:rsidRPr="00935B12">
                    <w:rPr>
                      <w:b/>
                      <w:sz w:val="24"/>
                    </w:rPr>
                    <w:t>Проведение профилактического визита по инициативе контролируемого лица</w:t>
                  </w:r>
                </w:p>
                <w:p w:rsidR="00981301" w:rsidRPr="00981301" w:rsidRDefault="00981301" w:rsidP="00327735">
                  <w:pPr>
                    <w:pStyle w:val="a3"/>
                    <w:numPr>
                      <w:ilvl w:val="0"/>
                      <w:numId w:val="10"/>
                    </w:numPr>
                    <w:shd w:val="clear" w:color="auto" w:fill="F2DBDB" w:themeFill="accent2" w:themeFillTint="33"/>
                    <w:ind w:left="142" w:hanging="142"/>
                    <w:jc w:val="both"/>
                    <w:rPr>
                      <w:rFonts w:ascii="Times New Roman" w:eastAsia="Times New Roman" w:hAnsi="Times New Roman" w:cs="Times New Roman"/>
                      <w:lang w:eastAsia="ru-RU"/>
                    </w:rPr>
                  </w:pPr>
                  <w:r w:rsidRPr="00981301">
                    <w:rPr>
                      <w:rFonts w:ascii="Times New Roman" w:eastAsia="Times New Roman" w:hAnsi="Times New Roman" w:cs="Times New Roman"/>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81301" w:rsidRPr="00981301" w:rsidRDefault="00981301" w:rsidP="00327735">
                  <w:pPr>
                    <w:pStyle w:val="a3"/>
                    <w:numPr>
                      <w:ilvl w:val="0"/>
                      <w:numId w:val="10"/>
                    </w:numPr>
                    <w:shd w:val="clear" w:color="auto" w:fill="F2DBDB" w:themeFill="accent2" w:themeFillTint="33"/>
                    <w:ind w:left="142" w:hanging="142"/>
                    <w:jc w:val="both"/>
                    <w:rPr>
                      <w:rFonts w:ascii="Times New Roman" w:eastAsia="Times New Roman" w:hAnsi="Times New Roman" w:cs="Times New Roman"/>
                      <w:lang w:eastAsia="ru-RU"/>
                    </w:rPr>
                  </w:pPr>
                  <w:r w:rsidRPr="00981301">
                    <w:rPr>
                      <w:rFonts w:ascii="Times New Roman" w:eastAsia="Times New Roman" w:hAnsi="Times New Roman" w:cs="Times New Roman"/>
                      <w:lang w:eastAsia="ru-RU"/>
                    </w:rPr>
                    <w:t>Контролируемое лицо подает заявление о прове</w:t>
                  </w:r>
                  <w:r w:rsidR="00564260">
                    <w:rPr>
                      <w:rFonts w:ascii="Times New Roman" w:eastAsia="Times New Roman" w:hAnsi="Times New Roman" w:cs="Times New Roman"/>
                      <w:lang w:eastAsia="ru-RU"/>
                    </w:rPr>
                    <w:t>дении профилактического визита</w:t>
                  </w:r>
                  <w:r w:rsidRPr="00981301">
                    <w:rPr>
                      <w:rFonts w:ascii="Times New Roman" w:eastAsia="Times New Roman" w:hAnsi="Times New Roman" w:cs="Times New Roman"/>
                      <w:lang w:eastAsia="ru-RU"/>
                    </w:rPr>
                    <w:t xml:space="preserve">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81301" w:rsidRPr="00981301" w:rsidRDefault="00981301" w:rsidP="00327735">
                  <w:pPr>
                    <w:pStyle w:val="a3"/>
                    <w:numPr>
                      <w:ilvl w:val="0"/>
                      <w:numId w:val="10"/>
                    </w:numPr>
                    <w:shd w:val="clear" w:color="auto" w:fill="F2DBDB" w:themeFill="accent2" w:themeFillTint="33"/>
                    <w:ind w:left="142" w:hanging="142"/>
                    <w:jc w:val="both"/>
                    <w:rPr>
                      <w:rFonts w:ascii="Times New Roman" w:eastAsia="Times New Roman" w:hAnsi="Times New Roman" w:cs="Times New Roman"/>
                      <w:lang w:eastAsia="ru-RU"/>
                    </w:rPr>
                  </w:pPr>
                  <w:r w:rsidRPr="00981301">
                    <w:rPr>
                      <w:rFonts w:ascii="Times New Roman" w:eastAsia="Times New Roman" w:hAnsi="Times New Roman" w:cs="Times New Roman"/>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81301" w:rsidRPr="00981301" w:rsidRDefault="00981301" w:rsidP="00327735">
                  <w:pPr>
                    <w:pStyle w:val="a3"/>
                    <w:numPr>
                      <w:ilvl w:val="0"/>
                      <w:numId w:val="10"/>
                    </w:numPr>
                    <w:shd w:val="clear" w:color="auto" w:fill="F2DBDB" w:themeFill="accent2" w:themeFillTint="33"/>
                    <w:ind w:left="142" w:hanging="142"/>
                    <w:jc w:val="both"/>
                    <w:rPr>
                      <w:rFonts w:ascii="Times New Roman" w:eastAsia="Times New Roman" w:hAnsi="Times New Roman" w:cs="Times New Roman"/>
                      <w:lang w:eastAsia="ru-RU"/>
                    </w:rPr>
                  </w:pPr>
                  <w:r w:rsidRPr="00981301">
                    <w:rPr>
                      <w:rFonts w:ascii="Times New Roman" w:eastAsia="Times New Roman" w:hAnsi="Times New Roman" w:cs="Times New Roman"/>
                      <w:lang w:eastAsia="ru-RU"/>
                    </w:rPr>
                    <w:t>Решение об отказе в проведении профилактического визита принимается в следующих случаях:</w:t>
                  </w:r>
                </w:p>
                <w:p w:rsidR="00981301" w:rsidRPr="00981301" w:rsidRDefault="00981301" w:rsidP="00327735">
                  <w:pPr>
                    <w:pStyle w:val="a3"/>
                    <w:numPr>
                      <w:ilvl w:val="0"/>
                      <w:numId w:val="13"/>
                    </w:numPr>
                    <w:shd w:val="clear" w:color="auto" w:fill="F2DBDB" w:themeFill="accent2" w:themeFillTint="33"/>
                    <w:jc w:val="both"/>
                    <w:rPr>
                      <w:rFonts w:ascii="Times New Roman" w:eastAsia="Times New Roman" w:hAnsi="Times New Roman" w:cs="Times New Roman"/>
                      <w:lang w:eastAsia="ru-RU"/>
                    </w:rPr>
                  </w:pPr>
                  <w:r w:rsidRPr="00981301">
                    <w:rPr>
                      <w:rFonts w:ascii="Times New Roman" w:eastAsia="Times New Roman" w:hAnsi="Times New Roman" w:cs="Times New Roman"/>
                      <w:lang w:eastAsia="ru-RU"/>
                    </w:rPr>
                    <w:t>от контролируемого лица поступило уведомление об отзыве заявления;</w:t>
                  </w:r>
                </w:p>
                <w:p w:rsidR="00981301" w:rsidRPr="00981301" w:rsidRDefault="00981301" w:rsidP="00327735">
                  <w:pPr>
                    <w:pStyle w:val="a3"/>
                    <w:numPr>
                      <w:ilvl w:val="0"/>
                      <w:numId w:val="13"/>
                    </w:numPr>
                    <w:shd w:val="clear" w:color="auto" w:fill="F2DBDB" w:themeFill="accent2" w:themeFillTint="33"/>
                    <w:jc w:val="both"/>
                    <w:rPr>
                      <w:rFonts w:ascii="Times New Roman" w:eastAsia="Times New Roman" w:hAnsi="Times New Roman" w:cs="Times New Roman"/>
                      <w:lang w:eastAsia="ru-RU"/>
                    </w:rPr>
                  </w:pPr>
                  <w:r w:rsidRPr="00981301">
                    <w:rPr>
                      <w:rFonts w:ascii="Times New Roman" w:eastAsia="Times New Roman" w:hAnsi="Times New Roman" w:cs="Times New Roman"/>
                      <w:lang w:eastAsia="ru-RU"/>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81301" w:rsidRPr="00981301" w:rsidRDefault="00981301" w:rsidP="00327735">
                  <w:pPr>
                    <w:pStyle w:val="a3"/>
                    <w:numPr>
                      <w:ilvl w:val="0"/>
                      <w:numId w:val="13"/>
                    </w:numPr>
                    <w:shd w:val="clear" w:color="auto" w:fill="F2DBDB" w:themeFill="accent2" w:themeFillTint="33"/>
                    <w:jc w:val="both"/>
                    <w:rPr>
                      <w:rFonts w:ascii="Times New Roman" w:eastAsia="Times New Roman" w:hAnsi="Times New Roman" w:cs="Times New Roman"/>
                      <w:lang w:eastAsia="ru-RU"/>
                    </w:rPr>
                  </w:pPr>
                  <w:r w:rsidRPr="00981301">
                    <w:rPr>
                      <w:rFonts w:ascii="Times New Roman" w:eastAsia="Times New Roman" w:hAnsi="Times New Roman" w:cs="Times New Roman"/>
                      <w:lang w:eastAsia="ru-RU"/>
                    </w:rPr>
                    <w:t>в течение года до даты подачи заявления контрольным (надзорным) органом проведен профилактический визит по ранее поданному заявлению;</w:t>
                  </w:r>
                </w:p>
                <w:p w:rsidR="00981301" w:rsidRPr="00981301" w:rsidRDefault="00981301" w:rsidP="00327735">
                  <w:pPr>
                    <w:pStyle w:val="a3"/>
                    <w:numPr>
                      <w:ilvl w:val="0"/>
                      <w:numId w:val="13"/>
                    </w:numPr>
                    <w:shd w:val="clear" w:color="auto" w:fill="F2DBDB" w:themeFill="accent2" w:themeFillTint="33"/>
                    <w:jc w:val="both"/>
                    <w:rPr>
                      <w:rFonts w:ascii="Times New Roman" w:eastAsia="Times New Roman" w:hAnsi="Times New Roman" w:cs="Times New Roman"/>
                      <w:lang w:eastAsia="ru-RU"/>
                    </w:rPr>
                  </w:pPr>
                  <w:r w:rsidRPr="00981301">
                    <w:rPr>
                      <w:rFonts w:ascii="Times New Roman" w:eastAsia="Times New Roman" w:hAnsi="Times New Roman" w:cs="Times New Roman"/>
                      <w:lang w:eastAsia="ru-RU"/>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B748C" w:rsidRDefault="00981301" w:rsidP="00327735">
                  <w:pPr>
                    <w:pStyle w:val="a3"/>
                    <w:numPr>
                      <w:ilvl w:val="0"/>
                      <w:numId w:val="12"/>
                    </w:numPr>
                    <w:shd w:val="clear" w:color="auto" w:fill="F2DBDB" w:themeFill="accent2" w:themeFillTint="33"/>
                    <w:ind w:left="142" w:hanging="142"/>
                    <w:jc w:val="both"/>
                    <w:rPr>
                      <w:rFonts w:ascii="Times New Roman" w:eastAsia="Times New Roman" w:hAnsi="Times New Roman" w:cs="Times New Roman"/>
                      <w:lang w:eastAsia="ru-RU"/>
                    </w:rPr>
                  </w:pPr>
                  <w:r w:rsidRPr="00981301">
                    <w:rPr>
                      <w:rFonts w:ascii="Times New Roman" w:eastAsia="Times New Roman" w:hAnsi="Times New Roman" w:cs="Times New Roman"/>
                      <w:lang w:eastAsia="ru-RU"/>
                    </w:rPr>
                    <w:t xml:space="preserve">Решение об отказе в проведении профилактического визита может быть обжаловано контролируемым лицом в порядке, установленном Федеральным </w:t>
                  </w:r>
                  <w:r w:rsidRPr="000B748C">
                    <w:rPr>
                      <w:rFonts w:ascii="Times New Roman" w:eastAsia="Times New Roman" w:hAnsi="Times New Roman" w:cs="Times New Roman"/>
                      <w:lang w:eastAsia="ru-RU"/>
                    </w:rPr>
                    <w:t>законом</w:t>
                  </w:r>
                  <w:r w:rsidR="000B748C" w:rsidRPr="000B748C">
                    <w:t xml:space="preserve"> </w:t>
                  </w:r>
                </w:p>
                <w:p w:rsidR="00981301" w:rsidRPr="00981301" w:rsidRDefault="000B748C" w:rsidP="000B748C">
                  <w:pPr>
                    <w:pStyle w:val="a3"/>
                    <w:shd w:val="clear" w:color="auto" w:fill="F2DBDB" w:themeFill="accent2" w:themeFillTint="33"/>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248-ФЗ </w:t>
                  </w:r>
                  <w:r w:rsidRPr="000B748C">
                    <w:rPr>
                      <w:rFonts w:ascii="Times New Roman" w:eastAsia="Times New Roman" w:hAnsi="Times New Roman" w:cs="Times New Roman"/>
                      <w:lang w:eastAsia="ru-RU"/>
                    </w:rPr>
                    <w:t>"О государственном контроле (надзоре) и муниципальном контроле в Российской Федерации"</w:t>
                  </w:r>
                  <w:r w:rsidR="00981301" w:rsidRPr="00981301">
                    <w:rPr>
                      <w:rFonts w:ascii="Times New Roman" w:eastAsia="Times New Roman" w:hAnsi="Times New Roman" w:cs="Times New Roman"/>
                      <w:lang w:eastAsia="ru-RU"/>
                    </w:rPr>
                    <w:t>.</w:t>
                  </w:r>
                </w:p>
                <w:p w:rsidR="00981301" w:rsidRPr="00981301" w:rsidRDefault="00981301" w:rsidP="00327735">
                  <w:pPr>
                    <w:pStyle w:val="a3"/>
                    <w:numPr>
                      <w:ilvl w:val="0"/>
                      <w:numId w:val="12"/>
                    </w:numPr>
                    <w:shd w:val="clear" w:color="auto" w:fill="F2DBDB" w:themeFill="accent2" w:themeFillTint="33"/>
                    <w:ind w:left="142" w:hanging="142"/>
                    <w:jc w:val="both"/>
                    <w:rPr>
                      <w:rFonts w:ascii="Times New Roman" w:eastAsia="Times New Roman" w:hAnsi="Times New Roman" w:cs="Times New Roman"/>
                      <w:lang w:eastAsia="ru-RU"/>
                    </w:rPr>
                  </w:pPr>
                  <w:r w:rsidRPr="00981301">
                    <w:rPr>
                      <w:rFonts w:ascii="Times New Roman" w:eastAsia="Times New Roman" w:hAnsi="Times New Roman" w:cs="Times New Roman"/>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w:t>
                  </w:r>
                  <w:r w:rsidR="00876911">
                    <w:rPr>
                      <w:rFonts w:ascii="Times New Roman" w:eastAsia="Times New Roman" w:hAnsi="Times New Roman" w:cs="Times New Roman"/>
                      <w:lang w:eastAsia="ru-RU"/>
                    </w:rPr>
                    <w:t>,</w:t>
                  </w:r>
                  <w:r w:rsidRPr="00981301">
                    <w:rPr>
                      <w:rFonts w:ascii="Times New Roman" w:eastAsia="Times New Roman" w:hAnsi="Times New Roman" w:cs="Times New Roman"/>
                      <w:lang w:eastAsia="ru-RU"/>
                    </w:rPr>
                    <w:t xml:space="preserve"> чем за пять рабочих дней до даты его проведения.</w:t>
                  </w:r>
                </w:p>
                <w:p w:rsidR="00981301" w:rsidRPr="00981301" w:rsidRDefault="00981301" w:rsidP="00327735">
                  <w:pPr>
                    <w:pStyle w:val="a3"/>
                    <w:numPr>
                      <w:ilvl w:val="0"/>
                      <w:numId w:val="12"/>
                    </w:numPr>
                    <w:shd w:val="clear" w:color="auto" w:fill="F2DBDB" w:themeFill="accent2" w:themeFillTint="33"/>
                    <w:ind w:left="142" w:hanging="142"/>
                    <w:jc w:val="both"/>
                    <w:rPr>
                      <w:rFonts w:ascii="Times New Roman" w:eastAsia="Times New Roman" w:hAnsi="Times New Roman" w:cs="Times New Roman"/>
                      <w:lang w:eastAsia="ru-RU"/>
                    </w:rPr>
                  </w:pPr>
                  <w:r w:rsidRPr="00981301">
                    <w:rPr>
                      <w:rFonts w:ascii="Times New Roman" w:eastAsia="Times New Roman" w:hAnsi="Times New Roman" w:cs="Times New Roman"/>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81301" w:rsidRPr="00981301" w:rsidRDefault="00981301" w:rsidP="00327735">
                  <w:pPr>
                    <w:pStyle w:val="a3"/>
                    <w:numPr>
                      <w:ilvl w:val="0"/>
                      <w:numId w:val="12"/>
                    </w:numPr>
                    <w:shd w:val="clear" w:color="auto" w:fill="F2DBDB" w:themeFill="accent2" w:themeFillTint="33"/>
                    <w:ind w:left="142" w:hanging="142"/>
                    <w:jc w:val="both"/>
                    <w:rPr>
                      <w:rFonts w:ascii="Times New Roman" w:eastAsia="Times New Roman" w:hAnsi="Times New Roman" w:cs="Times New Roman"/>
                      <w:lang w:eastAsia="ru-RU"/>
                    </w:rPr>
                  </w:pPr>
                  <w:r w:rsidRPr="00981301">
                    <w:rPr>
                      <w:rFonts w:ascii="Times New Roman" w:eastAsia="Times New Roman" w:hAnsi="Times New Roman" w:cs="Times New Roman"/>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981301" w:rsidRPr="00981301" w:rsidRDefault="00981301" w:rsidP="00327735">
                  <w:pPr>
                    <w:pStyle w:val="a3"/>
                    <w:numPr>
                      <w:ilvl w:val="0"/>
                      <w:numId w:val="12"/>
                    </w:numPr>
                    <w:shd w:val="clear" w:color="auto" w:fill="F2DBDB" w:themeFill="accent2" w:themeFillTint="33"/>
                    <w:ind w:left="142" w:hanging="142"/>
                    <w:jc w:val="both"/>
                    <w:rPr>
                      <w:rFonts w:ascii="Times New Roman" w:eastAsia="Times New Roman" w:hAnsi="Times New Roman" w:cs="Times New Roman"/>
                      <w:lang w:eastAsia="ru-RU"/>
                    </w:rPr>
                  </w:pPr>
                  <w:r w:rsidRPr="00981301">
                    <w:rPr>
                      <w:rFonts w:ascii="Times New Roman" w:eastAsia="Times New Roman" w:hAnsi="Times New Roman" w:cs="Times New Roman"/>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81301" w:rsidRPr="00981301" w:rsidRDefault="00981301" w:rsidP="00327735">
                  <w:pPr>
                    <w:pStyle w:val="a3"/>
                    <w:numPr>
                      <w:ilvl w:val="0"/>
                      <w:numId w:val="12"/>
                    </w:numPr>
                    <w:shd w:val="clear" w:color="auto" w:fill="F2DBDB" w:themeFill="accent2" w:themeFillTint="33"/>
                    <w:ind w:left="142" w:hanging="142"/>
                    <w:jc w:val="both"/>
                    <w:rPr>
                      <w:rFonts w:ascii="Times New Roman" w:eastAsia="Times New Roman" w:hAnsi="Times New Roman" w:cs="Times New Roman"/>
                      <w:sz w:val="24"/>
                      <w:lang w:eastAsia="ru-RU"/>
                    </w:rPr>
                  </w:pPr>
                  <w:r w:rsidRPr="000B748C">
                    <w:rPr>
                      <w:rFonts w:ascii="Times New Roman" w:eastAsia="Times New Roman" w:hAnsi="Times New Roman" w:cs="Times New Roman"/>
                      <w:lang w:eastAsia="ru-RU"/>
                    </w:rPr>
                    <w:t>В случае</w:t>
                  </w:r>
                  <w:proofErr w:type="gramStart"/>
                  <w:r w:rsidRPr="000B748C">
                    <w:rPr>
                      <w:rFonts w:ascii="Times New Roman" w:eastAsia="Times New Roman" w:hAnsi="Times New Roman" w:cs="Times New Roman"/>
                      <w:lang w:eastAsia="ru-RU"/>
                    </w:rPr>
                    <w:t>,</w:t>
                  </w:r>
                  <w:proofErr w:type="gramEnd"/>
                  <w:r w:rsidRPr="000B748C">
                    <w:rPr>
                      <w:rFonts w:ascii="Times New Roman" w:eastAsia="Times New Roman" w:hAnsi="Times New Roman" w:cs="Times New Roman"/>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Pr="00981301">
                    <w:rPr>
                      <w:rFonts w:ascii="Times New Roman" w:eastAsia="Times New Roman" w:hAnsi="Times New Roman" w:cs="Times New Roman"/>
                      <w:sz w:val="24"/>
                      <w:lang w:eastAsia="ru-RU"/>
                    </w:rPr>
                    <w:t>.</w:t>
                  </w:r>
                </w:p>
                <w:p w:rsidR="00535CCB" w:rsidRPr="00981301" w:rsidRDefault="00535CCB" w:rsidP="00327735">
                  <w:pPr>
                    <w:shd w:val="clear" w:color="auto" w:fill="F2DBDB" w:themeFill="accent2" w:themeFillTint="33"/>
                    <w:ind w:left="142" w:hanging="142"/>
                    <w:rPr>
                      <w:sz w:val="28"/>
                    </w:rPr>
                  </w:pPr>
                </w:p>
              </w:txbxContent>
            </v:textbox>
          </v:shape>
        </w:pict>
      </w:r>
      <w:r w:rsidR="0040426D">
        <w:rPr>
          <w:noProof/>
        </w:rPr>
        <w:pict>
          <v:shape id="_x0000_s1026" type="#_x0000_t202" style="position:absolute;margin-left:2.3pt;margin-top:.05pt;width:809.25pt;height:137.25pt;z-index:251660288;mso-position-horizontal-relative:text;mso-position-vertical-relative:text;mso-width-relative:margin;mso-height-relative:margin">
            <v:textbox style="mso-next-textbox:#_x0000_s1026">
              <w:txbxContent>
                <w:p w:rsidR="00535CCB" w:rsidRPr="00981301" w:rsidRDefault="00535CCB" w:rsidP="00327735">
                  <w:pPr>
                    <w:pStyle w:val="a3"/>
                    <w:shd w:val="clear" w:color="auto" w:fill="F2DBDB" w:themeFill="accent2" w:themeFillTint="33"/>
                    <w:jc w:val="center"/>
                    <w:rPr>
                      <w:b/>
                      <w:sz w:val="24"/>
                    </w:rPr>
                  </w:pPr>
                  <w:r w:rsidRPr="00981301">
                    <w:rPr>
                      <w:b/>
                      <w:sz w:val="24"/>
                    </w:rPr>
                    <w:t>Профилактический визит – это не проверка!</w:t>
                  </w:r>
                </w:p>
                <w:p w:rsidR="00535CCB" w:rsidRPr="00C656AB" w:rsidRDefault="00535CCB" w:rsidP="00327735">
                  <w:pPr>
                    <w:pStyle w:val="a3"/>
                    <w:numPr>
                      <w:ilvl w:val="0"/>
                      <w:numId w:val="9"/>
                    </w:numPr>
                    <w:shd w:val="clear" w:color="auto" w:fill="F2DBDB" w:themeFill="accent2" w:themeFillTint="33"/>
                    <w:ind w:left="142" w:hanging="142"/>
                    <w:jc w:val="both"/>
                  </w:pPr>
                  <w:r w:rsidRPr="00C656AB">
                    <w:rPr>
                      <w:szCs w:val="30"/>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C656AB">
                    <w:rPr>
                      <w:szCs w:val="30"/>
                    </w:rPr>
                    <w:t>видео-конференц-связи</w:t>
                  </w:r>
                  <w:proofErr w:type="spellEnd"/>
                  <w:r w:rsidRPr="00C656AB">
                    <w:rPr>
                      <w:szCs w:val="30"/>
                    </w:rPr>
                    <w:t xml:space="preserve"> или мобильного приложения "Инспектор".</w:t>
                  </w:r>
                </w:p>
                <w:p w:rsidR="00535CCB" w:rsidRPr="00C656AB" w:rsidRDefault="00535CCB" w:rsidP="00327735">
                  <w:pPr>
                    <w:pStyle w:val="a3"/>
                    <w:numPr>
                      <w:ilvl w:val="0"/>
                      <w:numId w:val="9"/>
                    </w:numPr>
                    <w:shd w:val="clear" w:color="auto" w:fill="F2DBDB" w:themeFill="accent2" w:themeFillTint="33"/>
                    <w:ind w:left="142" w:hanging="142"/>
                    <w:jc w:val="both"/>
                    <w:rPr>
                      <w:szCs w:val="30"/>
                    </w:rPr>
                  </w:pPr>
                  <w:r w:rsidRPr="00C656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35CCB" w:rsidRPr="00C656AB" w:rsidRDefault="00535CCB" w:rsidP="00327735">
                  <w:pPr>
                    <w:pStyle w:val="a3"/>
                    <w:numPr>
                      <w:ilvl w:val="0"/>
                      <w:numId w:val="9"/>
                    </w:numPr>
                    <w:shd w:val="clear" w:color="auto" w:fill="F2DBDB" w:themeFill="accent2" w:themeFillTint="33"/>
                    <w:ind w:left="142" w:hanging="142"/>
                    <w:jc w:val="both"/>
                  </w:pPr>
                  <w:r w:rsidRPr="00C656AB">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txbxContent>
            </v:textbox>
          </v:shape>
        </w:pict>
      </w:r>
    </w:p>
    <w:sectPr w:rsidR="00FA413C" w:rsidRPr="000A33C9" w:rsidSect="000A33C9">
      <w:pgSz w:w="16838" w:h="11906" w:orient="landscape"/>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43B8C"/>
    <w:multiLevelType w:val="hybridMultilevel"/>
    <w:tmpl w:val="5906A5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F42B1"/>
    <w:multiLevelType w:val="hybridMultilevel"/>
    <w:tmpl w:val="77B02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CB4E54"/>
    <w:multiLevelType w:val="hybridMultilevel"/>
    <w:tmpl w:val="61989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E83BB7"/>
    <w:multiLevelType w:val="hybridMultilevel"/>
    <w:tmpl w:val="52388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87427D"/>
    <w:multiLevelType w:val="hybridMultilevel"/>
    <w:tmpl w:val="D1CC2DC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4C479F"/>
    <w:multiLevelType w:val="hybridMultilevel"/>
    <w:tmpl w:val="CFCEC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EB257C"/>
    <w:multiLevelType w:val="hybridMultilevel"/>
    <w:tmpl w:val="74DA61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E67E64"/>
    <w:multiLevelType w:val="hybridMultilevel"/>
    <w:tmpl w:val="082CD7D2"/>
    <w:lvl w:ilvl="0" w:tplc="56A68176">
      <w:start w:val="1"/>
      <w:numFmt w:val="bullet"/>
      <w:lvlText w:val=""/>
      <w:lvlJc w:val="left"/>
      <w:pPr>
        <w:tabs>
          <w:tab w:val="num" w:pos="720"/>
        </w:tabs>
        <w:ind w:left="720" w:hanging="360"/>
      </w:pPr>
      <w:rPr>
        <w:rFonts w:ascii="Wingdings 3" w:hAnsi="Wingdings 3" w:hint="default"/>
      </w:rPr>
    </w:lvl>
    <w:lvl w:ilvl="1" w:tplc="3550AA1A">
      <w:start w:val="1736"/>
      <w:numFmt w:val="bullet"/>
      <w:lvlText w:val=""/>
      <w:lvlJc w:val="left"/>
      <w:pPr>
        <w:tabs>
          <w:tab w:val="num" w:pos="1440"/>
        </w:tabs>
        <w:ind w:left="1440" w:hanging="360"/>
      </w:pPr>
      <w:rPr>
        <w:rFonts w:ascii="Wingdings" w:hAnsi="Wingdings" w:hint="default"/>
      </w:rPr>
    </w:lvl>
    <w:lvl w:ilvl="2" w:tplc="24DC8DBC" w:tentative="1">
      <w:start w:val="1"/>
      <w:numFmt w:val="bullet"/>
      <w:lvlText w:val=""/>
      <w:lvlJc w:val="left"/>
      <w:pPr>
        <w:tabs>
          <w:tab w:val="num" w:pos="2160"/>
        </w:tabs>
        <w:ind w:left="2160" w:hanging="360"/>
      </w:pPr>
      <w:rPr>
        <w:rFonts w:ascii="Wingdings 3" w:hAnsi="Wingdings 3" w:hint="default"/>
      </w:rPr>
    </w:lvl>
    <w:lvl w:ilvl="3" w:tplc="E06400EA" w:tentative="1">
      <w:start w:val="1"/>
      <w:numFmt w:val="bullet"/>
      <w:lvlText w:val=""/>
      <w:lvlJc w:val="left"/>
      <w:pPr>
        <w:tabs>
          <w:tab w:val="num" w:pos="2880"/>
        </w:tabs>
        <w:ind w:left="2880" w:hanging="360"/>
      </w:pPr>
      <w:rPr>
        <w:rFonts w:ascii="Wingdings 3" w:hAnsi="Wingdings 3" w:hint="default"/>
      </w:rPr>
    </w:lvl>
    <w:lvl w:ilvl="4" w:tplc="6C88F984" w:tentative="1">
      <w:start w:val="1"/>
      <w:numFmt w:val="bullet"/>
      <w:lvlText w:val=""/>
      <w:lvlJc w:val="left"/>
      <w:pPr>
        <w:tabs>
          <w:tab w:val="num" w:pos="3600"/>
        </w:tabs>
        <w:ind w:left="3600" w:hanging="360"/>
      </w:pPr>
      <w:rPr>
        <w:rFonts w:ascii="Wingdings 3" w:hAnsi="Wingdings 3" w:hint="default"/>
      </w:rPr>
    </w:lvl>
    <w:lvl w:ilvl="5" w:tplc="E5601636" w:tentative="1">
      <w:start w:val="1"/>
      <w:numFmt w:val="bullet"/>
      <w:lvlText w:val=""/>
      <w:lvlJc w:val="left"/>
      <w:pPr>
        <w:tabs>
          <w:tab w:val="num" w:pos="4320"/>
        </w:tabs>
        <w:ind w:left="4320" w:hanging="360"/>
      </w:pPr>
      <w:rPr>
        <w:rFonts w:ascii="Wingdings 3" w:hAnsi="Wingdings 3" w:hint="default"/>
      </w:rPr>
    </w:lvl>
    <w:lvl w:ilvl="6" w:tplc="61766412" w:tentative="1">
      <w:start w:val="1"/>
      <w:numFmt w:val="bullet"/>
      <w:lvlText w:val=""/>
      <w:lvlJc w:val="left"/>
      <w:pPr>
        <w:tabs>
          <w:tab w:val="num" w:pos="5040"/>
        </w:tabs>
        <w:ind w:left="5040" w:hanging="360"/>
      </w:pPr>
      <w:rPr>
        <w:rFonts w:ascii="Wingdings 3" w:hAnsi="Wingdings 3" w:hint="default"/>
      </w:rPr>
    </w:lvl>
    <w:lvl w:ilvl="7" w:tplc="973A1302" w:tentative="1">
      <w:start w:val="1"/>
      <w:numFmt w:val="bullet"/>
      <w:lvlText w:val=""/>
      <w:lvlJc w:val="left"/>
      <w:pPr>
        <w:tabs>
          <w:tab w:val="num" w:pos="5760"/>
        </w:tabs>
        <w:ind w:left="5760" w:hanging="360"/>
      </w:pPr>
      <w:rPr>
        <w:rFonts w:ascii="Wingdings 3" w:hAnsi="Wingdings 3" w:hint="default"/>
      </w:rPr>
    </w:lvl>
    <w:lvl w:ilvl="8" w:tplc="73B21494" w:tentative="1">
      <w:start w:val="1"/>
      <w:numFmt w:val="bullet"/>
      <w:lvlText w:val=""/>
      <w:lvlJc w:val="left"/>
      <w:pPr>
        <w:tabs>
          <w:tab w:val="num" w:pos="6480"/>
        </w:tabs>
        <w:ind w:left="6480" w:hanging="360"/>
      </w:pPr>
      <w:rPr>
        <w:rFonts w:ascii="Wingdings 3" w:hAnsi="Wingdings 3" w:hint="default"/>
      </w:rPr>
    </w:lvl>
  </w:abstractNum>
  <w:abstractNum w:abstractNumId="8">
    <w:nsid w:val="4E822707"/>
    <w:multiLevelType w:val="hybridMultilevel"/>
    <w:tmpl w:val="E4A6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557C63"/>
    <w:multiLevelType w:val="hybridMultilevel"/>
    <w:tmpl w:val="66704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587AFC"/>
    <w:multiLevelType w:val="hybridMultilevel"/>
    <w:tmpl w:val="DD745838"/>
    <w:lvl w:ilvl="0" w:tplc="B75AA88E">
      <w:start w:val="1"/>
      <w:numFmt w:val="bullet"/>
      <w:lvlText w:val=""/>
      <w:lvlJc w:val="left"/>
      <w:pPr>
        <w:tabs>
          <w:tab w:val="num" w:pos="720"/>
        </w:tabs>
        <w:ind w:left="720" w:hanging="360"/>
      </w:pPr>
      <w:rPr>
        <w:rFonts w:ascii="Wingdings 3" w:hAnsi="Wingdings 3" w:hint="default"/>
      </w:rPr>
    </w:lvl>
    <w:lvl w:ilvl="1" w:tplc="BF2EC152" w:tentative="1">
      <w:start w:val="1"/>
      <w:numFmt w:val="bullet"/>
      <w:lvlText w:val=""/>
      <w:lvlJc w:val="left"/>
      <w:pPr>
        <w:tabs>
          <w:tab w:val="num" w:pos="1440"/>
        </w:tabs>
        <w:ind w:left="1440" w:hanging="360"/>
      </w:pPr>
      <w:rPr>
        <w:rFonts w:ascii="Wingdings 3" w:hAnsi="Wingdings 3" w:hint="default"/>
      </w:rPr>
    </w:lvl>
    <w:lvl w:ilvl="2" w:tplc="22BCC802" w:tentative="1">
      <w:start w:val="1"/>
      <w:numFmt w:val="bullet"/>
      <w:lvlText w:val=""/>
      <w:lvlJc w:val="left"/>
      <w:pPr>
        <w:tabs>
          <w:tab w:val="num" w:pos="2160"/>
        </w:tabs>
        <w:ind w:left="2160" w:hanging="360"/>
      </w:pPr>
      <w:rPr>
        <w:rFonts w:ascii="Wingdings 3" w:hAnsi="Wingdings 3" w:hint="default"/>
      </w:rPr>
    </w:lvl>
    <w:lvl w:ilvl="3" w:tplc="A590ED1A" w:tentative="1">
      <w:start w:val="1"/>
      <w:numFmt w:val="bullet"/>
      <w:lvlText w:val=""/>
      <w:lvlJc w:val="left"/>
      <w:pPr>
        <w:tabs>
          <w:tab w:val="num" w:pos="2880"/>
        </w:tabs>
        <w:ind w:left="2880" w:hanging="360"/>
      </w:pPr>
      <w:rPr>
        <w:rFonts w:ascii="Wingdings 3" w:hAnsi="Wingdings 3" w:hint="default"/>
      </w:rPr>
    </w:lvl>
    <w:lvl w:ilvl="4" w:tplc="C32047FA" w:tentative="1">
      <w:start w:val="1"/>
      <w:numFmt w:val="bullet"/>
      <w:lvlText w:val=""/>
      <w:lvlJc w:val="left"/>
      <w:pPr>
        <w:tabs>
          <w:tab w:val="num" w:pos="3600"/>
        </w:tabs>
        <w:ind w:left="3600" w:hanging="360"/>
      </w:pPr>
      <w:rPr>
        <w:rFonts w:ascii="Wingdings 3" w:hAnsi="Wingdings 3" w:hint="default"/>
      </w:rPr>
    </w:lvl>
    <w:lvl w:ilvl="5" w:tplc="D3AAC064" w:tentative="1">
      <w:start w:val="1"/>
      <w:numFmt w:val="bullet"/>
      <w:lvlText w:val=""/>
      <w:lvlJc w:val="left"/>
      <w:pPr>
        <w:tabs>
          <w:tab w:val="num" w:pos="4320"/>
        </w:tabs>
        <w:ind w:left="4320" w:hanging="360"/>
      </w:pPr>
      <w:rPr>
        <w:rFonts w:ascii="Wingdings 3" w:hAnsi="Wingdings 3" w:hint="default"/>
      </w:rPr>
    </w:lvl>
    <w:lvl w:ilvl="6" w:tplc="6590CA48" w:tentative="1">
      <w:start w:val="1"/>
      <w:numFmt w:val="bullet"/>
      <w:lvlText w:val=""/>
      <w:lvlJc w:val="left"/>
      <w:pPr>
        <w:tabs>
          <w:tab w:val="num" w:pos="5040"/>
        </w:tabs>
        <w:ind w:left="5040" w:hanging="360"/>
      </w:pPr>
      <w:rPr>
        <w:rFonts w:ascii="Wingdings 3" w:hAnsi="Wingdings 3" w:hint="default"/>
      </w:rPr>
    </w:lvl>
    <w:lvl w:ilvl="7" w:tplc="BFE663C8" w:tentative="1">
      <w:start w:val="1"/>
      <w:numFmt w:val="bullet"/>
      <w:lvlText w:val=""/>
      <w:lvlJc w:val="left"/>
      <w:pPr>
        <w:tabs>
          <w:tab w:val="num" w:pos="5760"/>
        </w:tabs>
        <w:ind w:left="5760" w:hanging="360"/>
      </w:pPr>
      <w:rPr>
        <w:rFonts w:ascii="Wingdings 3" w:hAnsi="Wingdings 3" w:hint="default"/>
      </w:rPr>
    </w:lvl>
    <w:lvl w:ilvl="8" w:tplc="7938FA78" w:tentative="1">
      <w:start w:val="1"/>
      <w:numFmt w:val="bullet"/>
      <w:lvlText w:val=""/>
      <w:lvlJc w:val="left"/>
      <w:pPr>
        <w:tabs>
          <w:tab w:val="num" w:pos="6480"/>
        </w:tabs>
        <w:ind w:left="6480" w:hanging="360"/>
      </w:pPr>
      <w:rPr>
        <w:rFonts w:ascii="Wingdings 3" w:hAnsi="Wingdings 3" w:hint="default"/>
      </w:rPr>
    </w:lvl>
  </w:abstractNum>
  <w:abstractNum w:abstractNumId="11">
    <w:nsid w:val="7D8F1B91"/>
    <w:multiLevelType w:val="hybridMultilevel"/>
    <w:tmpl w:val="763AF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543CE4"/>
    <w:multiLevelType w:val="hybridMultilevel"/>
    <w:tmpl w:val="4E00C9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3"/>
  </w:num>
  <w:num w:numId="5">
    <w:abstractNumId w:val="7"/>
  </w:num>
  <w:num w:numId="6">
    <w:abstractNumId w:val="8"/>
  </w:num>
  <w:num w:numId="7">
    <w:abstractNumId w:val="4"/>
  </w:num>
  <w:num w:numId="8">
    <w:abstractNumId w:val="12"/>
  </w:num>
  <w:num w:numId="9">
    <w:abstractNumId w:val="9"/>
  </w:num>
  <w:num w:numId="10">
    <w:abstractNumId w:val="5"/>
  </w:num>
  <w:num w:numId="11">
    <w:abstractNumId w:val="0"/>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0A33C9"/>
    <w:rsid w:val="00007EB4"/>
    <w:rsid w:val="00075204"/>
    <w:rsid w:val="000A33C9"/>
    <w:rsid w:val="000A4450"/>
    <w:rsid w:val="000B748C"/>
    <w:rsid w:val="00327735"/>
    <w:rsid w:val="003302E4"/>
    <w:rsid w:val="00340BC5"/>
    <w:rsid w:val="003E6009"/>
    <w:rsid w:val="0040426D"/>
    <w:rsid w:val="004A35C0"/>
    <w:rsid w:val="004F19E7"/>
    <w:rsid w:val="00535CCB"/>
    <w:rsid w:val="00564260"/>
    <w:rsid w:val="006D7CC6"/>
    <w:rsid w:val="006F24A7"/>
    <w:rsid w:val="00735C18"/>
    <w:rsid w:val="00786A88"/>
    <w:rsid w:val="00835513"/>
    <w:rsid w:val="00876911"/>
    <w:rsid w:val="00934DD4"/>
    <w:rsid w:val="00935B12"/>
    <w:rsid w:val="00981301"/>
    <w:rsid w:val="00A4349F"/>
    <w:rsid w:val="00A66439"/>
    <w:rsid w:val="00B24A09"/>
    <w:rsid w:val="00C656AB"/>
    <w:rsid w:val="00D70BA8"/>
    <w:rsid w:val="00D71637"/>
    <w:rsid w:val="00E138AA"/>
    <w:rsid w:val="00E26F49"/>
    <w:rsid w:val="00EF0509"/>
    <w:rsid w:val="00F14136"/>
    <w:rsid w:val="00FA413C"/>
    <w:rsid w:val="00FC4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colormru v:ext="edit" colors="#cff"/>
      <o:colormenu v:ext="edit" fillcolor="none [194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3C"/>
  </w:style>
  <w:style w:type="paragraph" w:styleId="1">
    <w:name w:val="heading 1"/>
    <w:basedOn w:val="a"/>
    <w:next w:val="a"/>
    <w:link w:val="10"/>
    <w:uiPriority w:val="9"/>
    <w:qFormat/>
    <w:rsid w:val="000A33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33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3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3C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A33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A33C9"/>
    <w:rPr>
      <w:rFonts w:asciiTheme="majorHAnsi" w:eastAsiaTheme="majorEastAsia" w:hAnsiTheme="majorHAnsi" w:cstheme="majorBidi"/>
      <w:b/>
      <w:bCs/>
      <w:color w:val="4F81BD" w:themeColor="accent1"/>
    </w:rPr>
  </w:style>
  <w:style w:type="paragraph" w:styleId="a3">
    <w:name w:val="No Spacing"/>
    <w:uiPriority w:val="1"/>
    <w:qFormat/>
    <w:rsid w:val="000A33C9"/>
    <w:pPr>
      <w:spacing w:after="0" w:line="240" w:lineRule="auto"/>
    </w:pPr>
  </w:style>
  <w:style w:type="paragraph" w:styleId="a4">
    <w:name w:val="Balloon Text"/>
    <w:basedOn w:val="a"/>
    <w:link w:val="a5"/>
    <w:uiPriority w:val="99"/>
    <w:semiHidden/>
    <w:unhideWhenUsed/>
    <w:rsid w:val="000A33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33C9"/>
    <w:rPr>
      <w:rFonts w:ascii="Tahoma" w:hAnsi="Tahoma" w:cs="Tahoma"/>
      <w:sz w:val="16"/>
      <w:szCs w:val="16"/>
    </w:rPr>
  </w:style>
  <w:style w:type="paragraph" w:styleId="a6">
    <w:name w:val="Normal (Web)"/>
    <w:basedOn w:val="a"/>
    <w:uiPriority w:val="99"/>
    <w:semiHidden/>
    <w:unhideWhenUsed/>
    <w:rsid w:val="00E13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138AA"/>
    <w:rPr>
      <w:color w:val="0000FF"/>
      <w:u w:val="single"/>
    </w:rPr>
  </w:style>
</w:styles>
</file>

<file path=word/webSettings.xml><?xml version="1.0" encoding="utf-8"?>
<w:webSettings xmlns:r="http://schemas.openxmlformats.org/officeDocument/2006/relationships" xmlns:w="http://schemas.openxmlformats.org/wordprocessingml/2006/main">
  <w:divs>
    <w:div w:id="31460222">
      <w:bodyDiv w:val="1"/>
      <w:marLeft w:val="0"/>
      <w:marRight w:val="0"/>
      <w:marTop w:val="0"/>
      <w:marBottom w:val="0"/>
      <w:divBdr>
        <w:top w:val="none" w:sz="0" w:space="0" w:color="auto"/>
        <w:left w:val="none" w:sz="0" w:space="0" w:color="auto"/>
        <w:bottom w:val="none" w:sz="0" w:space="0" w:color="auto"/>
        <w:right w:val="none" w:sz="0" w:space="0" w:color="auto"/>
      </w:divBdr>
      <w:divsChild>
        <w:div w:id="1745223861">
          <w:marLeft w:val="547"/>
          <w:marRight w:val="0"/>
          <w:marTop w:val="200"/>
          <w:marBottom w:val="0"/>
          <w:divBdr>
            <w:top w:val="none" w:sz="0" w:space="0" w:color="auto"/>
            <w:left w:val="none" w:sz="0" w:space="0" w:color="auto"/>
            <w:bottom w:val="none" w:sz="0" w:space="0" w:color="auto"/>
            <w:right w:val="none" w:sz="0" w:space="0" w:color="auto"/>
          </w:divBdr>
        </w:div>
        <w:div w:id="592326857">
          <w:marLeft w:val="547"/>
          <w:marRight w:val="0"/>
          <w:marTop w:val="200"/>
          <w:marBottom w:val="0"/>
          <w:divBdr>
            <w:top w:val="none" w:sz="0" w:space="0" w:color="auto"/>
            <w:left w:val="none" w:sz="0" w:space="0" w:color="auto"/>
            <w:bottom w:val="none" w:sz="0" w:space="0" w:color="auto"/>
            <w:right w:val="none" w:sz="0" w:space="0" w:color="auto"/>
          </w:divBdr>
        </w:div>
        <w:div w:id="939526023">
          <w:marLeft w:val="547"/>
          <w:marRight w:val="0"/>
          <w:marTop w:val="200"/>
          <w:marBottom w:val="0"/>
          <w:divBdr>
            <w:top w:val="none" w:sz="0" w:space="0" w:color="auto"/>
            <w:left w:val="none" w:sz="0" w:space="0" w:color="auto"/>
            <w:bottom w:val="none" w:sz="0" w:space="0" w:color="auto"/>
            <w:right w:val="none" w:sz="0" w:space="0" w:color="auto"/>
          </w:divBdr>
        </w:div>
        <w:div w:id="1052850775">
          <w:marLeft w:val="547"/>
          <w:marRight w:val="0"/>
          <w:marTop w:val="200"/>
          <w:marBottom w:val="0"/>
          <w:divBdr>
            <w:top w:val="none" w:sz="0" w:space="0" w:color="auto"/>
            <w:left w:val="none" w:sz="0" w:space="0" w:color="auto"/>
            <w:bottom w:val="none" w:sz="0" w:space="0" w:color="auto"/>
            <w:right w:val="none" w:sz="0" w:space="0" w:color="auto"/>
          </w:divBdr>
        </w:div>
        <w:div w:id="872036706">
          <w:marLeft w:val="547"/>
          <w:marRight w:val="0"/>
          <w:marTop w:val="200"/>
          <w:marBottom w:val="0"/>
          <w:divBdr>
            <w:top w:val="none" w:sz="0" w:space="0" w:color="auto"/>
            <w:left w:val="none" w:sz="0" w:space="0" w:color="auto"/>
            <w:bottom w:val="none" w:sz="0" w:space="0" w:color="auto"/>
            <w:right w:val="none" w:sz="0" w:space="0" w:color="auto"/>
          </w:divBdr>
        </w:div>
      </w:divsChild>
    </w:div>
    <w:div w:id="91584693">
      <w:bodyDiv w:val="1"/>
      <w:marLeft w:val="0"/>
      <w:marRight w:val="0"/>
      <w:marTop w:val="0"/>
      <w:marBottom w:val="0"/>
      <w:divBdr>
        <w:top w:val="none" w:sz="0" w:space="0" w:color="auto"/>
        <w:left w:val="none" w:sz="0" w:space="0" w:color="auto"/>
        <w:bottom w:val="none" w:sz="0" w:space="0" w:color="auto"/>
        <w:right w:val="none" w:sz="0" w:space="0" w:color="auto"/>
      </w:divBdr>
      <w:divsChild>
        <w:div w:id="1587031225">
          <w:marLeft w:val="547"/>
          <w:marRight w:val="0"/>
          <w:marTop w:val="200"/>
          <w:marBottom w:val="0"/>
          <w:divBdr>
            <w:top w:val="none" w:sz="0" w:space="0" w:color="auto"/>
            <w:left w:val="none" w:sz="0" w:space="0" w:color="auto"/>
            <w:bottom w:val="none" w:sz="0" w:space="0" w:color="auto"/>
            <w:right w:val="none" w:sz="0" w:space="0" w:color="auto"/>
          </w:divBdr>
        </w:div>
        <w:div w:id="1012876766">
          <w:marLeft w:val="547"/>
          <w:marRight w:val="0"/>
          <w:marTop w:val="200"/>
          <w:marBottom w:val="0"/>
          <w:divBdr>
            <w:top w:val="none" w:sz="0" w:space="0" w:color="auto"/>
            <w:left w:val="none" w:sz="0" w:space="0" w:color="auto"/>
            <w:bottom w:val="none" w:sz="0" w:space="0" w:color="auto"/>
            <w:right w:val="none" w:sz="0" w:space="0" w:color="auto"/>
          </w:divBdr>
        </w:div>
        <w:div w:id="1640770570">
          <w:marLeft w:val="547"/>
          <w:marRight w:val="0"/>
          <w:marTop w:val="200"/>
          <w:marBottom w:val="0"/>
          <w:divBdr>
            <w:top w:val="none" w:sz="0" w:space="0" w:color="auto"/>
            <w:left w:val="none" w:sz="0" w:space="0" w:color="auto"/>
            <w:bottom w:val="none" w:sz="0" w:space="0" w:color="auto"/>
            <w:right w:val="none" w:sz="0" w:space="0" w:color="auto"/>
          </w:divBdr>
        </w:div>
        <w:div w:id="104541350">
          <w:marLeft w:val="1166"/>
          <w:marRight w:val="0"/>
          <w:marTop w:val="200"/>
          <w:marBottom w:val="0"/>
          <w:divBdr>
            <w:top w:val="none" w:sz="0" w:space="0" w:color="auto"/>
            <w:left w:val="none" w:sz="0" w:space="0" w:color="auto"/>
            <w:bottom w:val="none" w:sz="0" w:space="0" w:color="auto"/>
            <w:right w:val="none" w:sz="0" w:space="0" w:color="auto"/>
          </w:divBdr>
        </w:div>
        <w:div w:id="1975256125">
          <w:marLeft w:val="1166"/>
          <w:marRight w:val="0"/>
          <w:marTop w:val="200"/>
          <w:marBottom w:val="0"/>
          <w:divBdr>
            <w:top w:val="none" w:sz="0" w:space="0" w:color="auto"/>
            <w:left w:val="none" w:sz="0" w:space="0" w:color="auto"/>
            <w:bottom w:val="none" w:sz="0" w:space="0" w:color="auto"/>
            <w:right w:val="none" w:sz="0" w:space="0" w:color="auto"/>
          </w:divBdr>
        </w:div>
        <w:div w:id="831068706">
          <w:marLeft w:val="1166"/>
          <w:marRight w:val="0"/>
          <w:marTop w:val="200"/>
          <w:marBottom w:val="0"/>
          <w:divBdr>
            <w:top w:val="none" w:sz="0" w:space="0" w:color="auto"/>
            <w:left w:val="none" w:sz="0" w:space="0" w:color="auto"/>
            <w:bottom w:val="none" w:sz="0" w:space="0" w:color="auto"/>
            <w:right w:val="none" w:sz="0" w:space="0" w:color="auto"/>
          </w:divBdr>
        </w:div>
        <w:div w:id="409499116">
          <w:marLeft w:val="1166"/>
          <w:marRight w:val="0"/>
          <w:marTop w:val="200"/>
          <w:marBottom w:val="0"/>
          <w:divBdr>
            <w:top w:val="none" w:sz="0" w:space="0" w:color="auto"/>
            <w:left w:val="none" w:sz="0" w:space="0" w:color="auto"/>
            <w:bottom w:val="none" w:sz="0" w:space="0" w:color="auto"/>
            <w:right w:val="none" w:sz="0" w:space="0" w:color="auto"/>
          </w:divBdr>
        </w:div>
        <w:div w:id="320696121">
          <w:marLeft w:val="547"/>
          <w:marRight w:val="0"/>
          <w:marTop w:val="200"/>
          <w:marBottom w:val="0"/>
          <w:divBdr>
            <w:top w:val="none" w:sz="0" w:space="0" w:color="auto"/>
            <w:left w:val="none" w:sz="0" w:space="0" w:color="auto"/>
            <w:bottom w:val="none" w:sz="0" w:space="0" w:color="auto"/>
            <w:right w:val="none" w:sz="0" w:space="0" w:color="auto"/>
          </w:divBdr>
        </w:div>
      </w:divsChild>
    </w:div>
    <w:div w:id="312104591">
      <w:bodyDiv w:val="1"/>
      <w:marLeft w:val="0"/>
      <w:marRight w:val="0"/>
      <w:marTop w:val="0"/>
      <w:marBottom w:val="0"/>
      <w:divBdr>
        <w:top w:val="none" w:sz="0" w:space="0" w:color="auto"/>
        <w:left w:val="none" w:sz="0" w:space="0" w:color="auto"/>
        <w:bottom w:val="none" w:sz="0" w:space="0" w:color="auto"/>
        <w:right w:val="none" w:sz="0" w:space="0" w:color="auto"/>
      </w:divBdr>
    </w:div>
    <w:div w:id="412896223">
      <w:bodyDiv w:val="1"/>
      <w:marLeft w:val="0"/>
      <w:marRight w:val="0"/>
      <w:marTop w:val="0"/>
      <w:marBottom w:val="0"/>
      <w:divBdr>
        <w:top w:val="none" w:sz="0" w:space="0" w:color="auto"/>
        <w:left w:val="none" w:sz="0" w:space="0" w:color="auto"/>
        <w:bottom w:val="none" w:sz="0" w:space="0" w:color="auto"/>
        <w:right w:val="none" w:sz="0" w:space="0" w:color="auto"/>
      </w:divBdr>
    </w:div>
    <w:div w:id="1576236223">
      <w:bodyDiv w:val="1"/>
      <w:marLeft w:val="0"/>
      <w:marRight w:val="0"/>
      <w:marTop w:val="0"/>
      <w:marBottom w:val="0"/>
      <w:divBdr>
        <w:top w:val="none" w:sz="0" w:space="0" w:color="auto"/>
        <w:left w:val="none" w:sz="0" w:space="0" w:color="auto"/>
        <w:bottom w:val="none" w:sz="0" w:space="0" w:color="auto"/>
        <w:right w:val="none" w:sz="0" w:space="0" w:color="auto"/>
      </w:divBdr>
    </w:div>
    <w:div w:id="1588537760">
      <w:bodyDiv w:val="1"/>
      <w:marLeft w:val="0"/>
      <w:marRight w:val="0"/>
      <w:marTop w:val="0"/>
      <w:marBottom w:val="0"/>
      <w:divBdr>
        <w:top w:val="none" w:sz="0" w:space="0" w:color="auto"/>
        <w:left w:val="none" w:sz="0" w:space="0" w:color="auto"/>
        <w:bottom w:val="none" w:sz="0" w:space="0" w:color="auto"/>
        <w:right w:val="none" w:sz="0" w:space="0" w:color="auto"/>
      </w:divBdr>
      <w:divsChild>
        <w:div w:id="1233849650">
          <w:marLeft w:val="547"/>
          <w:marRight w:val="0"/>
          <w:marTop w:val="200"/>
          <w:marBottom w:val="0"/>
          <w:divBdr>
            <w:top w:val="none" w:sz="0" w:space="0" w:color="auto"/>
            <w:left w:val="none" w:sz="0" w:space="0" w:color="auto"/>
            <w:bottom w:val="none" w:sz="0" w:space="0" w:color="auto"/>
            <w:right w:val="none" w:sz="0" w:space="0" w:color="auto"/>
          </w:divBdr>
        </w:div>
        <w:div w:id="879785138">
          <w:marLeft w:val="547"/>
          <w:marRight w:val="0"/>
          <w:marTop w:val="200"/>
          <w:marBottom w:val="0"/>
          <w:divBdr>
            <w:top w:val="none" w:sz="0" w:space="0" w:color="auto"/>
            <w:left w:val="none" w:sz="0" w:space="0" w:color="auto"/>
            <w:bottom w:val="none" w:sz="0" w:space="0" w:color="auto"/>
            <w:right w:val="none" w:sz="0" w:space="0" w:color="auto"/>
          </w:divBdr>
        </w:div>
        <w:div w:id="127825179">
          <w:marLeft w:val="547"/>
          <w:marRight w:val="0"/>
          <w:marTop w:val="200"/>
          <w:marBottom w:val="0"/>
          <w:divBdr>
            <w:top w:val="none" w:sz="0" w:space="0" w:color="auto"/>
            <w:left w:val="none" w:sz="0" w:space="0" w:color="auto"/>
            <w:bottom w:val="none" w:sz="0" w:space="0" w:color="auto"/>
            <w:right w:val="none" w:sz="0" w:space="0" w:color="auto"/>
          </w:divBdr>
        </w:div>
        <w:div w:id="629868671">
          <w:marLeft w:val="547"/>
          <w:marRight w:val="0"/>
          <w:marTop w:val="200"/>
          <w:marBottom w:val="0"/>
          <w:divBdr>
            <w:top w:val="none" w:sz="0" w:space="0" w:color="auto"/>
            <w:left w:val="none" w:sz="0" w:space="0" w:color="auto"/>
            <w:bottom w:val="none" w:sz="0" w:space="0" w:color="auto"/>
            <w:right w:val="none" w:sz="0" w:space="0" w:color="auto"/>
          </w:divBdr>
        </w:div>
        <w:div w:id="1985238145">
          <w:marLeft w:val="547"/>
          <w:marRight w:val="0"/>
          <w:marTop w:val="200"/>
          <w:marBottom w:val="0"/>
          <w:divBdr>
            <w:top w:val="none" w:sz="0" w:space="0" w:color="auto"/>
            <w:left w:val="none" w:sz="0" w:space="0" w:color="auto"/>
            <w:bottom w:val="none" w:sz="0" w:space="0" w:color="auto"/>
            <w:right w:val="none" w:sz="0" w:space="0" w:color="auto"/>
          </w:divBdr>
        </w:div>
        <w:div w:id="1913345165">
          <w:marLeft w:val="547"/>
          <w:marRight w:val="0"/>
          <w:marTop w:val="200"/>
          <w:marBottom w:val="0"/>
          <w:divBdr>
            <w:top w:val="none" w:sz="0" w:space="0" w:color="auto"/>
            <w:left w:val="none" w:sz="0" w:space="0" w:color="auto"/>
            <w:bottom w:val="none" w:sz="0" w:space="0" w:color="auto"/>
            <w:right w:val="none" w:sz="0" w:space="0" w:color="auto"/>
          </w:divBdr>
        </w:div>
        <w:div w:id="915674563">
          <w:marLeft w:val="547"/>
          <w:marRight w:val="0"/>
          <w:marTop w:val="200"/>
          <w:marBottom w:val="0"/>
          <w:divBdr>
            <w:top w:val="none" w:sz="0" w:space="0" w:color="auto"/>
            <w:left w:val="none" w:sz="0" w:space="0" w:color="auto"/>
            <w:bottom w:val="none" w:sz="0" w:space="0" w:color="auto"/>
            <w:right w:val="none" w:sz="0" w:space="0" w:color="auto"/>
          </w:divBdr>
        </w:div>
      </w:divsChild>
    </w:div>
    <w:div w:id="1808815162">
      <w:bodyDiv w:val="1"/>
      <w:marLeft w:val="0"/>
      <w:marRight w:val="0"/>
      <w:marTop w:val="0"/>
      <w:marBottom w:val="0"/>
      <w:divBdr>
        <w:top w:val="none" w:sz="0" w:space="0" w:color="auto"/>
        <w:left w:val="none" w:sz="0" w:space="0" w:color="auto"/>
        <w:bottom w:val="none" w:sz="0" w:space="0" w:color="auto"/>
        <w:right w:val="none" w:sz="0" w:space="0" w:color="auto"/>
      </w:divBdr>
      <w:divsChild>
        <w:div w:id="849759232">
          <w:marLeft w:val="547"/>
          <w:marRight w:val="0"/>
          <w:marTop w:val="200"/>
          <w:marBottom w:val="0"/>
          <w:divBdr>
            <w:top w:val="none" w:sz="0" w:space="0" w:color="auto"/>
            <w:left w:val="none" w:sz="0" w:space="0" w:color="auto"/>
            <w:bottom w:val="none" w:sz="0" w:space="0" w:color="auto"/>
            <w:right w:val="none" w:sz="0" w:space="0" w:color="auto"/>
          </w:divBdr>
        </w:div>
        <w:div w:id="692146018">
          <w:marLeft w:val="547"/>
          <w:marRight w:val="0"/>
          <w:marTop w:val="200"/>
          <w:marBottom w:val="0"/>
          <w:divBdr>
            <w:top w:val="none" w:sz="0" w:space="0" w:color="auto"/>
            <w:left w:val="none" w:sz="0" w:space="0" w:color="auto"/>
            <w:bottom w:val="none" w:sz="0" w:space="0" w:color="auto"/>
            <w:right w:val="none" w:sz="0" w:space="0" w:color="auto"/>
          </w:divBdr>
        </w:div>
        <w:div w:id="61102078">
          <w:marLeft w:val="547"/>
          <w:marRight w:val="0"/>
          <w:marTop w:val="200"/>
          <w:marBottom w:val="0"/>
          <w:divBdr>
            <w:top w:val="none" w:sz="0" w:space="0" w:color="auto"/>
            <w:left w:val="none" w:sz="0" w:space="0" w:color="auto"/>
            <w:bottom w:val="none" w:sz="0" w:space="0" w:color="auto"/>
            <w:right w:val="none" w:sz="0" w:space="0" w:color="auto"/>
          </w:divBdr>
        </w:div>
        <w:div w:id="993726418">
          <w:marLeft w:val="547"/>
          <w:marRight w:val="0"/>
          <w:marTop w:val="200"/>
          <w:marBottom w:val="0"/>
          <w:divBdr>
            <w:top w:val="none" w:sz="0" w:space="0" w:color="auto"/>
            <w:left w:val="none" w:sz="0" w:space="0" w:color="auto"/>
            <w:bottom w:val="none" w:sz="0" w:space="0" w:color="auto"/>
            <w:right w:val="none" w:sz="0" w:space="0" w:color="auto"/>
          </w:divBdr>
        </w:div>
        <w:div w:id="93405011">
          <w:marLeft w:val="547"/>
          <w:marRight w:val="0"/>
          <w:marTop w:val="200"/>
          <w:marBottom w:val="0"/>
          <w:divBdr>
            <w:top w:val="none" w:sz="0" w:space="0" w:color="auto"/>
            <w:left w:val="none" w:sz="0" w:space="0" w:color="auto"/>
            <w:bottom w:val="none" w:sz="0" w:space="0" w:color="auto"/>
            <w:right w:val="none" w:sz="0" w:space="0" w:color="auto"/>
          </w:divBdr>
        </w:div>
        <w:div w:id="1609656364">
          <w:marLeft w:val="547"/>
          <w:marRight w:val="0"/>
          <w:marTop w:val="200"/>
          <w:marBottom w:val="0"/>
          <w:divBdr>
            <w:top w:val="none" w:sz="0" w:space="0" w:color="auto"/>
            <w:left w:val="none" w:sz="0" w:space="0" w:color="auto"/>
            <w:bottom w:val="none" w:sz="0" w:space="0" w:color="auto"/>
            <w:right w:val="none" w:sz="0" w:space="0" w:color="auto"/>
          </w:divBdr>
        </w:div>
        <w:div w:id="13645951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ED946-CF61-4C42-9778-2CD16A8D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0</Words>
  <Characters>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СГМ</dc:creator>
  <cp:lastModifiedBy>СГМ</cp:lastModifiedBy>
  <cp:revision>4</cp:revision>
  <cp:lastPrinted>2025-05-13T07:58:00Z</cp:lastPrinted>
  <dcterms:created xsi:type="dcterms:W3CDTF">2025-06-03T06:11:00Z</dcterms:created>
  <dcterms:modified xsi:type="dcterms:W3CDTF">2025-06-03T10:56:00Z</dcterms:modified>
</cp:coreProperties>
</file>