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5915" w14:textId="77777777" w:rsidR="00EF2F11" w:rsidRPr="009925E5" w:rsidRDefault="00EF2F11" w:rsidP="00EF2F11">
      <w:pPr>
        <w:widowControl w:val="0"/>
        <w:ind w:left="10773"/>
        <w:jc w:val="center"/>
        <w:outlineLvl w:val="1"/>
        <w:rPr>
          <w:sz w:val="26"/>
          <w:szCs w:val="26"/>
        </w:rPr>
      </w:pPr>
      <w:r w:rsidRPr="009925E5">
        <w:rPr>
          <w:sz w:val="26"/>
          <w:szCs w:val="26"/>
        </w:rPr>
        <w:t>Приложение № 7</w:t>
      </w:r>
    </w:p>
    <w:p w14:paraId="2B944AA7" w14:textId="77777777" w:rsidR="00EF2F11" w:rsidRPr="009925E5" w:rsidRDefault="00EF2F11" w:rsidP="00EF2F11">
      <w:pPr>
        <w:widowControl w:val="0"/>
        <w:ind w:left="10773"/>
        <w:jc w:val="center"/>
        <w:rPr>
          <w:sz w:val="26"/>
          <w:szCs w:val="26"/>
        </w:rPr>
      </w:pPr>
      <w:r w:rsidRPr="009925E5">
        <w:rPr>
          <w:sz w:val="26"/>
          <w:szCs w:val="26"/>
        </w:rPr>
        <w:t>к Методическим рекомендациям по разработке и реализации муниципальных программ</w:t>
      </w:r>
    </w:p>
    <w:p w14:paraId="7300C234" w14:textId="77777777" w:rsidR="00EF2F11" w:rsidRPr="009925E5" w:rsidRDefault="00EF2F11" w:rsidP="00EF2F11">
      <w:pPr>
        <w:widowControl w:val="0"/>
        <w:ind w:left="10773"/>
        <w:jc w:val="center"/>
        <w:rPr>
          <w:sz w:val="26"/>
          <w:szCs w:val="26"/>
        </w:rPr>
      </w:pPr>
      <w:r w:rsidRPr="009925E5">
        <w:rPr>
          <w:sz w:val="26"/>
          <w:szCs w:val="26"/>
        </w:rPr>
        <w:t>Ростовской области</w:t>
      </w:r>
    </w:p>
    <w:p w14:paraId="7F27476A" w14:textId="77777777" w:rsidR="00EF2F11" w:rsidRPr="00B52CAC" w:rsidRDefault="00EF2F11" w:rsidP="00EF2F11">
      <w:pPr>
        <w:widowControl w:val="0"/>
        <w:ind w:left="10773"/>
        <w:jc w:val="right"/>
      </w:pPr>
      <w:r w:rsidRPr="00B52CAC">
        <w:t>Таблица №1</w:t>
      </w:r>
    </w:p>
    <w:p w14:paraId="20EB9789" w14:textId="77777777" w:rsidR="00EF2F11" w:rsidRPr="00B52CAC" w:rsidRDefault="00EF2F11" w:rsidP="00EF2F11">
      <w:pPr>
        <w:rPr>
          <w:sz w:val="20"/>
        </w:rPr>
      </w:pPr>
    </w:p>
    <w:tbl>
      <w:tblPr>
        <w:tblW w:w="15465" w:type="dxa"/>
        <w:tblBorders>
          <w:top w:val="nil"/>
          <w:left w:val="nil"/>
          <w:bottom w:val="nil"/>
          <w:right w:val="nil"/>
          <w:insideH w:val="nil"/>
          <w:insideV w:val="nil"/>
        </w:tblBorders>
        <w:tblLayout w:type="fixed"/>
        <w:tblLook w:val="04A0" w:firstRow="1" w:lastRow="0" w:firstColumn="1" w:lastColumn="0" w:noHBand="0" w:noVBand="1"/>
      </w:tblPr>
      <w:tblGrid>
        <w:gridCol w:w="12448"/>
        <w:gridCol w:w="3017"/>
      </w:tblGrid>
      <w:tr w:rsidR="00EF2F11" w:rsidRPr="00B52CAC" w14:paraId="79D56640" w14:textId="77777777" w:rsidTr="0082012C">
        <w:trPr>
          <w:trHeight w:val="1956"/>
        </w:trPr>
        <w:tc>
          <w:tcPr>
            <w:tcW w:w="12448" w:type="dxa"/>
            <w:tcBorders>
              <w:top w:val="nil"/>
              <w:left w:val="nil"/>
              <w:bottom w:val="nil"/>
              <w:right w:val="nil"/>
            </w:tcBorders>
          </w:tcPr>
          <w:p w14:paraId="09211726" w14:textId="77777777" w:rsidR="00EF2F11" w:rsidRPr="00B52CAC" w:rsidRDefault="00EF2F11" w:rsidP="0082012C">
            <w:pPr>
              <w:jc w:val="right"/>
              <w:rPr>
                <w:sz w:val="20"/>
              </w:rPr>
            </w:pPr>
          </w:p>
        </w:tc>
        <w:tc>
          <w:tcPr>
            <w:tcW w:w="3017" w:type="dxa"/>
            <w:tcBorders>
              <w:top w:val="nil"/>
              <w:left w:val="nil"/>
              <w:bottom w:val="nil"/>
              <w:right w:val="nil"/>
            </w:tcBorders>
          </w:tcPr>
          <w:p w14:paraId="5581BF01" w14:textId="77777777" w:rsidR="00EF2F11" w:rsidRPr="00B52CAC" w:rsidRDefault="00EF2F11" w:rsidP="0082012C">
            <w:pPr>
              <w:jc w:val="center"/>
              <w:rPr>
                <w:sz w:val="20"/>
              </w:rPr>
            </w:pPr>
            <w:r w:rsidRPr="00B52CAC">
              <w:rPr>
                <w:sz w:val="20"/>
              </w:rPr>
              <w:t>УТВЕРЖДЕН</w:t>
            </w:r>
          </w:p>
          <w:p w14:paraId="6D897E06" w14:textId="77777777" w:rsidR="00EF2F11" w:rsidRPr="00B52CAC" w:rsidRDefault="00A42FE1" w:rsidP="0082012C">
            <w:pPr>
              <w:jc w:val="center"/>
              <w:rPr>
                <w:sz w:val="20"/>
              </w:rPr>
            </w:pPr>
            <w:r>
              <w:rPr>
                <w:sz w:val="20"/>
              </w:rPr>
              <w:t>Кайстрова М.А.</w:t>
            </w:r>
          </w:p>
          <w:p w14:paraId="4EB4A543" w14:textId="77777777" w:rsidR="00A42FE1" w:rsidRDefault="00A42FE1" w:rsidP="0082012C">
            <w:pPr>
              <w:jc w:val="center"/>
              <w:rPr>
                <w:sz w:val="20"/>
              </w:rPr>
            </w:pPr>
            <w:r>
              <w:rPr>
                <w:sz w:val="20"/>
              </w:rPr>
              <w:t xml:space="preserve">начальник отдела </w:t>
            </w:r>
          </w:p>
          <w:p w14:paraId="0334E990" w14:textId="77777777" w:rsidR="00EF2F11" w:rsidRPr="00B52CAC" w:rsidRDefault="00A42FE1" w:rsidP="0082012C">
            <w:pPr>
              <w:jc w:val="center"/>
              <w:rPr>
                <w:sz w:val="20"/>
              </w:rPr>
            </w:pPr>
            <w:r>
              <w:rPr>
                <w:sz w:val="20"/>
              </w:rPr>
              <w:t>по делам молодёжи</w:t>
            </w:r>
          </w:p>
          <w:p w14:paraId="1FF0F435" w14:textId="77777777" w:rsidR="00EF2F11" w:rsidRPr="00B52CAC" w:rsidRDefault="00EF2F11" w:rsidP="0082012C">
            <w:pPr>
              <w:jc w:val="center"/>
              <w:rPr>
                <w:sz w:val="20"/>
              </w:rPr>
            </w:pPr>
          </w:p>
        </w:tc>
      </w:tr>
    </w:tbl>
    <w:p w14:paraId="0AC0A3A8" w14:textId="77777777" w:rsidR="00EF2F11" w:rsidRPr="00B52CAC" w:rsidRDefault="00EF2F11" w:rsidP="00EF2F11">
      <w:pPr>
        <w:jc w:val="right"/>
        <w:rPr>
          <w:sz w:val="20"/>
        </w:rPr>
      </w:pPr>
    </w:p>
    <w:p w14:paraId="1B5327FE" w14:textId="77777777" w:rsidR="00EF2F11" w:rsidRPr="00B52CAC" w:rsidRDefault="00EF2F11" w:rsidP="00EF2F11">
      <w:pPr>
        <w:contextualSpacing/>
        <w:jc w:val="center"/>
        <w:rPr>
          <w:b/>
          <w:sz w:val="20"/>
        </w:rPr>
      </w:pPr>
      <w:r w:rsidRPr="00B52CAC">
        <w:rPr>
          <w:b/>
          <w:sz w:val="20"/>
        </w:rPr>
        <w:t xml:space="preserve">ОТЧЕТ </w:t>
      </w:r>
    </w:p>
    <w:p w14:paraId="60320B72" w14:textId="77777777" w:rsidR="00EF2F11" w:rsidRPr="00B52CAC" w:rsidRDefault="00EF2F11" w:rsidP="00EF2F11">
      <w:pPr>
        <w:contextualSpacing/>
        <w:jc w:val="center"/>
        <w:rPr>
          <w:b/>
          <w:sz w:val="20"/>
        </w:rPr>
      </w:pPr>
      <w:r w:rsidRPr="00B52CAC">
        <w:rPr>
          <w:b/>
          <w:sz w:val="20"/>
        </w:rPr>
        <w:t xml:space="preserve">О ХОДЕ РЕАЛИЗАЦИИ </w:t>
      </w:r>
      <w:r>
        <w:rPr>
          <w:b/>
          <w:sz w:val="20"/>
        </w:rPr>
        <w:t>МУНИЦИПАЛЬНОЙ</w:t>
      </w:r>
      <w:r w:rsidRPr="00B52CAC">
        <w:rPr>
          <w:b/>
          <w:sz w:val="20"/>
        </w:rPr>
        <w:t xml:space="preserve"> ПРОГРАММЫ</w:t>
      </w:r>
    </w:p>
    <w:p w14:paraId="7AEDFBE3" w14:textId="77777777" w:rsidR="00EF2F11" w:rsidRPr="00B52CAC" w:rsidRDefault="00EF2F11" w:rsidP="00EF2F11">
      <w:pPr>
        <w:contextualSpacing/>
        <w:jc w:val="center"/>
        <w:rPr>
          <w:b/>
          <w:i/>
        </w:rPr>
      </w:pPr>
      <w:r w:rsidRPr="00B52CAC">
        <w:rPr>
          <w:b/>
          <w:i/>
        </w:rPr>
        <w:t>«</w:t>
      </w:r>
      <w:r w:rsidR="00A42FE1">
        <w:rPr>
          <w:b/>
          <w:i/>
        </w:rPr>
        <w:t>Молодёжная политика и социальная активность</w:t>
      </w:r>
      <w:r w:rsidRPr="00B52CAC">
        <w:rPr>
          <w:b/>
          <w:i/>
        </w:rPr>
        <w:t>»</w:t>
      </w:r>
    </w:p>
    <w:p w14:paraId="16E52DC0" w14:textId="77777777" w:rsidR="00EF2F11" w:rsidRDefault="00EF2F11" w:rsidP="00EF2F11">
      <w:pPr>
        <w:contextualSpacing/>
        <w:jc w:val="center"/>
        <w:rPr>
          <w:b/>
          <w:sz w:val="20"/>
        </w:rPr>
      </w:pPr>
      <w:r w:rsidRPr="00B52CAC">
        <w:rPr>
          <w:b/>
          <w:sz w:val="20"/>
        </w:rPr>
        <w:t xml:space="preserve">ЗА </w:t>
      </w:r>
      <w:r w:rsidR="00A42FE1">
        <w:rPr>
          <w:b/>
          <w:sz w:val="20"/>
        </w:rPr>
        <w:t>1 полугодие 2025 года</w:t>
      </w:r>
    </w:p>
    <w:p w14:paraId="7118E302" w14:textId="77777777" w:rsidR="00EF2F11" w:rsidRPr="00B52CAC" w:rsidRDefault="00EF2F11" w:rsidP="00EF2F11">
      <w:pPr>
        <w:contextualSpacing/>
        <w:jc w:val="center"/>
        <w:rPr>
          <w:b/>
          <w:sz w:val="20"/>
        </w:rPr>
      </w:pPr>
    </w:p>
    <w:p w14:paraId="62C9AFC5" w14:textId="77777777" w:rsidR="00EF2F11" w:rsidRPr="00B52CAC" w:rsidRDefault="00EF2F11" w:rsidP="00EF2F11">
      <w:pPr>
        <w:ind w:right="536"/>
        <w:contextualSpacing/>
        <w:jc w:val="center"/>
        <w:rPr>
          <w:sz w:val="20"/>
        </w:rPr>
      </w:pPr>
      <w:r w:rsidRPr="00B52CAC">
        <w:rPr>
          <w:sz w:val="20"/>
        </w:rPr>
        <w:t xml:space="preserve">1. Сведения о достижении показателей </w:t>
      </w:r>
      <w:r>
        <w:rPr>
          <w:sz w:val="20"/>
        </w:rPr>
        <w:t>муниципальной</w:t>
      </w:r>
      <w:r w:rsidRPr="00B52CAC">
        <w:rPr>
          <w:sz w:val="20"/>
        </w:rPr>
        <w:t xml:space="preserve"> программы</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EF2F11" w:rsidRPr="00B52CAC" w14:paraId="07767C01" w14:textId="77777777" w:rsidTr="007933C2">
        <w:trPr>
          <w:trHeight w:val="77"/>
          <w:jc w:val="center"/>
        </w:trPr>
        <w:tc>
          <w:tcPr>
            <w:tcW w:w="312" w:type="dxa"/>
            <w:vAlign w:val="center"/>
          </w:tcPr>
          <w:p w14:paraId="6E691612" w14:textId="77777777" w:rsidR="00EF2F11" w:rsidRPr="00B52CAC" w:rsidRDefault="00EF2F11" w:rsidP="0082012C">
            <w:pPr>
              <w:jc w:val="center"/>
              <w:rPr>
                <w:sz w:val="16"/>
              </w:rPr>
            </w:pPr>
            <w:r w:rsidRPr="00B52CAC">
              <w:rPr>
                <w:sz w:val="16"/>
              </w:rPr>
              <w:t>№</w:t>
            </w:r>
          </w:p>
        </w:tc>
        <w:tc>
          <w:tcPr>
            <w:tcW w:w="1276" w:type="dxa"/>
            <w:vAlign w:val="center"/>
          </w:tcPr>
          <w:p w14:paraId="508093E5" w14:textId="77777777" w:rsidR="00EF2F11" w:rsidRPr="00B52CAC" w:rsidRDefault="00EF2F11" w:rsidP="0082012C">
            <w:pPr>
              <w:jc w:val="center"/>
              <w:rPr>
                <w:sz w:val="16"/>
              </w:rPr>
            </w:pPr>
            <w:r w:rsidRPr="00B52CAC">
              <w:rPr>
                <w:sz w:val="16"/>
              </w:rPr>
              <w:t>Статус фактического/ прогнозного значения за отчетный период</w:t>
            </w:r>
            <w:r w:rsidRPr="00B52CAC">
              <w:rPr>
                <w:sz w:val="16"/>
                <w:vertAlign w:val="superscript"/>
              </w:rPr>
              <w:footnoteReference w:id="1"/>
            </w:r>
          </w:p>
        </w:tc>
        <w:tc>
          <w:tcPr>
            <w:tcW w:w="2126" w:type="dxa"/>
            <w:vAlign w:val="center"/>
          </w:tcPr>
          <w:p w14:paraId="6FB68CA2" w14:textId="77777777" w:rsidR="00EF2F11" w:rsidRPr="00B52CAC" w:rsidRDefault="00EF2F11" w:rsidP="0082012C">
            <w:pPr>
              <w:jc w:val="center"/>
              <w:rPr>
                <w:sz w:val="16"/>
              </w:rPr>
            </w:pPr>
            <w:r w:rsidRPr="00B52CAC">
              <w:rPr>
                <w:sz w:val="16"/>
              </w:rPr>
              <w:t>Наименование показателя</w:t>
            </w:r>
          </w:p>
        </w:tc>
        <w:tc>
          <w:tcPr>
            <w:tcW w:w="1134" w:type="dxa"/>
            <w:vAlign w:val="center"/>
          </w:tcPr>
          <w:p w14:paraId="493E17E4" w14:textId="77777777" w:rsidR="00EF2F11" w:rsidRPr="00B52CAC" w:rsidRDefault="00EF2F11" w:rsidP="0082012C">
            <w:pPr>
              <w:jc w:val="center"/>
              <w:rPr>
                <w:sz w:val="16"/>
              </w:rPr>
            </w:pPr>
            <w:r w:rsidRPr="00B52CAC">
              <w:rPr>
                <w:sz w:val="16"/>
              </w:rPr>
              <w:t>Уровень показателя</w:t>
            </w:r>
            <w:bookmarkStart w:id="0" w:name="_Ref129367031"/>
            <w:r w:rsidRPr="00B52CAC">
              <w:rPr>
                <w:sz w:val="16"/>
                <w:vertAlign w:val="superscript"/>
              </w:rPr>
              <w:footnoteReference w:id="2"/>
            </w:r>
            <w:bookmarkEnd w:id="0"/>
          </w:p>
        </w:tc>
        <w:tc>
          <w:tcPr>
            <w:tcW w:w="1134" w:type="dxa"/>
            <w:vAlign w:val="center"/>
          </w:tcPr>
          <w:p w14:paraId="6E27552D" w14:textId="77777777" w:rsidR="00EF2F11" w:rsidRPr="00B52CAC" w:rsidRDefault="00EF2F11" w:rsidP="0082012C">
            <w:pPr>
              <w:jc w:val="center"/>
              <w:rPr>
                <w:sz w:val="16"/>
              </w:rPr>
            </w:pPr>
            <w:r w:rsidRPr="00B52CAC">
              <w:rPr>
                <w:sz w:val="16"/>
              </w:rPr>
              <w:t>Признак возрастания/ убывания</w:t>
            </w:r>
            <w:r w:rsidRPr="00B52CAC">
              <w:rPr>
                <w:sz w:val="16"/>
                <w:vertAlign w:val="superscript"/>
              </w:rPr>
              <w:footnoteReference w:id="3"/>
            </w:r>
          </w:p>
        </w:tc>
        <w:tc>
          <w:tcPr>
            <w:tcW w:w="993" w:type="dxa"/>
            <w:vAlign w:val="center"/>
          </w:tcPr>
          <w:p w14:paraId="75FB86E5" w14:textId="77777777" w:rsidR="00EF2F11" w:rsidRPr="00B52CAC" w:rsidRDefault="00EF2F11" w:rsidP="0082012C">
            <w:pPr>
              <w:jc w:val="center"/>
              <w:rPr>
                <w:sz w:val="16"/>
              </w:rPr>
            </w:pPr>
            <w:r w:rsidRPr="00B52CAC">
              <w:rPr>
                <w:sz w:val="16"/>
              </w:rPr>
              <w:t>Единица измерения (по ОКЕИ)</w:t>
            </w:r>
            <w:r w:rsidRPr="00B52CAC">
              <w:rPr>
                <w:sz w:val="16"/>
                <w:vertAlign w:val="superscript"/>
              </w:rPr>
              <w:t>7</w:t>
            </w:r>
          </w:p>
        </w:tc>
        <w:tc>
          <w:tcPr>
            <w:tcW w:w="992" w:type="dxa"/>
            <w:vAlign w:val="center"/>
          </w:tcPr>
          <w:p w14:paraId="4D730098" w14:textId="77777777" w:rsidR="00EF2F11" w:rsidRPr="00B52CAC" w:rsidRDefault="00EF2F11" w:rsidP="0082012C">
            <w:pPr>
              <w:jc w:val="center"/>
              <w:rPr>
                <w:sz w:val="16"/>
              </w:rPr>
            </w:pPr>
            <w:r w:rsidRPr="00B52CAC">
              <w:rPr>
                <w:sz w:val="16"/>
              </w:rPr>
              <w:t>Плановое значение на конец отчетного периода</w:t>
            </w:r>
            <w:r w:rsidRPr="00B52CAC">
              <w:rPr>
                <w:sz w:val="16"/>
                <w:vertAlign w:val="superscript"/>
              </w:rPr>
              <w:t>7</w:t>
            </w:r>
          </w:p>
        </w:tc>
        <w:tc>
          <w:tcPr>
            <w:tcW w:w="1134" w:type="dxa"/>
            <w:vAlign w:val="center"/>
          </w:tcPr>
          <w:p w14:paraId="4FEA955E" w14:textId="77777777" w:rsidR="00EF2F11" w:rsidRPr="00B52CAC" w:rsidRDefault="00EF2F11" w:rsidP="0082012C">
            <w:pPr>
              <w:jc w:val="center"/>
              <w:rPr>
                <w:sz w:val="16"/>
              </w:rPr>
            </w:pPr>
            <w:r w:rsidRPr="00B52CAC">
              <w:rPr>
                <w:sz w:val="16"/>
              </w:rPr>
              <w:t>Фактическое значение на конец отчетного периода</w:t>
            </w:r>
            <w:r w:rsidRPr="00B52CAC">
              <w:rPr>
                <w:sz w:val="16"/>
                <w:vertAlign w:val="superscript"/>
              </w:rPr>
              <w:t>9</w:t>
            </w:r>
          </w:p>
        </w:tc>
        <w:tc>
          <w:tcPr>
            <w:tcW w:w="1134" w:type="dxa"/>
            <w:vAlign w:val="center"/>
          </w:tcPr>
          <w:p w14:paraId="7571224B" w14:textId="77777777" w:rsidR="00EF2F11" w:rsidRPr="00B52CAC" w:rsidRDefault="00EF2F11" w:rsidP="0082012C">
            <w:pPr>
              <w:jc w:val="center"/>
              <w:rPr>
                <w:sz w:val="16"/>
              </w:rPr>
            </w:pPr>
            <w:r w:rsidRPr="00B52CAC">
              <w:rPr>
                <w:sz w:val="16"/>
              </w:rPr>
              <w:t>Прогнозное значение на конец отчетного периода</w:t>
            </w:r>
            <w:r w:rsidRPr="00B52CAC">
              <w:rPr>
                <w:sz w:val="16"/>
                <w:vertAlign w:val="superscript"/>
              </w:rPr>
              <w:footnoteReference w:id="4"/>
            </w:r>
          </w:p>
        </w:tc>
        <w:tc>
          <w:tcPr>
            <w:tcW w:w="992" w:type="dxa"/>
            <w:vAlign w:val="center"/>
          </w:tcPr>
          <w:p w14:paraId="103D8DB6" w14:textId="77777777" w:rsidR="00EF2F11" w:rsidRPr="00B52CAC" w:rsidRDefault="00EF2F11" w:rsidP="0082012C">
            <w:pPr>
              <w:jc w:val="center"/>
              <w:rPr>
                <w:sz w:val="16"/>
              </w:rPr>
            </w:pPr>
            <w:r w:rsidRPr="00B52CAC">
              <w:rPr>
                <w:sz w:val="16"/>
              </w:rPr>
              <w:t>Подтверждающий документ</w:t>
            </w:r>
          </w:p>
        </w:tc>
        <w:tc>
          <w:tcPr>
            <w:tcW w:w="992" w:type="dxa"/>
            <w:vAlign w:val="center"/>
          </w:tcPr>
          <w:p w14:paraId="24723957" w14:textId="77777777" w:rsidR="00EF2F11" w:rsidRPr="00B52CAC" w:rsidRDefault="00EF2F11" w:rsidP="0082012C">
            <w:pPr>
              <w:jc w:val="center"/>
              <w:rPr>
                <w:sz w:val="16"/>
              </w:rPr>
            </w:pPr>
            <w:r w:rsidRPr="00B52CAC">
              <w:rPr>
                <w:sz w:val="16"/>
              </w:rPr>
              <w:t>Плановое значение на конец текущего года</w:t>
            </w:r>
            <w:bookmarkStart w:id="1" w:name="_Ref129269405"/>
            <w:r w:rsidRPr="00B52CAC">
              <w:rPr>
                <w:sz w:val="16"/>
                <w:vertAlign w:val="superscript"/>
              </w:rPr>
              <w:footnoteReference w:id="5"/>
            </w:r>
            <w:bookmarkEnd w:id="1"/>
          </w:p>
        </w:tc>
        <w:tc>
          <w:tcPr>
            <w:tcW w:w="993" w:type="dxa"/>
            <w:vAlign w:val="center"/>
          </w:tcPr>
          <w:p w14:paraId="4D0E7740" w14:textId="77777777" w:rsidR="00EF2F11" w:rsidRPr="00B52CAC" w:rsidRDefault="00EF2F11" w:rsidP="0082012C">
            <w:pPr>
              <w:jc w:val="center"/>
              <w:rPr>
                <w:sz w:val="16"/>
              </w:rPr>
            </w:pPr>
            <w:r w:rsidRPr="00B52CAC">
              <w:rPr>
                <w:sz w:val="16"/>
              </w:rPr>
              <w:t>Прогнозное значение на конец текущего года</w:t>
            </w:r>
            <w:r w:rsidRPr="00B52CAC">
              <w:rPr>
                <w:sz w:val="16"/>
                <w:vertAlign w:val="superscript"/>
              </w:rPr>
              <w:t>8</w:t>
            </w:r>
          </w:p>
        </w:tc>
        <w:tc>
          <w:tcPr>
            <w:tcW w:w="1275" w:type="dxa"/>
            <w:vAlign w:val="center"/>
          </w:tcPr>
          <w:p w14:paraId="3F01B861" w14:textId="77777777" w:rsidR="00EF2F11" w:rsidRPr="00B52CAC" w:rsidRDefault="00EF2F11" w:rsidP="0082012C">
            <w:pPr>
              <w:jc w:val="center"/>
              <w:rPr>
                <w:sz w:val="16"/>
              </w:rPr>
            </w:pPr>
            <w:r w:rsidRPr="00B52CAC">
              <w:rPr>
                <w:sz w:val="16"/>
              </w:rPr>
              <w:t>Информационная система</w:t>
            </w:r>
            <w:bookmarkStart w:id="2" w:name="_Ref141720757"/>
            <w:r w:rsidRPr="00B52CAC">
              <w:rPr>
                <w:sz w:val="16"/>
                <w:vertAlign w:val="superscript"/>
              </w:rPr>
              <w:footnoteReference w:id="6"/>
            </w:r>
            <w:bookmarkEnd w:id="2"/>
          </w:p>
        </w:tc>
        <w:tc>
          <w:tcPr>
            <w:tcW w:w="1276" w:type="dxa"/>
            <w:vAlign w:val="center"/>
          </w:tcPr>
          <w:p w14:paraId="400B2AD1" w14:textId="77777777" w:rsidR="00EF2F11" w:rsidRPr="00B52CAC" w:rsidRDefault="00EF2F11" w:rsidP="0082012C">
            <w:pPr>
              <w:jc w:val="center"/>
              <w:rPr>
                <w:sz w:val="16"/>
              </w:rPr>
            </w:pPr>
            <w:r w:rsidRPr="00B52CAC">
              <w:rPr>
                <w:sz w:val="16"/>
              </w:rPr>
              <w:t>Комментарий</w:t>
            </w:r>
            <w:bookmarkStart w:id="3" w:name="_Ref129269215"/>
            <w:r w:rsidRPr="00B52CAC">
              <w:rPr>
                <w:sz w:val="16"/>
                <w:vertAlign w:val="superscript"/>
              </w:rPr>
              <w:footnoteReference w:id="7"/>
            </w:r>
            <w:bookmarkEnd w:id="3"/>
          </w:p>
        </w:tc>
      </w:tr>
      <w:tr w:rsidR="0082012C" w:rsidRPr="00B52CAC" w14:paraId="0DAA8F40" w14:textId="77777777" w:rsidTr="007933C2">
        <w:trPr>
          <w:trHeight w:val="77"/>
          <w:jc w:val="center"/>
        </w:trPr>
        <w:tc>
          <w:tcPr>
            <w:tcW w:w="312" w:type="dxa"/>
            <w:vAlign w:val="center"/>
          </w:tcPr>
          <w:p w14:paraId="677FF14D" w14:textId="77777777" w:rsidR="0082012C" w:rsidRPr="00B52CAC" w:rsidRDefault="0082012C" w:rsidP="0082012C">
            <w:pPr>
              <w:jc w:val="center"/>
              <w:rPr>
                <w:sz w:val="16"/>
              </w:rPr>
            </w:pPr>
          </w:p>
        </w:tc>
        <w:tc>
          <w:tcPr>
            <w:tcW w:w="1276" w:type="dxa"/>
            <w:vAlign w:val="center"/>
          </w:tcPr>
          <w:p w14:paraId="325906FE" w14:textId="77777777" w:rsidR="0082012C" w:rsidRPr="00B52CAC" w:rsidRDefault="0082012C" w:rsidP="0082012C">
            <w:pPr>
              <w:jc w:val="center"/>
              <w:rPr>
                <w:sz w:val="16"/>
              </w:rPr>
            </w:pPr>
          </w:p>
        </w:tc>
        <w:tc>
          <w:tcPr>
            <w:tcW w:w="2126" w:type="dxa"/>
            <w:vAlign w:val="center"/>
          </w:tcPr>
          <w:p w14:paraId="1C6E06F5" w14:textId="77777777" w:rsidR="0082012C" w:rsidRPr="00B52CAC" w:rsidRDefault="0082012C" w:rsidP="0082012C">
            <w:pPr>
              <w:jc w:val="center"/>
              <w:rPr>
                <w:sz w:val="16"/>
              </w:rPr>
            </w:pPr>
          </w:p>
        </w:tc>
        <w:tc>
          <w:tcPr>
            <w:tcW w:w="1134" w:type="dxa"/>
            <w:vAlign w:val="center"/>
          </w:tcPr>
          <w:p w14:paraId="440D9FD3" w14:textId="77777777" w:rsidR="0082012C" w:rsidRPr="00B52CAC" w:rsidRDefault="0082012C" w:rsidP="0082012C">
            <w:pPr>
              <w:jc w:val="center"/>
              <w:rPr>
                <w:sz w:val="16"/>
              </w:rPr>
            </w:pPr>
          </w:p>
        </w:tc>
        <w:tc>
          <w:tcPr>
            <w:tcW w:w="1134" w:type="dxa"/>
            <w:vAlign w:val="center"/>
          </w:tcPr>
          <w:p w14:paraId="59B92BAE" w14:textId="77777777" w:rsidR="0082012C" w:rsidRPr="00B52CAC" w:rsidRDefault="0082012C" w:rsidP="0082012C">
            <w:pPr>
              <w:jc w:val="center"/>
              <w:rPr>
                <w:sz w:val="16"/>
              </w:rPr>
            </w:pPr>
          </w:p>
        </w:tc>
        <w:tc>
          <w:tcPr>
            <w:tcW w:w="993" w:type="dxa"/>
            <w:vAlign w:val="center"/>
          </w:tcPr>
          <w:p w14:paraId="2FCD9DBC" w14:textId="77777777" w:rsidR="0082012C" w:rsidRPr="00B52CAC" w:rsidRDefault="0082012C" w:rsidP="0082012C">
            <w:pPr>
              <w:jc w:val="center"/>
              <w:rPr>
                <w:sz w:val="16"/>
              </w:rPr>
            </w:pPr>
          </w:p>
        </w:tc>
        <w:tc>
          <w:tcPr>
            <w:tcW w:w="992" w:type="dxa"/>
            <w:vAlign w:val="center"/>
          </w:tcPr>
          <w:p w14:paraId="7E2901DF" w14:textId="77777777" w:rsidR="0082012C" w:rsidRPr="00B52CAC" w:rsidRDefault="0082012C" w:rsidP="0082012C">
            <w:pPr>
              <w:jc w:val="center"/>
              <w:rPr>
                <w:sz w:val="16"/>
              </w:rPr>
            </w:pPr>
          </w:p>
        </w:tc>
        <w:tc>
          <w:tcPr>
            <w:tcW w:w="1134" w:type="dxa"/>
            <w:vAlign w:val="center"/>
          </w:tcPr>
          <w:p w14:paraId="0639BA48" w14:textId="77777777" w:rsidR="0082012C" w:rsidRPr="00B52CAC" w:rsidRDefault="0082012C" w:rsidP="0082012C">
            <w:pPr>
              <w:jc w:val="center"/>
              <w:rPr>
                <w:sz w:val="16"/>
              </w:rPr>
            </w:pPr>
          </w:p>
        </w:tc>
        <w:tc>
          <w:tcPr>
            <w:tcW w:w="1134" w:type="dxa"/>
            <w:vAlign w:val="center"/>
          </w:tcPr>
          <w:p w14:paraId="6FAC0FC7" w14:textId="77777777" w:rsidR="0082012C" w:rsidRPr="00B52CAC" w:rsidRDefault="0082012C" w:rsidP="0082012C">
            <w:pPr>
              <w:jc w:val="center"/>
              <w:rPr>
                <w:sz w:val="16"/>
              </w:rPr>
            </w:pPr>
          </w:p>
        </w:tc>
        <w:tc>
          <w:tcPr>
            <w:tcW w:w="992" w:type="dxa"/>
            <w:vAlign w:val="center"/>
          </w:tcPr>
          <w:p w14:paraId="36E64B44" w14:textId="77777777" w:rsidR="0082012C" w:rsidRPr="00B52CAC" w:rsidRDefault="0082012C" w:rsidP="0082012C">
            <w:pPr>
              <w:jc w:val="center"/>
              <w:rPr>
                <w:sz w:val="16"/>
              </w:rPr>
            </w:pPr>
          </w:p>
        </w:tc>
        <w:tc>
          <w:tcPr>
            <w:tcW w:w="992" w:type="dxa"/>
            <w:vAlign w:val="center"/>
          </w:tcPr>
          <w:p w14:paraId="3BE240DA" w14:textId="77777777" w:rsidR="0082012C" w:rsidRPr="00B52CAC" w:rsidRDefault="0082012C" w:rsidP="0082012C">
            <w:pPr>
              <w:jc w:val="center"/>
              <w:rPr>
                <w:sz w:val="16"/>
              </w:rPr>
            </w:pPr>
          </w:p>
        </w:tc>
        <w:tc>
          <w:tcPr>
            <w:tcW w:w="993" w:type="dxa"/>
            <w:vAlign w:val="center"/>
          </w:tcPr>
          <w:p w14:paraId="71DEBA2B" w14:textId="77777777" w:rsidR="0082012C" w:rsidRPr="00B52CAC" w:rsidRDefault="0082012C" w:rsidP="0082012C">
            <w:pPr>
              <w:jc w:val="center"/>
              <w:rPr>
                <w:sz w:val="16"/>
              </w:rPr>
            </w:pPr>
          </w:p>
        </w:tc>
        <w:tc>
          <w:tcPr>
            <w:tcW w:w="1275" w:type="dxa"/>
            <w:vAlign w:val="center"/>
          </w:tcPr>
          <w:p w14:paraId="0898EEB3" w14:textId="77777777" w:rsidR="0082012C" w:rsidRPr="00B52CAC" w:rsidRDefault="0082012C" w:rsidP="0082012C">
            <w:pPr>
              <w:jc w:val="center"/>
              <w:rPr>
                <w:sz w:val="16"/>
              </w:rPr>
            </w:pPr>
          </w:p>
        </w:tc>
        <w:tc>
          <w:tcPr>
            <w:tcW w:w="1276" w:type="dxa"/>
            <w:vAlign w:val="center"/>
          </w:tcPr>
          <w:p w14:paraId="6E09EBDE" w14:textId="77777777" w:rsidR="0082012C" w:rsidRPr="00B52CAC" w:rsidRDefault="0082012C" w:rsidP="0082012C">
            <w:pPr>
              <w:jc w:val="center"/>
              <w:rPr>
                <w:sz w:val="16"/>
              </w:rPr>
            </w:pPr>
          </w:p>
        </w:tc>
      </w:tr>
      <w:tr w:rsidR="00EF2F11" w:rsidRPr="00B52CAC" w14:paraId="7BC9B1E2" w14:textId="77777777" w:rsidTr="007933C2">
        <w:trPr>
          <w:jc w:val="center"/>
        </w:trPr>
        <w:tc>
          <w:tcPr>
            <w:tcW w:w="312" w:type="dxa"/>
          </w:tcPr>
          <w:p w14:paraId="6346376E" w14:textId="77777777" w:rsidR="00EF2F11" w:rsidRPr="00B52CAC" w:rsidRDefault="00EF2F11" w:rsidP="0082012C">
            <w:pPr>
              <w:jc w:val="center"/>
              <w:rPr>
                <w:sz w:val="16"/>
              </w:rPr>
            </w:pPr>
            <w:r w:rsidRPr="00B52CAC">
              <w:rPr>
                <w:sz w:val="16"/>
              </w:rPr>
              <w:t>1</w:t>
            </w:r>
          </w:p>
        </w:tc>
        <w:tc>
          <w:tcPr>
            <w:tcW w:w="1276" w:type="dxa"/>
          </w:tcPr>
          <w:p w14:paraId="17C9651C" w14:textId="77777777" w:rsidR="00EF2F11" w:rsidRPr="00B52CAC" w:rsidRDefault="00EF2F11" w:rsidP="0082012C">
            <w:pPr>
              <w:jc w:val="center"/>
              <w:rPr>
                <w:sz w:val="16"/>
              </w:rPr>
            </w:pPr>
            <w:r w:rsidRPr="00B52CAC">
              <w:rPr>
                <w:sz w:val="16"/>
              </w:rPr>
              <w:t>2</w:t>
            </w:r>
          </w:p>
        </w:tc>
        <w:tc>
          <w:tcPr>
            <w:tcW w:w="2126" w:type="dxa"/>
          </w:tcPr>
          <w:p w14:paraId="24389719" w14:textId="77777777" w:rsidR="00EF2F11" w:rsidRPr="00B52CAC" w:rsidRDefault="00EF2F11" w:rsidP="0082012C">
            <w:pPr>
              <w:jc w:val="center"/>
              <w:rPr>
                <w:sz w:val="16"/>
              </w:rPr>
            </w:pPr>
            <w:r w:rsidRPr="00B52CAC">
              <w:rPr>
                <w:sz w:val="16"/>
              </w:rPr>
              <w:t>3</w:t>
            </w:r>
          </w:p>
        </w:tc>
        <w:tc>
          <w:tcPr>
            <w:tcW w:w="1134" w:type="dxa"/>
          </w:tcPr>
          <w:p w14:paraId="2A096F34" w14:textId="77777777" w:rsidR="00EF2F11" w:rsidRPr="00B52CAC" w:rsidRDefault="00EF2F11" w:rsidP="0082012C">
            <w:pPr>
              <w:jc w:val="center"/>
              <w:rPr>
                <w:sz w:val="16"/>
              </w:rPr>
            </w:pPr>
            <w:r w:rsidRPr="00B52CAC">
              <w:rPr>
                <w:sz w:val="16"/>
              </w:rPr>
              <w:t>4</w:t>
            </w:r>
          </w:p>
        </w:tc>
        <w:tc>
          <w:tcPr>
            <w:tcW w:w="1134" w:type="dxa"/>
          </w:tcPr>
          <w:p w14:paraId="46FBDE8E" w14:textId="77777777" w:rsidR="00EF2F11" w:rsidRPr="00B52CAC" w:rsidRDefault="00EF2F11" w:rsidP="0082012C">
            <w:pPr>
              <w:jc w:val="center"/>
              <w:rPr>
                <w:sz w:val="16"/>
              </w:rPr>
            </w:pPr>
            <w:r w:rsidRPr="00B52CAC">
              <w:rPr>
                <w:sz w:val="16"/>
              </w:rPr>
              <w:t>5</w:t>
            </w:r>
          </w:p>
        </w:tc>
        <w:tc>
          <w:tcPr>
            <w:tcW w:w="993" w:type="dxa"/>
          </w:tcPr>
          <w:p w14:paraId="4795BE0F" w14:textId="77777777" w:rsidR="00EF2F11" w:rsidRPr="00B52CAC" w:rsidRDefault="00EF2F11" w:rsidP="0082012C">
            <w:pPr>
              <w:jc w:val="center"/>
              <w:rPr>
                <w:sz w:val="16"/>
              </w:rPr>
            </w:pPr>
            <w:r w:rsidRPr="00B52CAC">
              <w:rPr>
                <w:sz w:val="16"/>
              </w:rPr>
              <w:t>6</w:t>
            </w:r>
          </w:p>
        </w:tc>
        <w:tc>
          <w:tcPr>
            <w:tcW w:w="992" w:type="dxa"/>
          </w:tcPr>
          <w:p w14:paraId="56A9226F" w14:textId="77777777" w:rsidR="00EF2F11" w:rsidRPr="00B52CAC" w:rsidRDefault="00EF2F11" w:rsidP="0082012C">
            <w:pPr>
              <w:jc w:val="center"/>
              <w:rPr>
                <w:sz w:val="16"/>
              </w:rPr>
            </w:pPr>
            <w:r w:rsidRPr="00B52CAC">
              <w:rPr>
                <w:sz w:val="16"/>
              </w:rPr>
              <w:t>7</w:t>
            </w:r>
          </w:p>
        </w:tc>
        <w:tc>
          <w:tcPr>
            <w:tcW w:w="1134" w:type="dxa"/>
          </w:tcPr>
          <w:p w14:paraId="319AE620" w14:textId="77777777" w:rsidR="00EF2F11" w:rsidRPr="00B52CAC" w:rsidRDefault="00EF2F11" w:rsidP="0082012C">
            <w:pPr>
              <w:jc w:val="center"/>
              <w:rPr>
                <w:sz w:val="16"/>
              </w:rPr>
            </w:pPr>
            <w:r w:rsidRPr="00B52CAC">
              <w:rPr>
                <w:sz w:val="16"/>
              </w:rPr>
              <w:t>8</w:t>
            </w:r>
          </w:p>
        </w:tc>
        <w:tc>
          <w:tcPr>
            <w:tcW w:w="1134" w:type="dxa"/>
          </w:tcPr>
          <w:p w14:paraId="1E7B1F63" w14:textId="77777777" w:rsidR="00EF2F11" w:rsidRPr="00B52CAC" w:rsidRDefault="00EF2F11" w:rsidP="0082012C">
            <w:pPr>
              <w:jc w:val="center"/>
              <w:rPr>
                <w:sz w:val="16"/>
              </w:rPr>
            </w:pPr>
            <w:r w:rsidRPr="00B52CAC">
              <w:rPr>
                <w:sz w:val="16"/>
              </w:rPr>
              <w:t>9</w:t>
            </w:r>
          </w:p>
        </w:tc>
        <w:tc>
          <w:tcPr>
            <w:tcW w:w="992" w:type="dxa"/>
          </w:tcPr>
          <w:p w14:paraId="746FD08F" w14:textId="77777777" w:rsidR="00EF2F11" w:rsidRPr="00B52CAC" w:rsidRDefault="00EF2F11" w:rsidP="0082012C">
            <w:pPr>
              <w:jc w:val="center"/>
              <w:rPr>
                <w:sz w:val="16"/>
              </w:rPr>
            </w:pPr>
            <w:r w:rsidRPr="00B52CAC">
              <w:rPr>
                <w:sz w:val="16"/>
              </w:rPr>
              <w:t>10</w:t>
            </w:r>
          </w:p>
        </w:tc>
        <w:tc>
          <w:tcPr>
            <w:tcW w:w="992" w:type="dxa"/>
          </w:tcPr>
          <w:p w14:paraId="00A0F59D" w14:textId="77777777" w:rsidR="00EF2F11" w:rsidRPr="00B52CAC" w:rsidRDefault="00EF2F11" w:rsidP="0082012C">
            <w:pPr>
              <w:jc w:val="center"/>
              <w:rPr>
                <w:sz w:val="16"/>
              </w:rPr>
            </w:pPr>
            <w:r w:rsidRPr="00B52CAC">
              <w:rPr>
                <w:sz w:val="16"/>
              </w:rPr>
              <w:t>11</w:t>
            </w:r>
          </w:p>
        </w:tc>
        <w:tc>
          <w:tcPr>
            <w:tcW w:w="993" w:type="dxa"/>
          </w:tcPr>
          <w:p w14:paraId="39FB3EA9" w14:textId="77777777" w:rsidR="00EF2F11" w:rsidRPr="00B52CAC" w:rsidRDefault="00EF2F11" w:rsidP="0082012C">
            <w:pPr>
              <w:jc w:val="center"/>
              <w:rPr>
                <w:sz w:val="16"/>
              </w:rPr>
            </w:pPr>
            <w:r w:rsidRPr="00B52CAC">
              <w:rPr>
                <w:sz w:val="16"/>
              </w:rPr>
              <w:t>12</w:t>
            </w:r>
          </w:p>
        </w:tc>
        <w:tc>
          <w:tcPr>
            <w:tcW w:w="1275" w:type="dxa"/>
          </w:tcPr>
          <w:p w14:paraId="769F9CD4" w14:textId="77777777" w:rsidR="00EF2F11" w:rsidRPr="00B52CAC" w:rsidRDefault="00EF2F11" w:rsidP="0082012C">
            <w:pPr>
              <w:jc w:val="center"/>
              <w:rPr>
                <w:sz w:val="16"/>
              </w:rPr>
            </w:pPr>
            <w:r w:rsidRPr="00B52CAC">
              <w:rPr>
                <w:sz w:val="16"/>
              </w:rPr>
              <w:t>13</w:t>
            </w:r>
          </w:p>
        </w:tc>
        <w:tc>
          <w:tcPr>
            <w:tcW w:w="1276" w:type="dxa"/>
          </w:tcPr>
          <w:p w14:paraId="64506899" w14:textId="77777777" w:rsidR="00EF2F11" w:rsidRPr="00B52CAC" w:rsidRDefault="00EF2F11" w:rsidP="0082012C">
            <w:pPr>
              <w:jc w:val="center"/>
              <w:rPr>
                <w:sz w:val="16"/>
              </w:rPr>
            </w:pPr>
            <w:r w:rsidRPr="00B52CAC">
              <w:rPr>
                <w:sz w:val="16"/>
              </w:rPr>
              <w:t>14</w:t>
            </w:r>
          </w:p>
        </w:tc>
      </w:tr>
      <w:tr w:rsidR="00EF2F11" w:rsidRPr="00B52CAC" w14:paraId="1A132A87" w14:textId="77777777" w:rsidTr="007933C2">
        <w:trPr>
          <w:jc w:val="center"/>
        </w:trPr>
        <w:tc>
          <w:tcPr>
            <w:tcW w:w="15763" w:type="dxa"/>
            <w:gridSpan w:val="14"/>
          </w:tcPr>
          <w:p w14:paraId="03BA386C" w14:textId="77777777" w:rsidR="00EF2F11" w:rsidRPr="00EF7D0A" w:rsidRDefault="00A42FE1" w:rsidP="0082012C">
            <w:pPr>
              <w:rPr>
                <w:sz w:val="18"/>
                <w:szCs w:val="18"/>
              </w:rPr>
            </w:pPr>
            <w:r w:rsidRPr="00EF7D0A">
              <w:rPr>
                <w:sz w:val="18"/>
                <w:szCs w:val="18"/>
              </w:rPr>
              <w:t>1. Цель муниципальной программы «Содействие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EF2F11" w:rsidRPr="00B52CAC" w14:paraId="1D46D388" w14:textId="77777777" w:rsidTr="007933C2">
        <w:trPr>
          <w:jc w:val="center"/>
        </w:trPr>
        <w:tc>
          <w:tcPr>
            <w:tcW w:w="312" w:type="dxa"/>
          </w:tcPr>
          <w:p w14:paraId="6C5345B9" w14:textId="77777777" w:rsidR="00EF2F11" w:rsidRPr="00B52CAC" w:rsidRDefault="00EF2F11" w:rsidP="0082012C">
            <w:pPr>
              <w:jc w:val="center"/>
              <w:rPr>
                <w:sz w:val="16"/>
              </w:rPr>
            </w:pPr>
            <w:r w:rsidRPr="00B52CAC">
              <w:rPr>
                <w:sz w:val="16"/>
              </w:rPr>
              <w:t>1.</w:t>
            </w:r>
          </w:p>
        </w:tc>
        <w:tc>
          <w:tcPr>
            <w:tcW w:w="1276" w:type="dxa"/>
          </w:tcPr>
          <w:p w14:paraId="51A6AB63" w14:textId="77777777" w:rsidR="00EF2F11" w:rsidRPr="00B52CAC" w:rsidRDefault="00EF2F11" w:rsidP="0082012C">
            <w:pPr>
              <w:jc w:val="center"/>
              <w:rPr>
                <w:sz w:val="16"/>
              </w:rPr>
            </w:pPr>
          </w:p>
        </w:tc>
        <w:tc>
          <w:tcPr>
            <w:tcW w:w="2126" w:type="dxa"/>
            <w:vAlign w:val="center"/>
          </w:tcPr>
          <w:p w14:paraId="0209E570" w14:textId="77777777" w:rsidR="00EF2F11" w:rsidRPr="00B52CAC" w:rsidRDefault="00EF2F11" w:rsidP="00EF7D0A">
            <w:pPr>
              <w:jc w:val="both"/>
              <w:rPr>
                <w:sz w:val="16"/>
              </w:rPr>
            </w:pPr>
            <w:r w:rsidRPr="00B52CAC">
              <w:rPr>
                <w:sz w:val="16"/>
              </w:rPr>
              <w:t>Показатель 1</w:t>
            </w:r>
            <w:r w:rsidR="00EF7D0A">
              <w:rPr>
                <w:sz w:val="16"/>
              </w:rPr>
              <w:t>.</w:t>
            </w:r>
            <w:r w:rsidR="00183236">
              <w:rPr>
                <w:sz w:val="16"/>
              </w:rPr>
              <w:t>1.</w:t>
            </w:r>
            <w:r w:rsidR="00EF7D0A">
              <w:rPr>
                <w:sz w:val="16"/>
              </w:rPr>
              <w:t xml:space="preserve"> </w:t>
            </w:r>
            <w:r w:rsidR="00EF7D0A" w:rsidRPr="00EF7D0A">
              <w:rPr>
                <w:sz w:val="18"/>
                <w:szCs w:val="18"/>
              </w:rPr>
              <w:t>До</w:t>
            </w:r>
            <w:r w:rsidR="00627F70">
              <w:rPr>
                <w:sz w:val="18"/>
                <w:szCs w:val="18"/>
              </w:rPr>
              <w:t>ля молодежи, ежегодно вовлеченн</w:t>
            </w:r>
            <w:r w:rsidR="00EF7D0A" w:rsidRPr="00EF7D0A">
              <w:rPr>
                <w:sz w:val="18"/>
                <w:szCs w:val="18"/>
              </w:rPr>
              <w:t>ой</w:t>
            </w:r>
            <w:r w:rsidR="00627F70">
              <w:rPr>
                <w:sz w:val="18"/>
                <w:szCs w:val="18"/>
              </w:rPr>
              <w:t xml:space="preserve"> в мероприятия отрасли молодежно</w:t>
            </w:r>
            <w:r w:rsidR="00EF7D0A" w:rsidRPr="00EF7D0A">
              <w:rPr>
                <w:sz w:val="18"/>
                <w:szCs w:val="18"/>
              </w:rPr>
              <w:t>й политики</w:t>
            </w:r>
          </w:p>
        </w:tc>
        <w:tc>
          <w:tcPr>
            <w:tcW w:w="1134" w:type="dxa"/>
          </w:tcPr>
          <w:p w14:paraId="50B39F73" w14:textId="77777777" w:rsidR="00EF2F11" w:rsidRPr="00B52CAC" w:rsidRDefault="00627F70" w:rsidP="0082012C">
            <w:pPr>
              <w:jc w:val="center"/>
              <w:rPr>
                <w:sz w:val="16"/>
              </w:rPr>
            </w:pPr>
            <w:r>
              <w:rPr>
                <w:sz w:val="16"/>
              </w:rPr>
              <w:t>МП</w:t>
            </w:r>
          </w:p>
        </w:tc>
        <w:tc>
          <w:tcPr>
            <w:tcW w:w="1134" w:type="dxa"/>
          </w:tcPr>
          <w:p w14:paraId="15F8ED9A" w14:textId="77777777" w:rsidR="00EF2F11" w:rsidRPr="00B52CAC" w:rsidRDefault="00627F70" w:rsidP="0082012C">
            <w:pPr>
              <w:jc w:val="center"/>
              <w:rPr>
                <w:sz w:val="16"/>
              </w:rPr>
            </w:pPr>
            <w:r>
              <w:rPr>
                <w:sz w:val="16"/>
              </w:rPr>
              <w:t>Признак возрастания</w:t>
            </w:r>
          </w:p>
        </w:tc>
        <w:tc>
          <w:tcPr>
            <w:tcW w:w="993" w:type="dxa"/>
          </w:tcPr>
          <w:p w14:paraId="09BFE9DE" w14:textId="77777777" w:rsidR="00EF2F11" w:rsidRPr="00B52CAC" w:rsidRDefault="00627F70" w:rsidP="0082012C">
            <w:pPr>
              <w:jc w:val="center"/>
              <w:rPr>
                <w:sz w:val="16"/>
              </w:rPr>
            </w:pPr>
            <w:r>
              <w:rPr>
                <w:sz w:val="16"/>
              </w:rPr>
              <w:t>Проценты</w:t>
            </w:r>
          </w:p>
        </w:tc>
        <w:tc>
          <w:tcPr>
            <w:tcW w:w="992" w:type="dxa"/>
          </w:tcPr>
          <w:p w14:paraId="227B909D" w14:textId="77777777" w:rsidR="00EF2F11" w:rsidRPr="00B52CAC" w:rsidRDefault="00627F70" w:rsidP="0082012C">
            <w:pPr>
              <w:jc w:val="center"/>
              <w:rPr>
                <w:sz w:val="16"/>
              </w:rPr>
            </w:pPr>
            <w:r>
              <w:rPr>
                <w:sz w:val="16"/>
              </w:rPr>
              <w:t>10,0</w:t>
            </w:r>
          </w:p>
        </w:tc>
        <w:tc>
          <w:tcPr>
            <w:tcW w:w="1134" w:type="dxa"/>
          </w:tcPr>
          <w:p w14:paraId="79679BE4" w14:textId="77777777" w:rsidR="00EF2F11" w:rsidRPr="00B52CAC" w:rsidRDefault="00C7741E" w:rsidP="0082012C">
            <w:pPr>
              <w:jc w:val="center"/>
              <w:rPr>
                <w:sz w:val="16"/>
              </w:rPr>
            </w:pPr>
            <w:r>
              <w:rPr>
                <w:sz w:val="16"/>
              </w:rPr>
              <w:t>10</w:t>
            </w:r>
            <w:r w:rsidR="00627F70">
              <w:rPr>
                <w:sz w:val="16"/>
              </w:rPr>
              <w:t>,0</w:t>
            </w:r>
          </w:p>
        </w:tc>
        <w:tc>
          <w:tcPr>
            <w:tcW w:w="1134" w:type="dxa"/>
          </w:tcPr>
          <w:p w14:paraId="16D47743" w14:textId="77777777" w:rsidR="00EF2F11" w:rsidRPr="00B52CAC" w:rsidRDefault="00627F70" w:rsidP="0082012C">
            <w:pPr>
              <w:jc w:val="center"/>
              <w:rPr>
                <w:sz w:val="16"/>
              </w:rPr>
            </w:pPr>
            <w:r>
              <w:rPr>
                <w:sz w:val="16"/>
              </w:rPr>
              <w:t>-</w:t>
            </w:r>
          </w:p>
        </w:tc>
        <w:tc>
          <w:tcPr>
            <w:tcW w:w="992" w:type="dxa"/>
          </w:tcPr>
          <w:p w14:paraId="6FEFFB83" w14:textId="77777777" w:rsidR="00EF2F11" w:rsidRPr="00B52CAC" w:rsidRDefault="00183236" w:rsidP="007933C2">
            <w:pPr>
              <w:jc w:val="center"/>
              <w:rPr>
                <w:sz w:val="16"/>
              </w:rPr>
            </w:pPr>
            <w:r>
              <w:rPr>
                <w:sz w:val="16"/>
              </w:rPr>
              <w:t xml:space="preserve">Ежемесячный мониторинг эффективности показателей реализации молодёжной политики в </w:t>
            </w:r>
            <w:r w:rsidR="007933C2">
              <w:rPr>
                <w:sz w:val="16"/>
              </w:rPr>
              <w:t>городе Азове</w:t>
            </w:r>
          </w:p>
        </w:tc>
        <w:tc>
          <w:tcPr>
            <w:tcW w:w="992" w:type="dxa"/>
          </w:tcPr>
          <w:p w14:paraId="6490B6F1" w14:textId="77777777" w:rsidR="00EF2F11" w:rsidRPr="00B52CAC" w:rsidRDefault="00183236" w:rsidP="0082012C">
            <w:pPr>
              <w:jc w:val="center"/>
              <w:rPr>
                <w:sz w:val="16"/>
              </w:rPr>
            </w:pPr>
            <w:r>
              <w:rPr>
                <w:sz w:val="16"/>
              </w:rPr>
              <w:t>20,0</w:t>
            </w:r>
          </w:p>
        </w:tc>
        <w:tc>
          <w:tcPr>
            <w:tcW w:w="993" w:type="dxa"/>
          </w:tcPr>
          <w:p w14:paraId="1EC71A30" w14:textId="77777777" w:rsidR="00EF2F11" w:rsidRPr="00B52CAC" w:rsidRDefault="00183236" w:rsidP="0082012C">
            <w:pPr>
              <w:jc w:val="center"/>
              <w:rPr>
                <w:sz w:val="16"/>
              </w:rPr>
            </w:pPr>
            <w:r>
              <w:rPr>
                <w:sz w:val="16"/>
              </w:rPr>
              <w:t>20,0</w:t>
            </w:r>
          </w:p>
        </w:tc>
        <w:tc>
          <w:tcPr>
            <w:tcW w:w="1275" w:type="dxa"/>
          </w:tcPr>
          <w:p w14:paraId="574466B9" w14:textId="77777777" w:rsidR="00EF2F11" w:rsidRPr="00B52CAC" w:rsidRDefault="00183236" w:rsidP="0082012C">
            <w:pPr>
              <w:jc w:val="center"/>
              <w:rPr>
                <w:sz w:val="16"/>
              </w:rPr>
            </w:pPr>
            <w:r>
              <w:rPr>
                <w:sz w:val="16"/>
              </w:rPr>
              <w:t>Информационная система отсутствует</w:t>
            </w:r>
          </w:p>
        </w:tc>
        <w:tc>
          <w:tcPr>
            <w:tcW w:w="1276" w:type="dxa"/>
          </w:tcPr>
          <w:p w14:paraId="7625A564" w14:textId="77777777" w:rsidR="00EF2F11" w:rsidRPr="00B52CAC" w:rsidRDefault="00183236" w:rsidP="0082012C">
            <w:pPr>
              <w:jc w:val="center"/>
              <w:rPr>
                <w:sz w:val="16"/>
              </w:rPr>
            </w:pPr>
            <w:r>
              <w:rPr>
                <w:sz w:val="16"/>
              </w:rPr>
              <w:t>-</w:t>
            </w:r>
          </w:p>
        </w:tc>
      </w:tr>
      <w:tr w:rsidR="00EF2F11" w:rsidRPr="00B52CAC" w14:paraId="700B3844" w14:textId="77777777" w:rsidTr="007933C2">
        <w:trPr>
          <w:jc w:val="center"/>
        </w:trPr>
        <w:tc>
          <w:tcPr>
            <w:tcW w:w="312" w:type="dxa"/>
          </w:tcPr>
          <w:p w14:paraId="412DD8F4" w14:textId="77777777" w:rsidR="00EF2F11" w:rsidRPr="00B52CAC" w:rsidRDefault="00183236" w:rsidP="0082012C">
            <w:pPr>
              <w:jc w:val="center"/>
              <w:rPr>
                <w:sz w:val="16"/>
              </w:rPr>
            </w:pPr>
            <w:r>
              <w:rPr>
                <w:sz w:val="16"/>
              </w:rPr>
              <w:t>2.</w:t>
            </w:r>
          </w:p>
        </w:tc>
        <w:tc>
          <w:tcPr>
            <w:tcW w:w="1276" w:type="dxa"/>
          </w:tcPr>
          <w:p w14:paraId="16E8EC99" w14:textId="77777777" w:rsidR="00EF2F11" w:rsidRPr="00B52CAC" w:rsidRDefault="00EF2F11" w:rsidP="0082012C">
            <w:pPr>
              <w:jc w:val="center"/>
              <w:rPr>
                <w:sz w:val="16"/>
              </w:rPr>
            </w:pPr>
          </w:p>
        </w:tc>
        <w:tc>
          <w:tcPr>
            <w:tcW w:w="2126" w:type="dxa"/>
          </w:tcPr>
          <w:p w14:paraId="00C968E7" w14:textId="77777777" w:rsidR="00EF2F11" w:rsidRPr="00B52CAC" w:rsidRDefault="00183236" w:rsidP="0082012C">
            <w:pPr>
              <w:jc w:val="center"/>
              <w:rPr>
                <w:sz w:val="16"/>
              </w:rPr>
            </w:pPr>
            <w:r>
              <w:rPr>
                <w:sz w:val="16"/>
              </w:rPr>
              <w:t xml:space="preserve">Показатель 1.2. </w:t>
            </w:r>
            <w:r>
              <w:rPr>
                <w:sz w:val="18"/>
                <w:szCs w:val="18"/>
              </w:rPr>
              <w:t>Охват молодежи, задействованной в мероприятиях сферы молодежной политики по популяриз</w:t>
            </w:r>
            <w:r w:rsidRPr="00183236">
              <w:rPr>
                <w:sz w:val="18"/>
                <w:szCs w:val="18"/>
              </w:rPr>
              <w:t>ации зд</w:t>
            </w:r>
            <w:r>
              <w:rPr>
                <w:sz w:val="18"/>
                <w:szCs w:val="18"/>
              </w:rPr>
              <w:t>орового образа жизни, молодежно</w:t>
            </w:r>
            <w:r w:rsidRPr="00183236">
              <w:rPr>
                <w:sz w:val="18"/>
                <w:szCs w:val="18"/>
              </w:rPr>
              <w:t>г</w:t>
            </w:r>
            <w:r>
              <w:rPr>
                <w:sz w:val="18"/>
                <w:szCs w:val="18"/>
              </w:rPr>
              <w:t>о туризма и культуры безопасности, профилактике злоупотребления психоактив</w:t>
            </w:r>
            <w:r w:rsidRPr="00183236">
              <w:rPr>
                <w:sz w:val="18"/>
                <w:szCs w:val="18"/>
              </w:rPr>
              <w:t>ными веществам</w:t>
            </w:r>
            <w:r>
              <w:rPr>
                <w:sz w:val="18"/>
                <w:szCs w:val="18"/>
              </w:rPr>
              <w:t xml:space="preserve"> в молодёжной среде</w:t>
            </w:r>
          </w:p>
        </w:tc>
        <w:tc>
          <w:tcPr>
            <w:tcW w:w="1134" w:type="dxa"/>
          </w:tcPr>
          <w:p w14:paraId="49CA05B0" w14:textId="77777777" w:rsidR="00EF2F11" w:rsidRPr="00B52CAC" w:rsidRDefault="00183236" w:rsidP="0082012C">
            <w:pPr>
              <w:jc w:val="center"/>
              <w:rPr>
                <w:sz w:val="16"/>
              </w:rPr>
            </w:pPr>
            <w:r>
              <w:rPr>
                <w:sz w:val="16"/>
              </w:rPr>
              <w:t>МП</w:t>
            </w:r>
          </w:p>
        </w:tc>
        <w:tc>
          <w:tcPr>
            <w:tcW w:w="1134" w:type="dxa"/>
          </w:tcPr>
          <w:p w14:paraId="66490B60" w14:textId="77777777" w:rsidR="00EF2F11" w:rsidRPr="00B52CAC" w:rsidRDefault="00183236" w:rsidP="0082012C">
            <w:pPr>
              <w:jc w:val="center"/>
              <w:rPr>
                <w:sz w:val="16"/>
              </w:rPr>
            </w:pPr>
            <w:r>
              <w:rPr>
                <w:sz w:val="16"/>
              </w:rPr>
              <w:t>Признак возрастания</w:t>
            </w:r>
          </w:p>
        </w:tc>
        <w:tc>
          <w:tcPr>
            <w:tcW w:w="993" w:type="dxa"/>
          </w:tcPr>
          <w:p w14:paraId="1B465066" w14:textId="77777777" w:rsidR="00EF2F11" w:rsidRPr="00B52CAC" w:rsidRDefault="00183236" w:rsidP="0082012C">
            <w:pPr>
              <w:jc w:val="center"/>
              <w:rPr>
                <w:sz w:val="16"/>
              </w:rPr>
            </w:pPr>
            <w:r>
              <w:rPr>
                <w:sz w:val="16"/>
              </w:rPr>
              <w:t>тыс. чел.</w:t>
            </w:r>
          </w:p>
        </w:tc>
        <w:tc>
          <w:tcPr>
            <w:tcW w:w="992" w:type="dxa"/>
          </w:tcPr>
          <w:p w14:paraId="73870975" w14:textId="77777777" w:rsidR="00EF2F11" w:rsidRPr="00B52CAC" w:rsidRDefault="00C7741E" w:rsidP="0082012C">
            <w:pPr>
              <w:jc w:val="center"/>
              <w:rPr>
                <w:sz w:val="16"/>
              </w:rPr>
            </w:pPr>
            <w:r>
              <w:rPr>
                <w:sz w:val="16"/>
              </w:rPr>
              <w:t>2,3</w:t>
            </w:r>
          </w:p>
        </w:tc>
        <w:tc>
          <w:tcPr>
            <w:tcW w:w="1134" w:type="dxa"/>
          </w:tcPr>
          <w:p w14:paraId="1E82B462" w14:textId="77777777" w:rsidR="00EF2F11" w:rsidRPr="00B52CAC" w:rsidRDefault="00C7741E" w:rsidP="0082012C">
            <w:pPr>
              <w:jc w:val="center"/>
              <w:rPr>
                <w:sz w:val="16"/>
              </w:rPr>
            </w:pPr>
            <w:r>
              <w:rPr>
                <w:sz w:val="16"/>
              </w:rPr>
              <w:t>2,3</w:t>
            </w:r>
          </w:p>
        </w:tc>
        <w:tc>
          <w:tcPr>
            <w:tcW w:w="1134" w:type="dxa"/>
          </w:tcPr>
          <w:p w14:paraId="174ED637" w14:textId="77777777" w:rsidR="00EF2F11" w:rsidRPr="00B52CAC" w:rsidRDefault="00183236" w:rsidP="0082012C">
            <w:pPr>
              <w:jc w:val="center"/>
              <w:rPr>
                <w:sz w:val="16"/>
              </w:rPr>
            </w:pPr>
            <w:r>
              <w:rPr>
                <w:sz w:val="16"/>
              </w:rPr>
              <w:t>-</w:t>
            </w:r>
          </w:p>
        </w:tc>
        <w:tc>
          <w:tcPr>
            <w:tcW w:w="992" w:type="dxa"/>
          </w:tcPr>
          <w:p w14:paraId="467CC1D0" w14:textId="77777777" w:rsidR="00EF2F11" w:rsidRPr="00B52CAC" w:rsidRDefault="00EF2F11" w:rsidP="0082012C">
            <w:pPr>
              <w:jc w:val="center"/>
              <w:rPr>
                <w:sz w:val="16"/>
              </w:rPr>
            </w:pPr>
          </w:p>
        </w:tc>
        <w:tc>
          <w:tcPr>
            <w:tcW w:w="992" w:type="dxa"/>
          </w:tcPr>
          <w:p w14:paraId="3B242D7E" w14:textId="77777777" w:rsidR="00EF2F11" w:rsidRPr="00B52CAC" w:rsidRDefault="00183236" w:rsidP="0082012C">
            <w:pPr>
              <w:jc w:val="center"/>
              <w:rPr>
                <w:sz w:val="16"/>
              </w:rPr>
            </w:pPr>
            <w:r>
              <w:rPr>
                <w:sz w:val="16"/>
              </w:rPr>
              <w:t>4,6</w:t>
            </w:r>
          </w:p>
        </w:tc>
        <w:tc>
          <w:tcPr>
            <w:tcW w:w="993" w:type="dxa"/>
          </w:tcPr>
          <w:p w14:paraId="75F207F2" w14:textId="77777777" w:rsidR="00EF2F11" w:rsidRPr="00B52CAC" w:rsidRDefault="00183236" w:rsidP="0082012C">
            <w:pPr>
              <w:jc w:val="center"/>
              <w:rPr>
                <w:sz w:val="16"/>
              </w:rPr>
            </w:pPr>
            <w:r>
              <w:rPr>
                <w:sz w:val="16"/>
              </w:rPr>
              <w:t>4,6</w:t>
            </w:r>
          </w:p>
        </w:tc>
        <w:tc>
          <w:tcPr>
            <w:tcW w:w="1275" w:type="dxa"/>
          </w:tcPr>
          <w:p w14:paraId="6127D290" w14:textId="77777777" w:rsidR="00EF2F11" w:rsidRPr="00B52CAC" w:rsidRDefault="00183236" w:rsidP="0082012C">
            <w:pPr>
              <w:jc w:val="center"/>
              <w:rPr>
                <w:sz w:val="16"/>
              </w:rPr>
            </w:pPr>
            <w:r>
              <w:rPr>
                <w:sz w:val="16"/>
              </w:rPr>
              <w:t>Информационная система отсутствует</w:t>
            </w:r>
          </w:p>
        </w:tc>
        <w:tc>
          <w:tcPr>
            <w:tcW w:w="1276" w:type="dxa"/>
          </w:tcPr>
          <w:p w14:paraId="4FC5BDB2" w14:textId="77777777" w:rsidR="00EF2F11" w:rsidRPr="00B52CAC" w:rsidRDefault="00183236" w:rsidP="0082012C">
            <w:pPr>
              <w:jc w:val="center"/>
              <w:rPr>
                <w:sz w:val="16"/>
              </w:rPr>
            </w:pPr>
            <w:r>
              <w:rPr>
                <w:sz w:val="16"/>
              </w:rPr>
              <w:t>-</w:t>
            </w:r>
          </w:p>
        </w:tc>
      </w:tr>
    </w:tbl>
    <w:p w14:paraId="797A8A67" w14:textId="77777777" w:rsidR="00EF2F11" w:rsidRDefault="00EF2F11" w:rsidP="00EF2F11">
      <w:pPr>
        <w:spacing w:line="264" w:lineRule="auto"/>
        <w:jc w:val="center"/>
        <w:rPr>
          <w:sz w:val="20"/>
        </w:rPr>
      </w:pPr>
    </w:p>
    <w:p w14:paraId="6D1C7B70" w14:textId="77777777" w:rsidR="007933C2" w:rsidRDefault="007933C2" w:rsidP="00EF2F11">
      <w:pPr>
        <w:spacing w:line="264" w:lineRule="auto"/>
        <w:jc w:val="center"/>
        <w:rPr>
          <w:sz w:val="20"/>
        </w:rPr>
      </w:pPr>
    </w:p>
    <w:p w14:paraId="78B878C9" w14:textId="77777777" w:rsidR="007933C2" w:rsidRDefault="007933C2" w:rsidP="00EF2F11">
      <w:pPr>
        <w:spacing w:line="264" w:lineRule="auto"/>
        <w:jc w:val="center"/>
        <w:rPr>
          <w:sz w:val="20"/>
        </w:rPr>
      </w:pPr>
    </w:p>
    <w:p w14:paraId="57FEB606" w14:textId="77777777" w:rsidR="007933C2" w:rsidRDefault="007933C2" w:rsidP="00EF2F11">
      <w:pPr>
        <w:spacing w:line="264" w:lineRule="auto"/>
        <w:jc w:val="center"/>
        <w:rPr>
          <w:sz w:val="20"/>
        </w:rPr>
      </w:pPr>
    </w:p>
    <w:p w14:paraId="6199D985" w14:textId="77777777" w:rsidR="007933C2" w:rsidRDefault="007933C2" w:rsidP="00EF2F11">
      <w:pPr>
        <w:spacing w:line="264" w:lineRule="auto"/>
        <w:jc w:val="center"/>
        <w:rPr>
          <w:sz w:val="20"/>
        </w:rPr>
      </w:pPr>
    </w:p>
    <w:p w14:paraId="663ABF3F" w14:textId="77777777" w:rsidR="007933C2" w:rsidRDefault="007933C2" w:rsidP="00EF2F11">
      <w:pPr>
        <w:spacing w:line="264" w:lineRule="auto"/>
        <w:jc w:val="center"/>
        <w:rPr>
          <w:sz w:val="20"/>
        </w:rPr>
      </w:pPr>
    </w:p>
    <w:p w14:paraId="76C7BE5B" w14:textId="77777777" w:rsidR="007933C2" w:rsidRDefault="007933C2" w:rsidP="00EF2F11">
      <w:pPr>
        <w:spacing w:line="264" w:lineRule="auto"/>
        <w:jc w:val="center"/>
        <w:rPr>
          <w:sz w:val="20"/>
        </w:rPr>
      </w:pPr>
    </w:p>
    <w:p w14:paraId="67DEAD88" w14:textId="77777777" w:rsidR="00EF2F11" w:rsidRDefault="00EF2F11" w:rsidP="00EF2F11">
      <w:pPr>
        <w:spacing w:line="264" w:lineRule="auto"/>
        <w:jc w:val="center"/>
        <w:rPr>
          <w:sz w:val="20"/>
        </w:rPr>
      </w:pPr>
    </w:p>
    <w:p w14:paraId="64B419A3" w14:textId="77777777" w:rsidR="00EF2F11" w:rsidRDefault="00EF2F11" w:rsidP="00EF2F11">
      <w:pPr>
        <w:spacing w:line="264" w:lineRule="auto"/>
        <w:jc w:val="center"/>
        <w:rPr>
          <w:sz w:val="20"/>
        </w:rPr>
      </w:pPr>
    </w:p>
    <w:p w14:paraId="6C487D3F" w14:textId="77777777" w:rsidR="007933C2" w:rsidRDefault="007933C2" w:rsidP="00EF2F11">
      <w:pPr>
        <w:spacing w:line="264" w:lineRule="auto"/>
        <w:jc w:val="center"/>
        <w:rPr>
          <w:sz w:val="20"/>
        </w:rPr>
      </w:pPr>
    </w:p>
    <w:p w14:paraId="33F9BD78" w14:textId="77777777" w:rsidR="007933C2" w:rsidRDefault="007933C2" w:rsidP="00EF2F11">
      <w:pPr>
        <w:spacing w:line="264" w:lineRule="auto"/>
        <w:jc w:val="center"/>
        <w:rPr>
          <w:sz w:val="20"/>
        </w:rPr>
      </w:pPr>
    </w:p>
    <w:p w14:paraId="0EE66782" w14:textId="77777777" w:rsidR="00EF2F11" w:rsidRDefault="00EF2F11" w:rsidP="00EF2F11">
      <w:pPr>
        <w:spacing w:line="264" w:lineRule="auto"/>
        <w:jc w:val="center"/>
        <w:rPr>
          <w:sz w:val="20"/>
        </w:rPr>
      </w:pPr>
    </w:p>
    <w:p w14:paraId="381DA192" w14:textId="77777777" w:rsidR="00EF2F11" w:rsidRPr="00B52CAC" w:rsidRDefault="00EF2F11" w:rsidP="00EF2F11">
      <w:pPr>
        <w:spacing w:line="264" w:lineRule="auto"/>
        <w:jc w:val="center"/>
        <w:rPr>
          <w:sz w:val="20"/>
        </w:rPr>
      </w:pPr>
      <w:r w:rsidRPr="00B52CAC">
        <w:rPr>
          <w:sz w:val="20"/>
        </w:rPr>
        <w:lastRenderedPageBreak/>
        <w:t xml:space="preserve">2. Сведения о помесячном достижении показателей </w:t>
      </w:r>
      <w:r>
        <w:rPr>
          <w:sz w:val="20"/>
        </w:rPr>
        <w:t>муниципальной</w:t>
      </w:r>
      <w:r w:rsidRPr="00B52CAC">
        <w:rPr>
          <w:sz w:val="20"/>
        </w:rPr>
        <w:t xml:space="preserve"> программы в </w:t>
      </w:r>
      <w:r w:rsidR="007933C2" w:rsidRPr="004C06F5">
        <w:rPr>
          <w:sz w:val="20"/>
        </w:rPr>
        <w:t>2025</w:t>
      </w:r>
      <w:r w:rsidRPr="00B52CAC">
        <w:rPr>
          <w:sz w:val="20"/>
        </w:rPr>
        <w:t xml:space="preserve"> 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EF2F11" w:rsidRPr="00B52CAC" w14:paraId="79A01B0A" w14:textId="77777777" w:rsidTr="007933C2">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CC327B" w14:textId="77777777" w:rsidR="00EF2F11" w:rsidRPr="00B52CAC" w:rsidRDefault="00EF2F11" w:rsidP="0082012C">
            <w:pPr>
              <w:spacing w:before="60" w:after="60" w:line="240" w:lineRule="atLeast"/>
              <w:jc w:val="center"/>
              <w:rPr>
                <w:sz w:val="16"/>
              </w:rPr>
            </w:pPr>
            <w:r w:rsidRPr="00B52CAC">
              <w:rPr>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B98DB9" w14:textId="77777777" w:rsidR="00EF2F11" w:rsidRPr="00B52CAC" w:rsidRDefault="00EF2F11" w:rsidP="0082012C">
            <w:pPr>
              <w:spacing w:after="160" w:line="240" w:lineRule="atLeast"/>
              <w:jc w:val="center"/>
              <w:rPr>
                <w:sz w:val="16"/>
              </w:rPr>
            </w:pPr>
            <w:r w:rsidRPr="00B52CAC">
              <w:rPr>
                <w:sz w:val="16"/>
              </w:rPr>
              <w:t xml:space="preserve">Показатели </w:t>
            </w:r>
            <w:r w:rsidRPr="00C9268E">
              <w:rPr>
                <w:sz w:val="16"/>
              </w:rPr>
              <w:t>муниципальной</w:t>
            </w:r>
            <w:r w:rsidRPr="00B52CAC">
              <w:rPr>
                <w:sz w:val="16"/>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EC169" w14:textId="77777777" w:rsidR="00EF2F11" w:rsidRPr="00B52CAC" w:rsidRDefault="00EF2F11" w:rsidP="0082012C">
            <w:pPr>
              <w:spacing w:after="160" w:line="240" w:lineRule="atLeast"/>
              <w:jc w:val="center"/>
              <w:rPr>
                <w:sz w:val="16"/>
              </w:rPr>
            </w:pPr>
            <w:r w:rsidRPr="00B52CAC">
              <w:rPr>
                <w:sz w:val="16"/>
              </w:rPr>
              <w:t>Уровень показателя</w:t>
            </w:r>
            <w:r w:rsidRPr="00B52CAC">
              <w:rPr>
                <w:sz w:val="16"/>
                <w:vertAlign w:val="superscript"/>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CE8C66" w14:textId="77777777" w:rsidR="00EF2F11" w:rsidRPr="00B52CAC" w:rsidRDefault="00EF2F11" w:rsidP="0082012C">
            <w:pPr>
              <w:spacing w:before="60" w:after="60" w:line="240" w:lineRule="atLeast"/>
              <w:jc w:val="center"/>
              <w:rPr>
                <w:sz w:val="16"/>
              </w:rPr>
            </w:pPr>
            <w:r w:rsidRPr="00B52CAC">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ECE1D2" w14:textId="77777777" w:rsidR="00EF2F11" w:rsidRPr="00B52CAC" w:rsidRDefault="00EF2F11" w:rsidP="004C06F5">
            <w:pPr>
              <w:spacing w:after="160" w:line="240" w:lineRule="atLeast"/>
              <w:jc w:val="center"/>
              <w:rPr>
                <w:b/>
                <w:sz w:val="16"/>
              </w:rPr>
            </w:pPr>
            <w:r w:rsidRPr="00B52CAC">
              <w:rPr>
                <w:b/>
                <w:sz w:val="16"/>
              </w:rPr>
              <w:t xml:space="preserve">На конец </w:t>
            </w:r>
            <w:r w:rsidR="004C06F5" w:rsidRPr="004C06F5">
              <w:rPr>
                <w:b/>
                <w:sz w:val="16"/>
              </w:rPr>
              <w:t>2025</w:t>
            </w:r>
            <w:r w:rsidRPr="00B52CAC">
              <w:rPr>
                <w:b/>
                <w:sz w:val="16"/>
              </w:rPr>
              <w:t xml:space="preserve"> года</w:t>
            </w:r>
          </w:p>
        </w:tc>
      </w:tr>
      <w:tr w:rsidR="00EF2F11" w:rsidRPr="00B52CAC" w14:paraId="38F46755" w14:textId="77777777" w:rsidTr="007933C2">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3A592E" w14:textId="77777777" w:rsidR="00EF2F11" w:rsidRPr="00B52CAC" w:rsidRDefault="00EF2F11" w:rsidP="0082012C"/>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7BE7A4" w14:textId="77777777" w:rsidR="00EF2F11" w:rsidRPr="00B52CAC" w:rsidRDefault="00EF2F11" w:rsidP="0082012C"/>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7265AD" w14:textId="77777777" w:rsidR="00EF2F11" w:rsidRPr="00B52CAC" w:rsidRDefault="00EF2F11"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B39BA7" w14:textId="77777777" w:rsidR="00EF2F11" w:rsidRPr="00B52CAC" w:rsidRDefault="00EF2F11" w:rsidP="0082012C">
            <w:pPr>
              <w:spacing w:before="60" w:after="60" w:line="240" w:lineRule="atLeast"/>
              <w:jc w:val="center"/>
              <w:rPr>
                <w:sz w:val="16"/>
              </w:rPr>
            </w:pPr>
            <w:r w:rsidRPr="00B52CAC">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672E9C" w14:textId="77777777" w:rsidR="00EF2F11" w:rsidRPr="00B52CAC" w:rsidRDefault="00EF2F11" w:rsidP="0082012C">
            <w:pPr>
              <w:spacing w:before="60" w:after="60" w:line="240" w:lineRule="atLeast"/>
              <w:jc w:val="center"/>
              <w:rPr>
                <w:sz w:val="16"/>
              </w:rPr>
            </w:pPr>
            <w:r w:rsidRPr="00B52CAC">
              <w:rPr>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73E173" w14:textId="77777777" w:rsidR="00EF2F11" w:rsidRPr="00B52CAC" w:rsidRDefault="00EF2F11" w:rsidP="0082012C">
            <w:pPr>
              <w:spacing w:before="60" w:after="60" w:line="240" w:lineRule="atLeast"/>
              <w:jc w:val="center"/>
              <w:rPr>
                <w:b/>
                <w:sz w:val="16"/>
              </w:rPr>
            </w:pPr>
            <w:r w:rsidRPr="00B52CAC">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9CDD41" w14:textId="77777777" w:rsidR="00EF2F11" w:rsidRPr="00B52CAC" w:rsidRDefault="00EF2F11" w:rsidP="0082012C">
            <w:pPr>
              <w:spacing w:before="60" w:after="60" w:line="240" w:lineRule="atLeast"/>
              <w:jc w:val="center"/>
              <w:rPr>
                <w:sz w:val="16"/>
              </w:rPr>
            </w:pPr>
            <w:r w:rsidRPr="00B52CAC">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E0F6B5" w14:textId="77777777" w:rsidR="00EF2F11" w:rsidRPr="00B52CAC" w:rsidRDefault="00EF2F11" w:rsidP="0082012C">
            <w:pPr>
              <w:spacing w:before="60" w:after="60" w:line="240" w:lineRule="atLeast"/>
              <w:jc w:val="center"/>
              <w:rPr>
                <w:sz w:val="16"/>
              </w:rPr>
            </w:pPr>
            <w:r w:rsidRPr="00B52CAC">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654D67" w14:textId="77777777" w:rsidR="00EF2F11" w:rsidRPr="00B52CAC" w:rsidRDefault="00EF2F11" w:rsidP="0082012C">
            <w:pPr>
              <w:spacing w:before="60" w:after="60" w:line="240" w:lineRule="atLeast"/>
              <w:jc w:val="center"/>
              <w:rPr>
                <w:b/>
                <w:sz w:val="16"/>
              </w:rPr>
            </w:pPr>
            <w:r w:rsidRPr="00B52CAC">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57457B" w14:textId="77777777" w:rsidR="00EF2F11" w:rsidRPr="00B52CAC" w:rsidRDefault="00EF2F11" w:rsidP="0082012C">
            <w:pPr>
              <w:spacing w:before="60" w:after="60" w:line="240" w:lineRule="atLeast"/>
              <w:jc w:val="center"/>
              <w:rPr>
                <w:sz w:val="16"/>
              </w:rPr>
            </w:pPr>
            <w:r w:rsidRPr="00B52CAC">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114A17" w14:textId="77777777" w:rsidR="00EF2F11" w:rsidRPr="00B52CAC" w:rsidRDefault="00EF2F11" w:rsidP="0082012C">
            <w:pPr>
              <w:spacing w:before="60" w:after="60" w:line="240" w:lineRule="atLeast"/>
              <w:jc w:val="center"/>
              <w:rPr>
                <w:sz w:val="16"/>
              </w:rPr>
            </w:pPr>
            <w:r w:rsidRPr="00B52CAC">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415FE" w14:textId="77777777" w:rsidR="00EF2F11" w:rsidRPr="00B52CAC" w:rsidRDefault="00EF2F11" w:rsidP="0082012C">
            <w:pPr>
              <w:spacing w:before="60" w:after="60" w:line="240" w:lineRule="atLeast"/>
              <w:jc w:val="center"/>
              <w:rPr>
                <w:b/>
                <w:sz w:val="16"/>
              </w:rPr>
            </w:pPr>
            <w:r w:rsidRPr="00B52CAC">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DC8F9B" w14:textId="77777777" w:rsidR="00EF2F11" w:rsidRPr="00B52CAC" w:rsidRDefault="00EF2F11" w:rsidP="0082012C">
            <w:pPr>
              <w:spacing w:before="60" w:after="60" w:line="240" w:lineRule="atLeast"/>
              <w:jc w:val="center"/>
              <w:rPr>
                <w:sz w:val="16"/>
              </w:rPr>
            </w:pPr>
            <w:r w:rsidRPr="00B52CAC">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7E2173" w14:textId="77777777" w:rsidR="00EF2F11" w:rsidRPr="00B52CAC" w:rsidRDefault="00EF2F11" w:rsidP="0082012C">
            <w:pPr>
              <w:spacing w:before="60" w:after="60" w:line="240" w:lineRule="atLeast"/>
              <w:jc w:val="center"/>
              <w:rPr>
                <w:sz w:val="16"/>
              </w:rPr>
            </w:pPr>
            <w:r w:rsidRPr="00B52CAC">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D60114" w14:textId="77777777" w:rsidR="00EF2F11" w:rsidRPr="00B52CAC" w:rsidRDefault="00EF2F11" w:rsidP="0082012C"/>
        </w:tc>
      </w:tr>
      <w:tr w:rsidR="00EF2F11" w:rsidRPr="00B52CAC" w14:paraId="3C9B6352" w14:textId="77777777" w:rsidTr="007933C2">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2D0684" w14:textId="77777777" w:rsidR="00EF2F11" w:rsidRPr="00B52CAC" w:rsidRDefault="00EF2F11" w:rsidP="0082012C">
            <w:pPr>
              <w:spacing w:before="60" w:after="60"/>
              <w:jc w:val="center"/>
              <w:rPr>
                <w:sz w:val="16"/>
              </w:rPr>
            </w:pPr>
            <w:r w:rsidRPr="00B52CAC">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5FB93D" w14:textId="77777777" w:rsidR="00EF2F11" w:rsidRPr="00B52CAC" w:rsidRDefault="00EF2F11" w:rsidP="0082012C">
            <w:pPr>
              <w:spacing w:before="60" w:after="60"/>
              <w:jc w:val="center"/>
              <w:rPr>
                <w:sz w:val="16"/>
              </w:rPr>
            </w:pPr>
            <w:r w:rsidRPr="00B52CAC">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523759" w14:textId="77777777" w:rsidR="00EF2F11" w:rsidRPr="00B52CAC" w:rsidRDefault="00EF2F11" w:rsidP="0082012C">
            <w:pPr>
              <w:spacing w:before="60" w:after="60"/>
              <w:jc w:val="center"/>
              <w:rPr>
                <w:sz w:val="16"/>
              </w:rPr>
            </w:pPr>
            <w:r w:rsidRPr="00B52CAC">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22112C" w14:textId="77777777" w:rsidR="00EF2F11" w:rsidRPr="00B52CAC" w:rsidRDefault="00EF2F11" w:rsidP="0082012C">
            <w:pPr>
              <w:spacing w:before="60" w:after="60"/>
              <w:jc w:val="center"/>
              <w:rPr>
                <w:sz w:val="16"/>
              </w:rPr>
            </w:pPr>
            <w:r w:rsidRPr="00B52CAC">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99588" w14:textId="77777777" w:rsidR="00EF2F11" w:rsidRPr="00B52CAC" w:rsidRDefault="00EF2F11" w:rsidP="0082012C">
            <w:pPr>
              <w:spacing w:before="60" w:after="60"/>
              <w:jc w:val="center"/>
              <w:rPr>
                <w:sz w:val="16"/>
              </w:rPr>
            </w:pPr>
            <w:r w:rsidRPr="00B52CAC">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EA665D" w14:textId="77777777" w:rsidR="00EF2F11" w:rsidRPr="00B52CAC" w:rsidRDefault="00EF2F11" w:rsidP="0082012C">
            <w:pPr>
              <w:spacing w:before="60" w:after="60"/>
              <w:jc w:val="center"/>
              <w:rPr>
                <w:sz w:val="16"/>
              </w:rPr>
            </w:pPr>
            <w:r w:rsidRPr="00B52CAC">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65BD19" w14:textId="77777777" w:rsidR="00EF2F11" w:rsidRPr="00B52CAC" w:rsidRDefault="00EF2F11" w:rsidP="0082012C">
            <w:pPr>
              <w:spacing w:before="60" w:after="60"/>
              <w:jc w:val="center"/>
              <w:rPr>
                <w:sz w:val="16"/>
              </w:rPr>
            </w:pPr>
            <w:r w:rsidRPr="00B52CAC">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45493" w14:textId="77777777" w:rsidR="00EF2F11" w:rsidRPr="00B52CAC" w:rsidRDefault="00EF2F11" w:rsidP="0082012C">
            <w:pPr>
              <w:spacing w:before="60" w:after="60"/>
              <w:jc w:val="center"/>
              <w:rPr>
                <w:sz w:val="16"/>
              </w:rPr>
            </w:pPr>
            <w:r w:rsidRPr="00B52CAC">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FD8C34" w14:textId="77777777" w:rsidR="00EF2F11" w:rsidRPr="00B52CAC" w:rsidRDefault="00EF2F11" w:rsidP="0082012C">
            <w:pPr>
              <w:spacing w:before="60" w:after="60"/>
              <w:jc w:val="center"/>
              <w:rPr>
                <w:sz w:val="16"/>
              </w:rPr>
            </w:pPr>
            <w:r w:rsidRPr="00B52CAC">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F889F3" w14:textId="77777777" w:rsidR="00EF2F11" w:rsidRPr="00B52CAC" w:rsidRDefault="00EF2F11" w:rsidP="0082012C">
            <w:pPr>
              <w:spacing w:before="60" w:after="60"/>
              <w:jc w:val="center"/>
              <w:rPr>
                <w:sz w:val="16"/>
              </w:rPr>
            </w:pPr>
            <w:r w:rsidRPr="00B52CAC">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D0E7D9" w14:textId="77777777" w:rsidR="00EF2F11" w:rsidRPr="00B52CAC" w:rsidRDefault="00EF2F11" w:rsidP="0082012C">
            <w:pPr>
              <w:spacing w:before="60" w:after="60"/>
              <w:jc w:val="center"/>
              <w:rPr>
                <w:sz w:val="16"/>
              </w:rPr>
            </w:pPr>
            <w:r w:rsidRPr="00B52CAC">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5B4EFF" w14:textId="77777777" w:rsidR="00EF2F11" w:rsidRPr="00B52CAC" w:rsidRDefault="00EF2F11" w:rsidP="0082012C">
            <w:pPr>
              <w:spacing w:before="60" w:after="60"/>
              <w:jc w:val="center"/>
              <w:rPr>
                <w:sz w:val="16"/>
              </w:rPr>
            </w:pPr>
            <w:r w:rsidRPr="00B52CAC">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F233FA" w14:textId="77777777" w:rsidR="00EF2F11" w:rsidRPr="00B52CAC" w:rsidRDefault="00EF2F11" w:rsidP="0082012C">
            <w:pPr>
              <w:spacing w:before="60" w:after="60"/>
              <w:jc w:val="center"/>
              <w:rPr>
                <w:sz w:val="16"/>
              </w:rPr>
            </w:pPr>
            <w:r w:rsidRPr="00B52CAC">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C0BF28" w14:textId="77777777" w:rsidR="00EF2F11" w:rsidRPr="00B52CAC" w:rsidRDefault="00EF2F11" w:rsidP="0082012C">
            <w:pPr>
              <w:spacing w:before="60" w:after="60"/>
              <w:jc w:val="center"/>
              <w:rPr>
                <w:sz w:val="16"/>
              </w:rPr>
            </w:pPr>
            <w:r w:rsidRPr="00B52CAC">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724A5A" w14:textId="77777777" w:rsidR="00EF2F11" w:rsidRPr="00B52CAC" w:rsidRDefault="00EF2F11" w:rsidP="0082012C">
            <w:pPr>
              <w:spacing w:before="60" w:after="60"/>
              <w:jc w:val="center"/>
              <w:rPr>
                <w:sz w:val="16"/>
              </w:rPr>
            </w:pPr>
            <w:r w:rsidRPr="00B52CAC">
              <w:rPr>
                <w:sz w:val="16"/>
              </w:rPr>
              <w:t>15</w:t>
            </w:r>
          </w:p>
        </w:tc>
      </w:tr>
      <w:tr w:rsidR="00EF2F11" w:rsidRPr="00B52CAC" w14:paraId="060F15D7" w14:textId="77777777" w:rsidTr="007933C2">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E07BF" w14:textId="77777777" w:rsidR="00EF2F11" w:rsidRPr="00B52CAC" w:rsidRDefault="00EF2F11" w:rsidP="0082012C">
            <w:pPr>
              <w:spacing w:before="60" w:after="60" w:line="240" w:lineRule="atLeast"/>
              <w:jc w:val="center"/>
              <w:rPr>
                <w:sz w:val="16"/>
              </w:rPr>
            </w:pPr>
            <w:r w:rsidRPr="00B52CAC">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BC04C0" w14:textId="77777777" w:rsidR="00EF2F11" w:rsidRPr="00B52CAC" w:rsidRDefault="007933C2" w:rsidP="004C06F5">
            <w:pPr>
              <w:spacing w:after="160" w:line="240" w:lineRule="atLeast"/>
              <w:jc w:val="center"/>
              <w:rPr>
                <w:sz w:val="16"/>
              </w:rPr>
            </w:pPr>
            <w:r w:rsidRPr="00EF7D0A">
              <w:rPr>
                <w:sz w:val="18"/>
                <w:szCs w:val="18"/>
              </w:rPr>
              <w:t>Цель муниципальной программы «Содействие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EF2F11" w:rsidRPr="00B52CAC" w14:paraId="582CFBA2" w14:textId="77777777" w:rsidTr="007933C2">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C595A7" w14:textId="77777777" w:rsidR="00EF2F11" w:rsidRPr="00B52CAC" w:rsidRDefault="00EF2F11" w:rsidP="007933C2">
            <w:pPr>
              <w:spacing w:before="60" w:after="60" w:line="240" w:lineRule="atLeast"/>
              <w:jc w:val="center"/>
              <w:rPr>
                <w:sz w:val="16"/>
              </w:rPr>
            </w:pPr>
            <w:r w:rsidRPr="00B52CAC">
              <w:rPr>
                <w:sz w:val="16"/>
              </w:rPr>
              <w:t>1.</w:t>
            </w:r>
            <w:r w:rsidR="007933C2">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0AD227" w14:textId="77777777" w:rsidR="00EF2F11" w:rsidRPr="00B52CAC" w:rsidRDefault="007933C2" w:rsidP="004C06F5">
            <w:pPr>
              <w:spacing w:after="160" w:line="240" w:lineRule="atLeast"/>
              <w:jc w:val="center"/>
              <w:rPr>
                <w:i/>
                <w:sz w:val="16"/>
                <w:u w:color="000000"/>
              </w:rPr>
            </w:pPr>
            <w:r w:rsidRPr="00B52CAC">
              <w:rPr>
                <w:sz w:val="16"/>
              </w:rPr>
              <w:t>Показатель 1</w:t>
            </w:r>
            <w:r>
              <w:rPr>
                <w:sz w:val="16"/>
              </w:rPr>
              <w:t xml:space="preserve">.1. </w:t>
            </w:r>
            <w:r w:rsidRPr="00EF7D0A">
              <w:rPr>
                <w:sz w:val="18"/>
                <w:szCs w:val="18"/>
              </w:rPr>
              <w:t>До</w:t>
            </w:r>
            <w:r>
              <w:rPr>
                <w:sz w:val="18"/>
                <w:szCs w:val="18"/>
              </w:rPr>
              <w:t>ля молодежи, ежегодно вовлеченн</w:t>
            </w:r>
            <w:r w:rsidRPr="00EF7D0A">
              <w:rPr>
                <w:sz w:val="18"/>
                <w:szCs w:val="18"/>
              </w:rPr>
              <w:t>ой</w:t>
            </w:r>
            <w:r>
              <w:rPr>
                <w:sz w:val="18"/>
                <w:szCs w:val="18"/>
              </w:rPr>
              <w:t xml:space="preserve"> в мероприятия отрасли молодежно</w:t>
            </w:r>
            <w:r w:rsidRPr="00EF7D0A">
              <w:rPr>
                <w:sz w:val="18"/>
                <w:szCs w:val="18"/>
              </w:rPr>
              <w:t>й политики</w:t>
            </w:r>
            <w:r>
              <w:rPr>
                <w:sz w:val="18"/>
                <w:szCs w:val="18"/>
              </w:rPr>
              <w:t xml:space="preserve"> (проценты)</w:t>
            </w:r>
          </w:p>
        </w:tc>
      </w:tr>
      <w:tr w:rsidR="00EF2F11" w:rsidRPr="00B52CAC" w14:paraId="23E0555B" w14:textId="77777777" w:rsidTr="007933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4B0B" w14:textId="77777777" w:rsidR="00EF2F11" w:rsidRPr="00B52CAC" w:rsidRDefault="00EF2F11"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51D2FE" w14:textId="77777777" w:rsidR="00EF2F11" w:rsidRPr="00B52CAC" w:rsidRDefault="007933C2" w:rsidP="0082012C">
            <w:pPr>
              <w:spacing w:after="160" w:line="240" w:lineRule="atLeast"/>
              <w:ind w:left="259"/>
              <w:rPr>
                <w:i/>
                <w:sz w:val="16"/>
                <w:u w:color="000000"/>
              </w:rPr>
            </w:pPr>
            <w:r>
              <w:rPr>
                <w:i/>
                <w:sz w:val="16"/>
                <w:u w:color="000000"/>
              </w:rPr>
              <w:t>20,0</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18269F" w14:textId="77777777" w:rsidR="00EF2F11" w:rsidRPr="00B52CAC" w:rsidRDefault="007933C2" w:rsidP="007933C2">
            <w:pPr>
              <w:spacing w:after="160" w:line="240" w:lineRule="atLeast"/>
              <w:jc w:val="center"/>
              <w:rPr>
                <w:i/>
                <w:sz w:val="16"/>
                <w:u w:color="000000"/>
              </w:rPr>
            </w:pPr>
            <w:r>
              <w:rPr>
                <w:i/>
                <w:sz w:val="16"/>
                <w:u w:color="000000"/>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68EA57C" w14:textId="77777777" w:rsidR="00EF2F11" w:rsidRPr="00B52CAC" w:rsidRDefault="00EF2F11"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96F6C79" w14:textId="77777777" w:rsidR="00EF2F11" w:rsidRPr="00B52CAC" w:rsidRDefault="00EF2F11"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A14368" w14:textId="77777777"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3EABD" w14:textId="77777777" w:rsidR="00EF2F11" w:rsidRPr="00B52CAC" w:rsidRDefault="007933C2" w:rsidP="0082012C">
            <w:pPr>
              <w:spacing w:after="160" w:line="240" w:lineRule="atLeast"/>
              <w:jc w:val="center"/>
              <w:rPr>
                <w:sz w:val="16"/>
              </w:rPr>
            </w:pPr>
            <w:r>
              <w:rPr>
                <w:sz w:val="16"/>
              </w:rPr>
              <w:t>8,0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1152D" w14:textId="77777777" w:rsidR="00EF2F11" w:rsidRPr="00B52CAC" w:rsidRDefault="007933C2" w:rsidP="0082012C">
            <w:pPr>
              <w:spacing w:after="160" w:line="240" w:lineRule="atLeast"/>
              <w:jc w:val="center"/>
              <w:rPr>
                <w:sz w:val="16"/>
              </w:rPr>
            </w:pPr>
            <w:r>
              <w:rPr>
                <w:sz w:val="16"/>
              </w:rPr>
              <w:t>9,0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4621E3" w14:textId="77777777" w:rsidR="00EF2F11" w:rsidRPr="00B52CAC" w:rsidRDefault="007933C2" w:rsidP="007933C2">
            <w:pPr>
              <w:spacing w:after="160" w:line="240" w:lineRule="atLeast"/>
              <w:jc w:val="center"/>
              <w:rPr>
                <w:sz w:val="16"/>
              </w:rPr>
            </w:pPr>
            <w:r>
              <w:rPr>
                <w:sz w:val="16"/>
              </w:rPr>
              <w:t>10,0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8EC055" w14:textId="77777777" w:rsidR="00EF2F11" w:rsidRPr="00B52CAC" w:rsidRDefault="007933C2" w:rsidP="00C7741E">
            <w:pPr>
              <w:spacing w:after="160" w:line="240" w:lineRule="atLeast"/>
              <w:jc w:val="center"/>
              <w:rPr>
                <w:sz w:val="16"/>
              </w:rPr>
            </w:pPr>
            <w:r>
              <w:rPr>
                <w:sz w:val="16"/>
              </w:rPr>
              <w:t>1</w:t>
            </w:r>
            <w:r w:rsidR="00C7741E">
              <w:rPr>
                <w:sz w:val="16"/>
              </w:rPr>
              <w:t>2</w:t>
            </w:r>
            <w:r>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753F90" w14:textId="77777777" w:rsidR="00EF2F11" w:rsidRPr="00B52CAC" w:rsidRDefault="007933C2" w:rsidP="00C7741E">
            <w:pPr>
              <w:spacing w:after="160" w:line="240" w:lineRule="atLeast"/>
              <w:jc w:val="center"/>
              <w:rPr>
                <w:sz w:val="16"/>
              </w:rPr>
            </w:pPr>
            <w:r>
              <w:rPr>
                <w:sz w:val="16"/>
              </w:rPr>
              <w:t>1</w:t>
            </w:r>
            <w:r w:rsidR="00C7741E">
              <w:rPr>
                <w:sz w:val="16"/>
              </w:rPr>
              <w:t>4</w:t>
            </w:r>
            <w:r>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146A79" w14:textId="77777777" w:rsidR="00EF2F11" w:rsidRPr="00B52CAC" w:rsidRDefault="007933C2" w:rsidP="00C7741E">
            <w:pPr>
              <w:spacing w:after="160" w:line="240" w:lineRule="atLeast"/>
              <w:jc w:val="center"/>
              <w:rPr>
                <w:sz w:val="16"/>
              </w:rPr>
            </w:pPr>
            <w:r>
              <w:rPr>
                <w:sz w:val="16"/>
              </w:rPr>
              <w:t>1</w:t>
            </w:r>
            <w:r w:rsidR="00C7741E">
              <w:rPr>
                <w:sz w:val="16"/>
              </w:rPr>
              <w:t>6</w:t>
            </w:r>
            <w:r>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45AB34" w14:textId="77777777" w:rsidR="00EF2F11" w:rsidRPr="00B52CAC" w:rsidRDefault="007933C2" w:rsidP="0082012C">
            <w:pPr>
              <w:spacing w:after="160" w:line="240" w:lineRule="atLeast"/>
              <w:jc w:val="center"/>
              <w:rPr>
                <w:sz w:val="16"/>
              </w:rPr>
            </w:pPr>
            <w:r>
              <w:rPr>
                <w:sz w:val="16"/>
              </w:rPr>
              <w:t>18,0</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C5BE7C" w14:textId="77777777" w:rsidR="00EF2F11" w:rsidRPr="00B52CAC" w:rsidRDefault="007933C2" w:rsidP="0082012C">
            <w:pPr>
              <w:spacing w:after="160" w:line="240" w:lineRule="atLeast"/>
              <w:jc w:val="center"/>
              <w:rPr>
                <w:sz w:val="16"/>
              </w:rPr>
            </w:pPr>
            <w:r>
              <w:rPr>
                <w:sz w:val="16"/>
              </w:rPr>
              <w:t>19,0</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2977A8" w14:textId="77777777" w:rsidR="00EF2F11" w:rsidRPr="00B52CAC" w:rsidRDefault="007933C2" w:rsidP="0082012C">
            <w:pPr>
              <w:spacing w:after="160" w:line="240" w:lineRule="atLeast"/>
              <w:jc w:val="center"/>
              <w:rPr>
                <w:sz w:val="16"/>
              </w:rPr>
            </w:pPr>
            <w:r>
              <w:rPr>
                <w:sz w:val="16"/>
              </w:rPr>
              <w:t>20,0</w:t>
            </w:r>
          </w:p>
        </w:tc>
      </w:tr>
      <w:tr w:rsidR="00EF2F11" w:rsidRPr="00B52CAC" w14:paraId="1C4E426D" w14:textId="77777777" w:rsidTr="007933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373822" w14:textId="77777777" w:rsidR="00EF2F11" w:rsidRPr="00B52CAC" w:rsidRDefault="00EF2F11"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715369" w14:textId="77777777" w:rsidR="00EF2F11" w:rsidRPr="00B52CAC" w:rsidRDefault="007933C2" w:rsidP="00C7741E">
            <w:pPr>
              <w:spacing w:after="160" w:line="240" w:lineRule="atLeast"/>
              <w:ind w:left="259"/>
              <w:rPr>
                <w:i/>
                <w:sz w:val="16"/>
                <w:u w:color="000000"/>
              </w:rPr>
            </w:pPr>
            <w:r>
              <w:rPr>
                <w:i/>
                <w:sz w:val="16"/>
                <w:u w:color="000000"/>
              </w:rPr>
              <w:t>1</w:t>
            </w:r>
            <w:r w:rsidR="00C7741E">
              <w:rPr>
                <w:i/>
                <w:sz w:val="16"/>
                <w:u w:color="000000"/>
              </w:rPr>
              <w:t>0</w:t>
            </w:r>
            <w:r>
              <w:rPr>
                <w:i/>
                <w:sz w:val="16"/>
                <w:u w:color="000000"/>
              </w:rPr>
              <w:t>,0</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999BB7" w14:textId="77777777" w:rsidR="00EF2F11" w:rsidRPr="00B52CAC" w:rsidRDefault="00EF2F11"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6F79AA3" w14:textId="77777777" w:rsidR="00EF2F11" w:rsidRPr="00B52CAC" w:rsidRDefault="00EF2F11"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3F45348" w14:textId="77777777" w:rsidR="00EF2F11" w:rsidRPr="00B52CAC" w:rsidRDefault="00EF2F11"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2BB292" w14:textId="77777777"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E5477" w14:textId="77777777" w:rsidR="00EF2F11" w:rsidRPr="00B52CAC" w:rsidRDefault="00C7741E" w:rsidP="0082012C">
            <w:pPr>
              <w:spacing w:after="160" w:line="240" w:lineRule="atLeast"/>
              <w:jc w:val="center"/>
              <w:rPr>
                <w:sz w:val="16"/>
              </w:rPr>
            </w:pPr>
            <w:r>
              <w:rPr>
                <w:sz w:val="16"/>
              </w:rPr>
              <w:t>8</w:t>
            </w:r>
            <w:r w:rsidR="007933C2">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AB59BC" w14:textId="77777777" w:rsidR="00EF2F11" w:rsidRPr="00B52CAC" w:rsidRDefault="00C7741E" w:rsidP="0082012C">
            <w:pPr>
              <w:spacing w:after="160" w:line="240" w:lineRule="atLeast"/>
              <w:jc w:val="center"/>
              <w:rPr>
                <w:sz w:val="16"/>
              </w:rPr>
            </w:pPr>
            <w:r>
              <w:rPr>
                <w:sz w:val="16"/>
              </w:rPr>
              <w:t>9</w:t>
            </w:r>
            <w:r w:rsidR="007933C2">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E487B" w14:textId="77777777" w:rsidR="00EF2F11" w:rsidRPr="00B52CAC" w:rsidRDefault="007933C2" w:rsidP="00C7741E">
            <w:pPr>
              <w:spacing w:after="160" w:line="240" w:lineRule="atLeast"/>
              <w:jc w:val="center"/>
              <w:rPr>
                <w:sz w:val="16"/>
              </w:rPr>
            </w:pPr>
            <w:r>
              <w:rPr>
                <w:sz w:val="16"/>
              </w:rPr>
              <w:t>1</w:t>
            </w:r>
            <w:r w:rsidR="00C7741E">
              <w:rPr>
                <w:sz w:val="16"/>
              </w:rPr>
              <w:t>0</w:t>
            </w:r>
            <w:r>
              <w:rPr>
                <w:sz w:val="16"/>
              </w:rPr>
              <w:t>,0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4F5F98" w14:textId="77777777"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2F394" w14:textId="77777777"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1758CC" w14:textId="77777777"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B65065" w14:textId="77777777" w:rsidR="00EF2F11" w:rsidRPr="00B52CAC" w:rsidRDefault="00EF2F11" w:rsidP="0082012C">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6F4B3" w14:textId="77777777" w:rsidR="00EF2F11" w:rsidRPr="00B52CAC" w:rsidRDefault="00EF2F11" w:rsidP="0082012C">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567833" w14:textId="77777777" w:rsidR="00EF2F11" w:rsidRPr="00B52CAC" w:rsidRDefault="00EF2F11" w:rsidP="0082012C">
            <w:pPr>
              <w:spacing w:after="160" w:line="240" w:lineRule="atLeast"/>
              <w:jc w:val="center"/>
              <w:rPr>
                <w:sz w:val="16"/>
              </w:rPr>
            </w:pPr>
          </w:p>
        </w:tc>
      </w:tr>
      <w:tr w:rsidR="004C06F5" w:rsidRPr="00B52CAC" w14:paraId="3E35BC8E" w14:textId="77777777" w:rsidTr="00C7741E">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015719DB" w14:textId="77777777" w:rsidR="004C06F5" w:rsidRPr="004C06F5" w:rsidRDefault="004C06F5" w:rsidP="004C06F5">
            <w:pPr>
              <w:jc w:val="center"/>
              <w:rPr>
                <w:sz w:val="16"/>
                <w:szCs w:val="16"/>
              </w:rPr>
            </w:pPr>
            <w:r w:rsidRPr="004C06F5">
              <w:rPr>
                <w:sz w:val="16"/>
                <w:szCs w:val="16"/>
              </w:rPr>
              <w:t>1.2.</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879A43" w14:textId="77777777" w:rsidR="004C06F5" w:rsidRPr="00B52CAC" w:rsidRDefault="004C06F5" w:rsidP="0082012C">
            <w:pPr>
              <w:spacing w:after="160" w:line="240" w:lineRule="atLeast"/>
              <w:jc w:val="center"/>
              <w:rPr>
                <w:sz w:val="16"/>
              </w:rPr>
            </w:pPr>
            <w:r>
              <w:rPr>
                <w:sz w:val="16"/>
              </w:rPr>
              <w:t xml:space="preserve">Показатель 1.2. </w:t>
            </w:r>
            <w:r>
              <w:rPr>
                <w:sz w:val="18"/>
                <w:szCs w:val="18"/>
              </w:rPr>
              <w:t>Охват молодежи, задействованной в мероприятиях сферы молодежной политики по популяриз</w:t>
            </w:r>
            <w:r w:rsidRPr="00183236">
              <w:rPr>
                <w:sz w:val="18"/>
                <w:szCs w:val="18"/>
              </w:rPr>
              <w:t>ации зд</w:t>
            </w:r>
            <w:r>
              <w:rPr>
                <w:sz w:val="18"/>
                <w:szCs w:val="18"/>
              </w:rPr>
              <w:t>орового образа жизни, молодежно</w:t>
            </w:r>
            <w:r w:rsidRPr="00183236">
              <w:rPr>
                <w:sz w:val="18"/>
                <w:szCs w:val="18"/>
              </w:rPr>
              <w:t>г</w:t>
            </w:r>
            <w:r>
              <w:rPr>
                <w:sz w:val="18"/>
                <w:szCs w:val="18"/>
              </w:rPr>
              <w:t>о туризма и культуры безопасности, профилактике злоупотребления психоактив</w:t>
            </w:r>
            <w:r w:rsidRPr="00183236">
              <w:rPr>
                <w:sz w:val="18"/>
                <w:szCs w:val="18"/>
              </w:rPr>
              <w:t>ными веществам</w:t>
            </w:r>
            <w:r>
              <w:rPr>
                <w:sz w:val="18"/>
                <w:szCs w:val="18"/>
              </w:rPr>
              <w:t xml:space="preserve"> в молодёжной среде</w:t>
            </w:r>
            <w:r w:rsidR="007049FB">
              <w:rPr>
                <w:sz w:val="18"/>
                <w:szCs w:val="18"/>
              </w:rPr>
              <w:t xml:space="preserve"> (тыс.чел.)</w:t>
            </w:r>
          </w:p>
        </w:tc>
      </w:tr>
      <w:tr w:rsidR="004C06F5" w:rsidRPr="00B52CAC" w14:paraId="517DB52B" w14:textId="77777777" w:rsidTr="00C7741E">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2E8F6C1C" w14:textId="77777777" w:rsidR="004C06F5" w:rsidRPr="00B52CAC" w:rsidRDefault="004C06F5"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334490" w14:textId="77777777" w:rsidR="004C06F5" w:rsidRDefault="004C06F5" w:rsidP="0082012C">
            <w:pPr>
              <w:spacing w:after="160" w:line="240" w:lineRule="atLeast"/>
              <w:ind w:left="259"/>
              <w:rPr>
                <w:i/>
                <w:sz w:val="16"/>
                <w:u w:color="000000"/>
              </w:rPr>
            </w:pPr>
            <w:r>
              <w:rPr>
                <w:i/>
                <w:sz w:val="16"/>
                <w:u w:color="000000"/>
              </w:rPr>
              <w:t>4,6</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7CDA32B5" w14:textId="77777777" w:rsidR="004C06F5" w:rsidRPr="00B52CAC" w:rsidRDefault="004C06F5" w:rsidP="004C06F5">
            <w:pPr>
              <w:jc w:val="center"/>
            </w:pPr>
            <w:r>
              <w:rPr>
                <w:i/>
                <w:sz w:val="16"/>
                <w:u w:color="000000"/>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9D84742"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9329268"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277B0C"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A837F9" w14:textId="77777777" w:rsidR="004C06F5" w:rsidRDefault="00C7741E" w:rsidP="0082012C">
            <w:pPr>
              <w:spacing w:after="160" w:line="240" w:lineRule="atLeast"/>
              <w:jc w:val="center"/>
              <w:rPr>
                <w:sz w:val="16"/>
              </w:rPr>
            </w:pPr>
            <w:r>
              <w:rPr>
                <w:sz w:val="16"/>
              </w:rPr>
              <w:t>1,8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7849A3" w14:textId="77777777" w:rsidR="004C06F5" w:rsidRDefault="00C7741E" w:rsidP="00C7741E">
            <w:pPr>
              <w:spacing w:after="160" w:line="240" w:lineRule="atLeast"/>
              <w:jc w:val="center"/>
              <w:rPr>
                <w:sz w:val="16"/>
              </w:rPr>
            </w:pPr>
            <w:r>
              <w:rPr>
                <w:sz w:val="16"/>
              </w:rPr>
              <w:t>2,0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ADC78F" w14:textId="77777777" w:rsidR="004C06F5" w:rsidRDefault="00C7741E" w:rsidP="0082012C">
            <w:pPr>
              <w:spacing w:after="160" w:line="240" w:lineRule="atLeast"/>
              <w:jc w:val="center"/>
              <w:rPr>
                <w:sz w:val="16"/>
              </w:rPr>
            </w:pPr>
            <w:r>
              <w:rPr>
                <w:sz w:val="16"/>
              </w:rPr>
              <w:t>2,3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CD8E84" w14:textId="77777777" w:rsidR="004C06F5" w:rsidRPr="00B52CAC" w:rsidRDefault="00C7741E" w:rsidP="0082012C">
            <w:pPr>
              <w:spacing w:after="160" w:line="240" w:lineRule="atLeast"/>
              <w:jc w:val="center"/>
              <w:rPr>
                <w:sz w:val="16"/>
              </w:rPr>
            </w:pPr>
            <w:r>
              <w:rPr>
                <w:sz w:val="16"/>
              </w:rPr>
              <w:t>3,0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E1486E" w14:textId="77777777" w:rsidR="004C06F5" w:rsidRPr="00B52CAC" w:rsidRDefault="00C7741E" w:rsidP="0082012C">
            <w:pPr>
              <w:spacing w:after="160" w:line="240" w:lineRule="atLeast"/>
              <w:jc w:val="center"/>
              <w:rPr>
                <w:sz w:val="16"/>
              </w:rPr>
            </w:pPr>
            <w:r>
              <w:rPr>
                <w:sz w:val="16"/>
              </w:rPr>
              <w:t>3,5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A45BB6" w14:textId="77777777" w:rsidR="004C06F5" w:rsidRPr="00B52CAC" w:rsidRDefault="00C7741E" w:rsidP="0082012C">
            <w:pPr>
              <w:spacing w:after="160" w:line="240" w:lineRule="atLeast"/>
              <w:jc w:val="center"/>
              <w:rPr>
                <w:sz w:val="16"/>
              </w:rPr>
            </w:pPr>
            <w:r>
              <w:rPr>
                <w:sz w:val="16"/>
              </w:rPr>
              <w:t>4,0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5F0DFD" w14:textId="77777777" w:rsidR="004C06F5" w:rsidRPr="00B52CAC" w:rsidRDefault="00C7741E" w:rsidP="0082012C">
            <w:pPr>
              <w:spacing w:after="160" w:line="240" w:lineRule="atLeast"/>
              <w:jc w:val="center"/>
              <w:rPr>
                <w:sz w:val="16"/>
              </w:rPr>
            </w:pPr>
            <w:r>
              <w:rPr>
                <w:sz w:val="16"/>
              </w:rPr>
              <w:t>4,2</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A87795" w14:textId="77777777" w:rsidR="004C06F5" w:rsidRPr="00B52CAC" w:rsidRDefault="00C7741E" w:rsidP="00C7741E">
            <w:pPr>
              <w:spacing w:after="160" w:line="240" w:lineRule="atLeast"/>
              <w:jc w:val="center"/>
              <w:rPr>
                <w:sz w:val="16"/>
              </w:rPr>
            </w:pPr>
            <w:r>
              <w:rPr>
                <w:sz w:val="16"/>
              </w:rPr>
              <w:t>4,4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004C59" w14:textId="77777777" w:rsidR="004C06F5" w:rsidRPr="00B52CAC" w:rsidRDefault="004C06F5" w:rsidP="0082012C">
            <w:pPr>
              <w:spacing w:after="160" w:line="240" w:lineRule="atLeast"/>
              <w:jc w:val="center"/>
              <w:rPr>
                <w:sz w:val="16"/>
              </w:rPr>
            </w:pPr>
            <w:r>
              <w:rPr>
                <w:sz w:val="16"/>
              </w:rPr>
              <w:t>4,6</w:t>
            </w:r>
          </w:p>
        </w:tc>
      </w:tr>
      <w:tr w:rsidR="004C06F5" w:rsidRPr="00B52CAC" w14:paraId="62918FAF" w14:textId="77777777" w:rsidTr="00C7741E">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5E9C0D5C" w14:textId="77777777" w:rsidR="004C06F5" w:rsidRPr="00B52CAC" w:rsidRDefault="004C06F5"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B95AFD" w14:textId="77777777" w:rsidR="004C06F5" w:rsidRDefault="00C7741E" w:rsidP="0082012C">
            <w:pPr>
              <w:spacing w:after="160" w:line="240" w:lineRule="atLeast"/>
              <w:ind w:left="259"/>
              <w:rPr>
                <w:i/>
                <w:sz w:val="16"/>
                <w:u w:color="000000"/>
              </w:rPr>
            </w:pPr>
            <w:r>
              <w:rPr>
                <w:i/>
                <w:sz w:val="16"/>
                <w:u w:color="000000"/>
              </w:rPr>
              <w:t>2,3</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18E46A37" w14:textId="77777777" w:rsidR="004C06F5" w:rsidRPr="00B52CAC" w:rsidRDefault="004C06F5"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0DCB6C57"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0080D76"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F9491F"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77219F" w14:textId="77777777" w:rsidR="004C06F5" w:rsidRDefault="00C7741E" w:rsidP="0082012C">
            <w:pPr>
              <w:spacing w:after="160" w:line="240" w:lineRule="atLeast"/>
              <w:jc w:val="center"/>
              <w:rPr>
                <w:sz w:val="16"/>
              </w:rPr>
            </w:pPr>
            <w:r>
              <w:rPr>
                <w:sz w:val="16"/>
              </w:rPr>
              <w:t>1,8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51B829" w14:textId="77777777" w:rsidR="004C06F5" w:rsidRDefault="00C7741E" w:rsidP="00C7741E">
            <w:pPr>
              <w:spacing w:after="160" w:line="240" w:lineRule="atLeast"/>
              <w:jc w:val="center"/>
              <w:rPr>
                <w:sz w:val="16"/>
              </w:rPr>
            </w:pPr>
            <w:r>
              <w:rPr>
                <w:sz w:val="16"/>
              </w:rPr>
              <w:t>2,0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12F035" w14:textId="77777777" w:rsidR="004C06F5" w:rsidRDefault="00C7741E" w:rsidP="0082012C">
            <w:pPr>
              <w:spacing w:after="160" w:line="240" w:lineRule="atLeast"/>
              <w:jc w:val="center"/>
              <w:rPr>
                <w:sz w:val="16"/>
              </w:rPr>
            </w:pPr>
            <w:r>
              <w:rPr>
                <w:sz w:val="16"/>
              </w:rPr>
              <w:t>2,3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960FFF"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F0954F"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9CD237"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394BA5" w14:textId="77777777" w:rsidR="004C06F5" w:rsidRPr="00B52CAC" w:rsidRDefault="004C06F5" w:rsidP="0082012C">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17AD3E" w14:textId="77777777" w:rsidR="004C06F5" w:rsidRPr="00B52CAC" w:rsidRDefault="004C06F5" w:rsidP="0082012C">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5DF51F" w14:textId="77777777" w:rsidR="004C06F5" w:rsidRPr="00B52CAC" w:rsidRDefault="004C06F5" w:rsidP="0082012C">
            <w:pPr>
              <w:spacing w:after="160" w:line="240" w:lineRule="atLeast"/>
              <w:jc w:val="center"/>
              <w:rPr>
                <w:sz w:val="16"/>
              </w:rPr>
            </w:pPr>
          </w:p>
        </w:tc>
      </w:tr>
    </w:tbl>
    <w:p w14:paraId="05421C39" w14:textId="77777777" w:rsidR="00EF2F11" w:rsidRPr="00B52CAC" w:rsidRDefault="00EF2F11" w:rsidP="00EF2F11">
      <w:pPr>
        <w:spacing w:line="264" w:lineRule="auto"/>
        <w:ind w:left="357" w:right="539"/>
        <w:jc w:val="right"/>
        <w:rPr>
          <w:sz w:val="20"/>
        </w:rPr>
      </w:pPr>
    </w:p>
    <w:p w14:paraId="54415C8B" w14:textId="77777777" w:rsidR="00EF2F11" w:rsidRPr="00B52CAC" w:rsidRDefault="00EF2F11" w:rsidP="00EF2F11">
      <w:pPr>
        <w:spacing w:line="264" w:lineRule="auto"/>
        <w:ind w:left="357" w:right="539"/>
        <w:jc w:val="center"/>
        <w:rPr>
          <w:sz w:val="20"/>
        </w:rPr>
      </w:pPr>
      <w:r w:rsidRPr="00B52CAC">
        <w:rPr>
          <w:sz w:val="20"/>
        </w:rPr>
        <w:t xml:space="preserve">3. Сведения об исполнении бюджетных ассигнований, предусмотренных на финансовое обеспечение реализации </w:t>
      </w:r>
      <w:r w:rsidRPr="00C9268E">
        <w:rPr>
          <w:sz w:val="20"/>
        </w:rPr>
        <w:t>муниципальной</w:t>
      </w:r>
      <w:r w:rsidRPr="00B52CAC">
        <w:rPr>
          <w:sz w:val="20"/>
        </w:rPr>
        <w:t xml:space="preserve"> программы</w:t>
      </w:r>
    </w:p>
    <w:tbl>
      <w:tblPr>
        <w:tblW w:w="15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EF2F11" w:rsidRPr="00B52CAC" w14:paraId="695E24FB" w14:textId="77777777" w:rsidTr="00525032">
        <w:trPr>
          <w:trHeight w:val="462"/>
          <w:jc w:val="center"/>
        </w:trPr>
        <w:tc>
          <w:tcPr>
            <w:tcW w:w="5262" w:type="dxa"/>
            <w:vMerge w:val="restart"/>
            <w:vAlign w:val="center"/>
          </w:tcPr>
          <w:p w14:paraId="6A883648" w14:textId="77777777" w:rsidR="00EF2F11" w:rsidRPr="00B52CAC" w:rsidRDefault="00EF2F11" w:rsidP="0082012C">
            <w:pPr>
              <w:contextualSpacing/>
              <w:jc w:val="center"/>
              <w:rPr>
                <w:sz w:val="16"/>
              </w:rPr>
            </w:pPr>
            <w:r w:rsidRPr="00B52CAC">
              <w:rPr>
                <w:sz w:val="16"/>
              </w:rPr>
              <w:t xml:space="preserve">Наименование </w:t>
            </w:r>
            <w:r w:rsidRPr="00C9268E">
              <w:rPr>
                <w:sz w:val="16"/>
              </w:rPr>
              <w:t>муниципальной</w:t>
            </w:r>
            <w:r w:rsidRPr="00B52CAC">
              <w:rPr>
                <w:sz w:val="16"/>
              </w:rPr>
              <w:t xml:space="preserve"> программы, структурного элемента и источника финансового обеспечения</w:t>
            </w:r>
          </w:p>
        </w:tc>
        <w:tc>
          <w:tcPr>
            <w:tcW w:w="3360" w:type="dxa"/>
            <w:gridSpan w:val="3"/>
            <w:vAlign w:val="center"/>
          </w:tcPr>
          <w:p w14:paraId="069756AE" w14:textId="77777777" w:rsidR="00EF2F11" w:rsidRPr="00B52CAC" w:rsidRDefault="00EF2F11" w:rsidP="0082012C">
            <w:pPr>
              <w:contextualSpacing/>
              <w:jc w:val="center"/>
              <w:rPr>
                <w:sz w:val="16"/>
              </w:rPr>
            </w:pPr>
            <w:r w:rsidRPr="00B52CAC">
              <w:rPr>
                <w:sz w:val="16"/>
              </w:rPr>
              <w:t>Объем финансового обеспечения,</w:t>
            </w:r>
          </w:p>
          <w:p w14:paraId="76E5019D" w14:textId="77777777" w:rsidR="00EF2F11" w:rsidRPr="00B52CAC" w:rsidRDefault="00EF2F11" w:rsidP="0082012C">
            <w:pPr>
              <w:contextualSpacing/>
              <w:jc w:val="center"/>
              <w:rPr>
                <w:sz w:val="16"/>
              </w:rPr>
            </w:pPr>
            <w:r w:rsidRPr="00B52CAC">
              <w:rPr>
                <w:sz w:val="16"/>
              </w:rPr>
              <w:t>тыс. рублей</w:t>
            </w:r>
          </w:p>
        </w:tc>
        <w:tc>
          <w:tcPr>
            <w:tcW w:w="2286" w:type="dxa"/>
            <w:gridSpan w:val="2"/>
            <w:vAlign w:val="center"/>
          </w:tcPr>
          <w:p w14:paraId="4A7BCAE9" w14:textId="77777777" w:rsidR="00EF2F11" w:rsidRPr="00B52CAC" w:rsidRDefault="00EF2F11" w:rsidP="0082012C">
            <w:pPr>
              <w:contextualSpacing/>
              <w:jc w:val="center"/>
              <w:rPr>
                <w:sz w:val="16"/>
              </w:rPr>
            </w:pPr>
            <w:r w:rsidRPr="00B52CAC">
              <w:rPr>
                <w:sz w:val="16"/>
              </w:rPr>
              <w:t>Исполнение, тыс. рублей</w:t>
            </w:r>
          </w:p>
        </w:tc>
        <w:tc>
          <w:tcPr>
            <w:tcW w:w="1773" w:type="dxa"/>
            <w:vMerge w:val="restart"/>
            <w:vAlign w:val="center"/>
          </w:tcPr>
          <w:p w14:paraId="0A24359F" w14:textId="77777777" w:rsidR="00EF2F11" w:rsidRPr="00B52CAC" w:rsidRDefault="00EF2F11" w:rsidP="0082012C">
            <w:pPr>
              <w:contextualSpacing/>
              <w:jc w:val="center"/>
              <w:rPr>
                <w:sz w:val="16"/>
              </w:rPr>
            </w:pPr>
            <w:r w:rsidRPr="00B52CAC">
              <w:rPr>
                <w:sz w:val="16"/>
              </w:rPr>
              <w:t>Процент исполнения, (6)/(3)*100</w:t>
            </w:r>
            <w:bookmarkStart w:id="4" w:name="_Ref129269830"/>
            <w:r w:rsidRPr="00B52CAC">
              <w:rPr>
                <w:sz w:val="16"/>
                <w:vertAlign w:val="superscript"/>
              </w:rPr>
              <w:footnoteReference w:id="8"/>
            </w:r>
            <w:bookmarkEnd w:id="4"/>
          </w:p>
        </w:tc>
        <w:tc>
          <w:tcPr>
            <w:tcW w:w="2998" w:type="dxa"/>
            <w:vMerge w:val="restart"/>
            <w:vAlign w:val="center"/>
          </w:tcPr>
          <w:p w14:paraId="2A29DA99" w14:textId="77777777" w:rsidR="00EF2F11" w:rsidRPr="00B52CAC" w:rsidRDefault="00EF2F11" w:rsidP="0082012C">
            <w:pPr>
              <w:contextualSpacing/>
              <w:jc w:val="center"/>
              <w:rPr>
                <w:sz w:val="16"/>
              </w:rPr>
            </w:pPr>
            <w:r w:rsidRPr="00B52CAC">
              <w:rPr>
                <w:sz w:val="16"/>
              </w:rPr>
              <w:t>Комментарий</w:t>
            </w:r>
          </w:p>
          <w:p w14:paraId="22B3DE26" w14:textId="77777777" w:rsidR="00EF2F11" w:rsidRPr="00B52CAC" w:rsidRDefault="00EF2F11" w:rsidP="0082012C">
            <w:pPr>
              <w:contextualSpacing/>
              <w:jc w:val="center"/>
              <w:rPr>
                <w:sz w:val="16"/>
              </w:rPr>
            </w:pPr>
          </w:p>
        </w:tc>
      </w:tr>
      <w:tr w:rsidR="00EF2F11" w:rsidRPr="00B52CAC" w14:paraId="6722106A" w14:textId="77777777" w:rsidTr="00525032">
        <w:trPr>
          <w:trHeight w:val="652"/>
          <w:jc w:val="center"/>
        </w:trPr>
        <w:tc>
          <w:tcPr>
            <w:tcW w:w="5262" w:type="dxa"/>
            <w:vMerge/>
            <w:vAlign w:val="center"/>
          </w:tcPr>
          <w:p w14:paraId="5BBD8E78" w14:textId="77777777" w:rsidR="00EF2F11" w:rsidRPr="00B52CAC" w:rsidRDefault="00EF2F11" w:rsidP="0082012C"/>
        </w:tc>
        <w:tc>
          <w:tcPr>
            <w:tcW w:w="1283" w:type="dxa"/>
            <w:vAlign w:val="center"/>
          </w:tcPr>
          <w:p w14:paraId="120F70E8" w14:textId="77777777" w:rsidR="00EF2F11" w:rsidRPr="00B52CAC" w:rsidRDefault="00EF2F11" w:rsidP="0082012C">
            <w:pPr>
              <w:contextualSpacing/>
              <w:jc w:val="center"/>
              <w:rPr>
                <w:sz w:val="16"/>
              </w:rPr>
            </w:pPr>
            <w:r w:rsidRPr="00B52CAC">
              <w:rPr>
                <w:sz w:val="16"/>
              </w:rPr>
              <w:t>Предусмотрено паспортом</w:t>
            </w:r>
          </w:p>
        </w:tc>
        <w:tc>
          <w:tcPr>
            <w:tcW w:w="981" w:type="dxa"/>
            <w:vAlign w:val="center"/>
          </w:tcPr>
          <w:p w14:paraId="756B298D" w14:textId="77777777" w:rsidR="00EF2F11" w:rsidRPr="00B52CAC" w:rsidRDefault="00EF2F11" w:rsidP="0082012C">
            <w:pPr>
              <w:contextualSpacing/>
              <w:jc w:val="center"/>
              <w:rPr>
                <w:sz w:val="16"/>
              </w:rPr>
            </w:pPr>
            <w:r w:rsidRPr="00B52CAC">
              <w:rPr>
                <w:sz w:val="16"/>
              </w:rPr>
              <w:t>Сводная бюджетная роспись</w:t>
            </w:r>
          </w:p>
        </w:tc>
        <w:tc>
          <w:tcPr>
            <w:tcW w:w="1096" w:type="dxa"/>
            <w:shd w:val="clear" w:color="auto" w:fill="auto"/>
            <w:vAlign w:val="center"/>
          </w:tcPr>
          <w:p w14:paraId="2B260C0C" w14:textId="77777777" w:rsidR="00EF2F11" w:rsidRPr="00B92719" w:rsidRDefault="00EF2F11" w:rsidP="00137F33">
            <w:pPr>
              <w:jc w:val="center"/>
              <w:rPr>
                <w:sz w:val="16"/>
                <w:szCs w:val="16"/>
              </w:rPr>
            </w:pPr>
            <w:r w:rsidRPr="00B92719">
              <w:rPr>
                <w:sz w:val="16"/>
                <w:szCs w:val="16"/>
              </w:rPr>
              <w:t>Лимиты бюджетных обязательств</w:t>
            </w:r>
          </w:p>
        </w:tc>
        <w:tc>
          <w:tcPr>
            <w:tcW w:w="1167" w:type="dxa"/>
            <w:shd w:val="clear" w:color="auto" w:fill="auto"/>
            <w:vAlign w:val="center"/>
          </w:tcPr>
          <w:p w14:paraId="6DA8EBB8" w14:textId="77777777" w:rsidR="00EF2F11" w:rsidRPr="00B92719" w:rsidRDefault="00EF2F11" w:rsidP="00137F33">
            <w:pPr>
              <w:jc w:val="center"/>
              <w:rPr>
                <w:sz w:val="16"/>
                <w:szCs w:val="16"/>
              </w:rPr>
            </w:pPr>
            <w:r w:rsidRPr="00B92719">
              <w:rPr>
                <w:sz w:val="16"/>
                <w:szCs w:val="16"/>
              </w:rPr>
              <w:t>Принятые бюджетные обязательства</w:t>
            </w:r>
          </w:p>
        </w:tc>
        <w:tc>
          <w:tcPr>
            <w:tcW w:w="1119" w:type="dxa"/>
            <w:vAlign w:val="center"/>
          </w:tcPr>
          <w:p w14:paraId="0467D700" w14:textId="77777777" w:rsidR="00EF2F11" w:rsidRPr="00B52CAC" w:rsidRDefault="00EF2F11" w:rsidP="0082012C">
            <w:pPr>
              <w:contextualSpacing/>
              <w:jc w:val="center"/>
              <w:rPr>
                <w:sz w:val="16"/>
              </w:rPr>
            </w:pPr>
            <w:r w:rsidRPr="00B52CAC">
              <w:rPr>
                <w:sz w:val="16"/>
              </w:rPr>
              <w:t>Кассовое исполнение</w:t>
            </w:r>
          </w:p>
        </w:tc>
        <w:tc>
          <w:tcPr>
            <w:tcW w:w="1773" w:type="dxa"/>
            <w:vMerge/>
            <w:vAlign w:val="center"/>
          </w:tcPr>
          <w:p w14:paraId="1EAFD6DF" w14:textId="77777777" w:rsidR="00EF2F11" w:rsidRPr="00B52CAC" w:rsidRDefault="00EF2F11" w:rsidP="0082012C"/>
        </w:tc>
        <w:tc>
          <w:tcPr>
            <w:tcW w:w="2998" w:type="dxa"/>
            <w:vMerge/>
            <w:vAlign w:val="center"/>
          </w:tcPr>
          <w:p w14:paraId="5AD2E182" w14:textId="77777777" w:rsidR="00EF2F11" w:rsidRPr="00B52CAC" w:rsidRDefault="00EF2F11" w:rsidP="0082012C"/>
        </w:tc>
      </w:tr>
      <w:tr w:rsidR="00EF2F11" w:rsidRPr="00B52CAC" w14:paraId="4C12AC84" w14:textId="77777777" w:rsidTr="00525032">
        <w:trPr>
          <w:trHeight w:val="216"/>
          <w:jc w:val="center"/>
        </w:trPr>
        <w:tc>
          <w:tcPr>
            <w:tcW w:w="5262" w:type="dxa"/>
          </w:tcPr>
          <w:p w14:paraId="20DCAAB2" w14:textId="77777777" w:rsidR="00EF2F11" w:rsidRPr="00B52CAC" w:rsidRDefault="00EF2F11" w:rsidP="0082012C">
            <w:pPr>
              <w:contextualSpacing/>
              <w:jc w:val="center"/>
              <w:rPr>
                <w:sz w:val="16"/>
              </w:rPr>
            </w:pPr>
            <w:r w:rsidRPr="00B52CAC">
              <w:rPr>
                <w:sz w:val="16"/>
              </w:rPr>
              <w:t>1</w:t>
            </w:r>
          </w:p>
        </w:tc>
        <w:tc>
          <w:tcPr>
            <w:tcW w:w="1283" w:type="dxa"/>
          </w:tcPr>
          <w:p w14:paraId="4C8D2FA0" w14:textId="77777777" w:rsidR="00EF2F11" w:rsidRPr="00B52CAC" w:rsidRDefault="00EF2F11" w:rsidP="0082012C">
            <w:pPr>
              <w:contextualSpacing/>
              <w:jc w:val="center"/>
              <w:rPr>
                <w:sz w:val="16"/>
              </w:rPr>
            </w:pPr>
            <w:r w:rsidRPr="00B52CAC">
              <w:rPr>
                <w:sz w:val="16"/>
              </w:rPr>
              <w:t>2</w:t>
            </w:r>
          </w:p>
        </w:tc>
        <w:tc>
          <w:tcPr>
            <w:tcW w:w="981" w:type="dxa"/>
          </w:tcPr>
          <w:p w14:paraId="5F68F978" w14:textId="77777777" w:rsidR="00EF2F11" w:rsidRPr="00B52CAC" w:rsidRDefault="00EF2F11" w:rsidP="0082012C">
            <w:pPr>
              <w:contextualSpacing/>
              <w:jc w:val="center"/>
              <w:rPr>
                <w:sz w:val="16"/>
              </w:rPr>
            </w:pPr>
            <w:r w:rsidRPr="00B52CAC">
              <w:rPr>
                <w:sz w:val="16"/>
              </w:rPr>
              <w:t>3</w:t>
            </w:r>
          </w:p>
        </w:tc>
        <w:tc>
          <w:tcPr>
            <w:tcW w:w="1096" w:type="dxa"/>
          </w:tcPr>
          <w:p w14:paraId="59376375" w14:textId="77777777" w:rsidR="00EF2F11" w:rsidRPr="00B52CAC" w:rsidRDefault="00EF2F11" w:rsidP="0082012C">
            <w:pPr>
              <w:contextualSpacing/>
              <w:jc w:val="center"/>
              <w:rPr>
                <w:sz w:val="16"/>
              </w:rPr>
            </w:pPr>
            <w:r w:rsidRPr="00B52CAC">
              <w:rPr>
                <w:sz w:val="16"/>
              </w:rPr>
              <w:t>4</w:t>
            </w:r>
          </w:p>
        </w:tc>
        <w:tc>
          <w:tcPr>
            <w:tcW w:w="1167" w:type="dxa"/>
          </w:tcPr>
          <w:p w14:paraId="3CEF6ACD" w14:textId="77777777" w:rsidR="00EF2F11" w:rsidRPr="00B52CAC" w:rsidRDefault="00EF2F11" w:rsidP="0082012C">
            <w:pPr>
              <w:contextualSpacing/>
              <w:jc w:val="center"/>
              <w:rPr>
                <w:sz w:val="16"/>
              </w:rPr>
            </w:pPr>
            <w:r w:rsidRPr="00B52CAC">
              <w:rPr>
                <w:sz w:val="16"/>
              </w:rPr>
              <w:t>5</w:t>
            </w:r>
          </w:p>
        </w:tc>
        <w:tc>
          <w:tcPr>
            <w:tcW w:w="1119" w:type="dxa"/>
          </w:tcPr>
          <w:p w14:paraId="47E11882" w14:textId="77777777" w:rsidR="00EF2F11" w:rsidRPr="00B52CAC" w:rsidRDefault="00EF2F11" w:rsidP="0082012C">
            <w:pPr>
              <w:contextualSpacing/>
              <w:jc w:val="center"/>
              <w:rPr>
                <w:sz w:val="16"/>
              </w:rPr>
            </w:pPr>
            <w:r w:rsidRPr="00B52CAC">
              <w:rPr>
                <w:sz w:val="16"/>
              </w:rPr>
              <w:t>6</w:t>
            </w:r>
          </w:p>
        </w:tc>
        <w:tc>
          <w:tcPr>
            <w:tcW w:w="1773" w:type="dxa"/>
          </w:tcPr>
          <w:p w14:paraId="21760B7F" w14:textId="77777777" w:rsidR="00EF2F11" w:rsidRPr="00B52CAC" w:rsidRDefault="00EF2F11" w:rsidP="0082012C">
            <w:pPr>
              <w:contextualSpacing/>
              <w:jc w:val="center"/>
              <w:rPr>
                <w:sz w:val="16"/>
              </w:rPr>
            </w:pPr>
            <w:r w:rsidRPr="00B52CAC">
              <w:rPr>
                <w:sz w:val="16"/>
              </w:rPr>
              <w:t>7</w:t>
            </w:r>
          </w:p>
        </w:tc>
        <w:tc>
          <w:tcPr>
            <w:tcW w:w="2998" w:type="dxa"/>
          </w:tcPr>
          <w:p w14:paraId="48A3B990" w14:textId="77777777" w:rsidR="00EF2F11" w:rsidRPr="00B52CAC" w:rsidRDefault="00EF2F11" w:rsidP="0082012C">
            <w:pPr>
              <w:contextualSpacing/>
              <w:jc w:val="center"/>
              <w:rPr>
                <w:sz w:val="16"/>
              </w:rPr>
            </w:pPr>
            <w:r w:rsidRPr="00B52CAC">
              <w:rPr>
                <w:sz w:val="16"/>
              </w:rPr>
              <w:t>8</w:t>
            </w:r>
          </w:p>
        </w:tc>
      </w:tr>
      <w:tr w:rsidR="00EF2F11" w:rsidRPr="00B52CAC" w14:paraId="7556FE24" w14:textId="77777777" w:rsidTr="00525032">
        <w:trPr>
          <w:jc w:val="center"/>
        </w:trPr>
        <w:tc>
          <w:tcPr>
            <w:tcW w:w="5262" w:type="dxa"/>
            <w:vAlign w:val="center"/>
          </w:tcPr>
          <w:p w14:paraId="037130AE" w14:textId="77777777" w:rsidR="00EF2F11" w:rsidRPr="00B52CAC" w:rsidRDefault="00EF2F11" w:rsidP="0082012C">
            <w:pPr>
              <w:contextualSpacing/>
              <w:rPr>
                <w:i/>
                <w:sz w:val="16"/>
              </w:rPr>
            </w:pPr>
            <w:r>
              <w:rPr>
                <w:i/>
                <w:sz w:val="16"/>
              </w:rPr>
              <w:t xml:space="preserve">Муниципальная </w:t>
            </w:r>
            <w:r w:rsidRPr="00B52CAC">
              <w:rPr>
                <w:i/>
                <w:sz w:val="16"/>
              </w:rPr>
              <w:t xml:space="preserve">программа (всего), </w:t>
            </w:r>
            <w:r w:rsidRPr="00B52CAC">
              <w:rPr>
                <w:i/>
                <w:sz w:val="16"/>
              </w:rPr>
              <w:br/>
              <w:t>в том числе:</w:t>
            </w:r>
          </w:p>
        </w:tc>
        <w:tc>
          <w:tcPr>
            <w:tcW w:w="1283" w:type="dxa"/>
          </w:tcPr>
          <w:p w14:paraId="286525D4" w14:textId="77777777" w:rsidR="00EF2F11" w:rsidRPr="00B52CAC" w:rsidRDefault="004C06F5" w:rsidP="0082012C">
            <w:pPr>
              <w:contextualSpacing/>
              <w:jc w:val="center"/>
              <w:rPr>
                <w:sz w:val="16"/>
              </w:rPr>
            </w:pPr>
            <w:r>
              <w:rPr>
                <w:sz w:val="16"/>
              </w:rPr>
              <w:t>252,2</w:t>
            </w:r>
          </w:p>
        </w:tc>
        <w:tc>
          <w:tcPr>
            <w:tcW w:w="981" w:type="dxa"/>
          </w:tcPr>
          <w:p w14:paraId="4B690CB5" w14:textId="77777777" w:rsidR="00EF2F11" w:rsidRPr="00B52CAC" w:rsidRDefault="004C06F5" w:rsidP="0082012C">
            <w:pPr>
              <w:contextualSpacing/>
              <w:jc w:val="center"/>
              <w:rPr>
                <w:sz w:val="16"/>
              </w:rPr>
            </w:pPr>
            <w:r>
              <w:rPr>
                <w:sz w:val="16"/>
              </w:rPr>
              <w:t>252,2</w:t>
            </w:r>
          </w:p>
        </w:tc>
        <w:tc>
          <w:tcPr>
            <w:tcW w:w="1096" w:type="dxa"/>
          </w:tcPr>
          <w:p w14:paraId="18195BAA" w14:textId="77777777" w:rsidR="00EF2F11" w:rsidRPr="00B52CAC" w:rsidRDefault="004C06F5" w:rsidP="0082012C">
            <w:pPr>
              <w:contextualSpacing/>
              <w:jc w:val="center"/>
              <w:rPr>
                <w:sz w:val="16"/>
              </w:rPr>
            </w:pPr>
            <w:r>
              <w:rPr>
                <w:sz w:val="16"/>
              </w:rPr>
              <w:t>252,2</w:t>
            </w:r>
          </w:p>
        </w:tc>
        <w:tc>
          <w:tcPr>
            <w:tcW w:w="1167" w:type="dxa"/>
          </w:tcPr>
          <w:p w14:paraId="1FDE4F6B" w14:textId="77777777" w:rsidR="00EF2F11" w:rsidRPr="0052086B" w:rsidRDefault="00137F33" w:rsidP="0082012C">
            <w:pPr>
              <w:contextualSpacing/>
              <w:jc w:val="center"/>
              <w:rPr>
                <w:sz w:val="16"/>
              </w:rPr>
            </w:pPr>
            <w:r>
              <w:rPr>
                <w:sz w:val="16"/>
              </w:rPr>
              <w:t>16</w:t>
            </w:r>
            <w:r w:rsidR="0052086B">
              <w:rPr>
                <w:sz w:val="16"/>
              </w:rPr>
              <w:t>6,2</w:t>
            </w:r>
          </w:p>
        </w:tc>
        <w:tc>
          <w:tcPr>
            <w:tcW w:w="1119" w:type="dxa"/>
          </w:tcPr>
          <w:p w14:paraId="2E997A5D" w14:textId="77777777" w:rsidR="00EF2F11" w:rsidRPr="00D95AC8" w:rsidRDefault="0052086B" w:rsidP="0082012C">
            <w:pPr>
              <w:contextualSpacing/>
              <w:jc w:val="center"/>
              <w:rPr>
                <w:sz w:val="16"/>
                <w:lang w:val="en-US"/>
              </w:rPr>
            </w:pPr>
            <w:r>
              <w:rPr>
                <w:sz w:val="16"/>
              </w:rPr>
              <w:t>20</w:t>
            </w:r>
            <w:r w:rsidR="00D95AC8">
              <w:rPr>
                <w:sz w:val="16"/>
                <w:lang w:val="en-US"/>
              </w:rPr>
              <w:t>,0</w:t>
            </w:r>
          </w:p>
        </w:tc>
        <w:tc>
          <w:tcPr>
            <w:tcW w:w="1773" w:type="dxa"/>
          </w:tcPr>
          <w:p w14:paraId="50F807FE" w14:textId="77777777" w:rsidR="00EF2F11" w:rsidRPr="00137F33" w:rsidRDefault="00137F33" w:rsidP="0082012C">
            <w:pPr>
              <w:contextualSpacing/>
              <w:jc w:val="center"/>
              <w:rPr>
                <w:sz w:val="16"/>
              </w:rPr>
            </w:pPr>
            <w:r>
              <w:rPr>
                <w:sz w:val="16"/>
              </w:rPr>
              <w:t>7,9</w:t>
            </w:r>
          </w:p>
        </w:tc>
        <w:tc>
          <w:tcPr>
            <w:tcW w:w="2998" w:type="dxa"/>
          </w:tcPr>
          <w:p w14:paraId="56577CAE" w14:textId="77777777" w:rsidR="00EF2F11" w:rsidRPr="00D95AC8" w:rsidRDefault="00D95AC8" w:rsidP="00525032">
            <w:pPr>
              <w:contextualSpacing/>
              <w:jc w:val="center"/>
              <w:rPr>
                <w:sz w:val="16"/>
              </w:rPr>
            </w:pPr>
            <w:r>
              <w:rPr>
                <w:sz w:val="16"/>
              </w:rPr>
              <w:t xml:space="preserve">В июне 2025 года заключены контракты на сумму </w:t>
            </w:r>
            <w:r w:rsidR="00525032">
              <w:rPr>
                <w:sz w:val="16"/>
              </w:rPr>
              <w:t>146,2</w:t>
            </w:r>
            <w:r>
              <w:rPr>
                <w:sz w:val="16"/>
              </w:rPr>
              <w:t xml:space="preserve"> тыс. рублей, </w:t>
            </w:r>
            <w:r w:rsidR="00525032">
              <w:rPr>
                <w:sz w:val="16"/>
              </w:rPr>
              <w:t>оплата контрактов предусмотрена в течение 30 дней с момента заключения</w:t>
            </w:r>
          </w:p>
        </w:tc>
      </w:tr>
      <w:tr w:rsidR="00EF2F11" w:rsidRPr="00B52CAC" w14:paraId="1C465246" w14:textId="77777777" w:rsidTr="00525032">
        <w:trPr>
          <w:trHeight w:val="247"/>
          <w:jc w:val="center"/>
        </w:trPr>
        <w:tc>
          <w:tcPr>
            <w:tcW w:w="5262" w:type="dxa"/>
            <w:tcMar>
              <w:top w:w="0" w:type="dxa"/>
              <w:left w:w="108" w:type="dxa"/>
              <w:bottom w:w="0" w:type="dxa"/>
              <w:right w:w="108" w:type="dxa"/>
            </w:tcMar>
            <w:vAlign w:val="center"/>
          </w:tcPr>
          <w:p w14:paraId="2560B09A" w14:textId="77777777" w:rsidR="00EF2F11" w:rsidRPr="00B52CAC" w:rsidRDefault="00EF2F11" w:rsidP="0082012C">
            <w:pPr>
              <w:rPr>
                <w:i/>
                <w:sz w:val="16"/>
              </w:rPr>
            </w:pPr>
            <w:r w:rsidRPr="00C9268E">
              <w:rPr>
                <w:sz w:val="16"/>
                <w:szCs w:val="16"/>
              </w:rPr>
              <w:t>Федеральный  бюджет</w:t>
            </w:r>
          </w:p>
        </w:tc>
        <w:tc>
          <w:tcPr>
            <w:tcW w:w="1283" w:type="dxa"/>
          </w:tcPr>
          <w:p w14:paraId="0963D1CD" w14:textId="77777777" w:rsidR="00EF2F11" w:rsidRPr="00B52CAC" w:rsidRDefault="00525032" w:rsidP="0082012C">
            <w:pPr>
              <w:contextualSpacing/>
              <w:jc w:val="center"/>
              <w:rPr>
                <w:sz w:val="16"/>
              </w:rPr>
            </w:pPr>
            <w:r>
              <w:rPr>
                <w:sz w:val="16"/>
              </w:rPr>
              <w:t>-</w:t>
            </w:r>
          </w:p>
        </w:tc>
        <w:tc>
          <w:tcPr>
            <w:tcW w:w="981" w:type="dxa"/>
          </w:tcPr>
          <w:p w14:paraId="55744E62" w14:textId="77777777" w:rsidR="00EF2F11" w:rsidRPr="00B52CAC" w:rsidRDefault="00525032" w:rsidP="0082012C">
            <w:pPr>
              <w:contextualSpacing/>
              <w:jc w:val="center"/>
              <w:rPr>
                <w:sz w:val="16"/>
              </w:rPr>
            </w:pPr>
            <w:r>
              <w:rPr>
                <w:sz w:val="16"/>
              </w:rPr>
              <w:t>-</w:t>
            </w:r>
          </w:p>
        </w:tc>
        <w:tc>
          <w:tcPr>
            <w:tcW w:w="1096" w:type="dxa"/>
          </w:tcPr>
          <w:p w14:paraId="69EFE62F" w14:textId="77777777" w:rsidR="00EF2F11" w:rsidRPr="00B52CAC" w:rsidRDefault="00525032" w:rsidP="0082012C">
            <w:pPr>
              <w:contextualSpacing/>
              <w:jc w:val="center"/>
              <w:rPr>
                <w:sz w:val="16"/>
              </w:rPr>
            </w:pPr>
            <w:r>
              <w:rPr>
                <w:sz w:val="16"/>
              </w:rPr>
              <w:t>-</w:t>
            </w:r>
          </w:p>
        </w:tc>
        <w:tc>
          <w:tcPr>
            <w:tcW w:w="1167" w:type="dxa"/>
          </w:tcPr>
          <w:p w14:paraId="335E7816" w14:textId="77777777" w:rsidR="00EF2F11" w:rsidRPr="00B52CAC" w:rsidRDefault="00525032" w:rsidP="0082012C">
            <w:pPr>
              <w:contextualSpacing/>
              <w:jc w:val="center"/>
              <w:rPr>
                <w:sz w:val="16"/>
              </w:rPr>
            </w:pPr>
            <w:r>
              <w:rPr>
                <w:sz w:val="16"/>
              </w:rPr>
              <w:t>-</w:t>
            </w:r>
          </w:p>
        </w:tc>
        <w:tc>
          <w:tcPr>
            <w:tcW w:w="1119" w:type="dxa"/>
          </w:tcPr>
          <w:p w14:paraId="4A31A3C2" w14:textId="77777777" w:rsidR="00EF2F11" w:rsidRPr="00B52CAC" w:rsidRDefault="00525032" w:rsidP="0082012C">
            <w:pPr>
              <w:contextualSpacing/>
              <w:jc w:val="center"/>
              <w:rPr>
                <w:sz w:val="16"/>
              </w:rPr>
            </w:pPr>
            <w:r>
              <w:rPr>
                <w:sz w:val="16"/>
              </w:rPr>
              <w:t>-</w:t>
            </w:r>
          </w:p>
        </w:tc>
        <w:tc>
          <w:tcPr>
            <w:tcW w:w="1773" w:type="dxa"/>
          </w:tcPr>
          <w:p w14:paraId="6D64130E" w14:textId="77777777" w:rsidR="00EF2F11" w:rsidRPr="00B52CAC" w:rsidRDefault="00525032" w:rsidP="0082012C">
            <w:pPr>
              <w:contextualSpacing/>
              <w:jc w:val="center"/>
              <w:rPr>
                <w:sz w:val="16"/>
              </w:rPr>
            </w:pPr>
            <w:r>
              <w:rPr>
                <w:sz w:val="16"/>
              </w:rPr>
              <w:t>-</w:t>
            </w:r>
          </w:p>
        </w:tc>
        <w:tc>
          <w:tcPr>
            <w:tcW w:w="2998" w:type="dxa"/>
          </w:tcPr>
          <w:p w14:paraId="333BE82A" w14:textId="77777777" w:rsidR="00EF2F11" w:rsidRPr="00B52CAC" w:rsidRDefault="00525032" w:rsidP="0082012C">
            <w:pPr>
              <w:contextualSpacing/>
              <w:jc w:val="center"/>
              <w:rPr>
                <w:sz w:val="16"/>
              </w:rPr>
            </w:pPr>
            <w:r>
              <w:rPr>
                <w:sz w:val="16"/>
              </w:rPr>
              <w:t>-</w:t>
            </w:r>
          </w:p>
        </w:tc>
      </w:tr>
      <w:tr w:rsidR="00EF2F11" w:rsidRPr="00B52CAC" w14:paraId="3BBB7FC3" w14:textId="77777777" w:rsidTr="00525032">
        <w:trPr>
          <w:trHeight w:val="247"/>
          <w:jc w:val="center"/>
        </w:trPr>
        <w:tc>
          <w:tcPr>
            <w:tcW w:w="5262" w:type="dxa"/>
            <w:shd w:val="clear" w:color="auto" w:fill="auto"/>
            <w:tcMar>
              <w:top w:w="0" w:type="dxa"/>
              <w:left w:w="108" w:type="dxa"/>
              <w:bottom w:w="0" w:type="dxa"/>
              <w:right w:w="108" w:type="dxa"/>
            </w:tcMar>
          </w:tcPr>
          <w:p w14:paraId="50CF180D" w14:textId="77777777" w:rsidR="00EF2F11" w:rsidRPr="00B92719" w:rsidRDefault="00EF2F11" w:rsidP="0082012C">
            <w:pPr>
              <w:rPr>
                <w:sz w:val="16"/>
                <w:szCs w:val="16"/>
              </w:rPr>
            </w:pPr>
            <w:r>
              <w:rPr>
                <w:sz w:val="16"/>
                <w:szCs w:val="16"/>
              </w:rPr>
              <w:t>Областной бюджет</w:t>
            </w:r>
          </w:p>
        </w:tc>
        <w:tc>
          <w:tcPr>
            <w:tcW w:w="1283" w:type="dxa"/>
          </w:tcPr>
          <w:p w14:paraId="33DA95A5" w14:textId="77777777" w:rsidR="00EF2F11" w:rsidRPr="00B52CAC" w:rsidRDefault="00525032" w:rsidP="0082012C">
            <w:pPr>
              <w:contextualSpacing/>
              <w:jc w:val="center"/>
              <w:rPr>
                <w:sz w:val="16"/>
              </w:rPr>
            </w:pPr>
            <w:r>
              <w:rPr>
                <w:sz w:val="16"/>
              </w:rPr>
              <w:t>-</w:t>
            </w:r>
          </w:p>
        </w:tc>
        <w:tc>
          <w:tcPr>
            <w:tcW w:w="981" w:type="dxa"/>
          </w:tcPr>
          <w:p w14:paraId="63ABBC7F" w14:textId="77777777" w:rsidR="00EF2F11" w:rsidRPr="00B52CAC" w:rsidRDefault="00525032" w:rsidP="0082012C">
            <w:pPr>
              <w:contextualSpacing/>
              <w:jc w:val="center"/>
              <w:rPr>
                <w:sz w:val="16"/>
              </w:rPr>
            </w:pPr>
            <w:r>
              <w:rPr>
                <w:sz w:val="16"/>
              </w:rPr>
              <w:t>-</w:t>
            </w:r>
          </w:p>
        </w:tc>
        <w:tc>
          <w:tcPr>
            <w:tcW w:w="1096" w:type="dxa"/>
          </w:tcPr>
          <w:p w14:paraId="4E6B4102" w14:textId="77777777" w:rsidR="00EF2F11" w:rsidRPr="00B52CAC" w:rsidRDefault="00525032" w:rsidP="0082012C">
            <w:pPr>
              <w:contextualSpacing/>
              <w:jc w:val="center"/>
              <w:rPr>
                <w:sz w:val="16"/>
              </w:rPr>
            </w:pPr>
            <w:r>
              <w:rPr>
                <w:sz w:val="16"/>
              </w:rPr>
              <w:t>-</w:t>
            </w:r>
          </w:p>
        </w:tc>
        <w:tc>
          <w:tcPr>
            <w:tcW w:w="1167" w:type="dxa"/>
          </w:tcPr>
          <w:p w14:paraId="03A9C0A6" w14:textId="77777777" w:rsidR="00EF2F11" w:rsidRPr="00B52CAC" w:rsidRDefault="00525032" w:rsidP="0082012C">
            <w:pPr>
              <w:contextualSpacing/>
              <w:jc w:val="center"/>
              <w:rPr>
                <w:sz w:val="16"/>
              </w:rPr>
            </w:pPr>
            <w:r>
              <w:rPr>
                <w:sz w:val="16"/>
              </w:rPr>
              <w:t>-</w:t>
            </w:r>
          </w:p>
        </w:tc>
        <w:tc>
          <w:tcPr>
            <w:tcW w:w="1119" w:type="dxa"/>
          </w:tcPr>
          <w:p w14:paraId="22504865" w14:textId="77777777" w:rsidR="00EF2F11" w:rsidRPr="00B52CAC" w:rsidRDefault="00525032" w:rsidP="0082012C">
            <w:pPr>
              <w:contextualSpacing/>
              <w:jc w:val="center"/>
              <w:rPr>
                <w:sz w:val="16"/>
              </w:rPr>
            </w:pPr>
            <w:r>
              <w:rPr>
                <w:sz w:val="16"/>
              </w:rPr>
              <w:t>-</w:t>
            </w:r>
          </w:p>
        </w:tc>
        <w:tc>
          <w:tcPr>
            <w:tcW w:w="1773" w:type="dxa"/>
          </w:tcPr>
          <w:p w14:paraId="7CF604FB" w14:textId="77777777" w:rsidR="00EF2F11" w:rsidRPr="00B52CAC" w:rsidRDefault="00525032" w:rsidP="0082012C">
            <w:pPr>
              <w:contextualSpacing/>
              <w:jc w:val="center"/>
              <w:rPr>
                <w:sz w:val="16"/>
              </w:rPr>
            </w:pPr>
            <w:r>
              <w:rPr>
                <w:sz w:val="16"/>
              </w:rPr>
              <w:t>-</w:t>
            </w:r>
          </w:p>
        </w:tc>
        <w:tc>
          <w:tcPr>
            <w:tcW w:w="2998" w:type="dxa"/>
          </w:tcPr>
          <w:p w14:paraId="052A1D87" w14:textId="77777777" w:rsidR="00EF2F11" w:rsidRPr="00B52CAC" w:rsidRDefault="00525032" w:rsidP="0082012C">
            <w:pPr>
              <w:contextualSpacing/>
              <w:jc w:val="center"/>
              <w:rPr>
                <w:sz w:val="16"/>
              </w:rPr>
            </w:pPr>
            <w:r>
              <w:rPr>
                <w:sz w:val="16"/>
              </w:rPr>
              <w:t>-</w:t>
            </w:r>
          </w:p>
        </w:tc>
      </w:tr>
      <w:tr w:rsidR="00EF2F11" w:rsidRPr="00B52CAC" w14:paraId="61CDEECD" w14:textId="77777777" w:rsidTr="00525032">
        <w:trPr>
          <w:trHeight w:val="247"/>
          <w:jc w:val="center"/>
        </w:trPr>
        <w:tc>
          <w:tcPr>
            <w:tcW w:w="5262" w:type="dxa"/>
            <w:shd w:val="clear" w:color="auto" w:fill="auto"/>
            <w:tcMar>
              <w:top w:w="0" w:type="dxa"/>
              <w:left w:w="108" w:type="dxa"/>
              <w:bottom w:w="0" w:type="dxa"/>
              <w:right w:w="108" w:type="dxa"/>
            </w:tcMar>
          </w:tcPr>
          <w:p w14:paraId="23212CC4" w14:textId="77777777" w:rsidR="00EF2F11" w:rsidRPr="00B92719" w:rsidRDefault="00EF2F11" w:rsidP="0082012C">
            <w:pPr>
              <w:rPr>
                <w:sz w:val="16"/>
                <w:szCs w:val="16"/>
              </w:rPr>
            </w:pPr>
            <w:r>
              <w:rPr>
                <w:sz w:val="16"/>
                <w:szCs w:val="16"/>
              </w:rPr>
              <w:t>Местный бюджет</w:t>
            </w:r>
          </w:p>
        </w:tc>
        <w:tc>
          <w:tcPr>
            <w:tcW w:w="1283" w:type="dxa"/>
          </w:tcPr>
          <w:p w14:paraId="4ABF1546" w14:textId="77777777" w:rsidR="00EF2F11" w:rsidRPr="00B52CAC" w:rsidRDefault="00525032" w:rsidP="0082012C">
            <w:pPr>
              <w:contextualSpacing/>
              <w:jc w:val="center"/>
              <w:rPr>
                <w:sz w:val="16"/>
              </w:rPr>
            </w:pPr>
            <w:r>
              <w:rPr>
                <w:sz w:val="16"/>
              </w:rPr>
              <w:t>252,2</w:t>
            </w:r>
          </w:p>
        </w:tc>
        <w:tc>
          <w:tcPr>
            <w:tcW w:w="981" w:type="dxa"/>
          </w:tcPr>
          <w:p w14:paraId="1F9FEF81" w14:textId="77777777" w:rsidR="00EF2F11" w:rsidRPr="00B52CAC" w:rsidRDefault="00525032" w:rsidP="0082012C">
            <w:pPr>
              <w:contextualSpacing/>
              <w:jc w:val="center"/>
              <w:rPr>
                <w:sz w:val="16"/>
              </w:rPr>
            </w:pPr>
            <w:r>
              <w:rPr>
                <w:sz w:val="16"/>
              </w:rPr>
              <w:t>252,2</w:t>
            </w:r>
          </w:p>
        </w:tc>
        <w:tc>
          <w:tcPr>
            <w:tcW w:w="1096" w:type="dxa"/>
          </w:tcPr>
          <w:p w14:paraId="55B3EFDE" w14:textId="77777777" w:rsidR="00EF2F11" w:rsidRPr="00B52CAC" w:rsidRDefault="00525032" w:rsidP="0082012C">
            <w:pPr>
              <w:contextualSpacing/>
              <w:jc w:val="center"/>
              <w:rPr>
                <w:sz w:val="16"/>
              </w:rPr>
            </w:pPr>
            <w:r>
              <w:rPr>
                <w:sz w:val="16"/>
              </w:rPr>
              <w:t>252,2</w:t>
            </w:r>
          </w:p>
        </w:tc>
        <w:tc>
          <w:tcPr>
            <w:tcW w:w="1167" w:type="dxa"/>
          </w:tcPr>
          <w:p w14:paraId="730606D7" w14:textId="77777777" w:rsidR="00EF2F11" w:rsidRPr="00B52CAC" w:rsidRDefault="00137F33" w:rsidP="0082012C">
            <w:pPr>
              <w:contextualSpacing/>
              <w:jc w:val="center"/>
              <w:rPr>
                <w:sz w:val="16"/>
              </w:rPr>
            </w:pPr>
            <w:r>
              <w:rPr>
                <w:sz w:val="16"/>
              </w:rPr>
              <w:t>166,2</w:t>
            </w:r>
          </w:p>
        </w:tc>
        <w:tc>
          <w:tcPr>
            <w:tcW w:w="1119" w:type="dxa"/>
          </w:tcPr>
          <w:p w14:paraId="49415539" w14:textId="77777777" w:rsidR="00EF2F11" w:rsidRPr="00B52CAC" w:rsidRDefault="00137F33" w:rsidP="0082012C">
            <w:pPr>
              <w:contextualSpacing/>
              <w:jc w:val="center"/>
              <w:rPr>
                <w:sz w:val="16"/>
              </w:rPr>
            </w:pPr>
            <w:r>
              <w:rPr>
                <w:sz w:val="16"/>
              </w:rPr>
              <w:t>20,0</w:t>
            </w:r>
          </w:p>
        </w:tc>
        <w:tc>
          <w:tcPr>
            <w:tcW w:w="1773" w:type="dxa"/>
          </w:tcPr>
          <w:p w14:paraId="6A6F53EE" w14:textId="77777777" w:rsidR="00EF2F11" w:rsidRPr="00B52CAC" w:rsidRDefault="00137F33" w:rsidP="0082012C">
            <w:pPr>
              <w:contextualSpacing/>
              <w:jc w:val="center"/>
              <w:rPr>
                <w:sz w:val="16"/>
              </w:rPr>
            </w:pPr>
            <w:r>
              <w:rPr>
                <w:sz w:val="16"/>
              </w:rPr>
              <w:t>7,9</w:t>
            </w:r>
          </w:p>
        </w:tc>
        <w:tc>
          <w:tcPr>
            <w:tcW w:w="2998" w:type="dxa"/>
          </w:tcPr>
          <w:p w14:paraId="4BF3C4B3" w14:textId="77777777" w:rsidR="00EF2F11" w:rsidRPr="00B52CAC" w:rsidRDefault="00525032" w:rsidP="00525032">
            <w:pPr>
              <w:contextualSpacing/>
              <w:jc w:val="center"/>
              <w:rPr>
                <w:sz w:val="16"/>
              </w:rPr>
            </w:pPr>
            <w:r>
              <w:rPr>
                <w:sz w:val="16"/>
              </w:rPr>
              <w:t>В июне 2025 года заключены контракты на сумму 146,2 тыс. рублей, оплата контрактов предусмотрена в течение 30 дней с момента заключения</w:t>
            </w:r>
          </w:p>
        </w:tc>
      </w:tr>
      <w:tr w:rsidR="00EF2F11" w:rsidRPr="00B52CAC" w14:paraId="78E58193" w14:textId="77777777" w:rsidTr="00525032">
        <w:trPr>
          <w:trHeight w:val="247"/>
          <w:jc w:val="center"/>
        </w:trPr>
        <w:tc>
          <w:tcPr>
            <w:tcW w:w="5262" w:type="dxa"/>
            <w:shd w:val="clear" w:color="auto" w:fill="auto"/>
            <w:tcMar>
              <w:top w:w="0" w:type="dxa"/>
              <w:left w:w="108" w:type="dxa"/>
              <w:bottom w:w="0" w:type="dxa"/>
              <w:right w:w="108" w:type="dxa"/>
            </w:tcMar>
          </w:tcPr>
          <w:p w14:paraId="344F1E44" w14:textId="77777777" w:rsidR="00EF2F11" w:rsidRPr="00B92719" w:rsidRDefault="00EF2F11" w:rsidP="0082012C">
            <w:pPr>
              <w:rPr>
                <w:sz w:val="16"/>
                <w:szCs w:val="16"/>
              </w:rPr>
            </w:pPr>
            <w:r>
              <w:rPr>
                <w:sz w:val="16"/>
                <w:szCs w:val="16"/>
              </w:rPr>
              <w:lastRenderedPageBreak/>
              <w:t>Внебюджетные источники</w:t>
            </w:r>
          </w:p>
        </w:tc>
        <w:tc>
          <w:tcPr>
            <w:tcW w:w="1283" w:type="dxa"/>
          </w:tcPr>
          <w:p w14:paraId="5A48F0D7" w14:textId="77777777" w:rsidR="00EF2F11" w:rsidRPr="00B52CAC" w:rsidRDefault="00525032" w:rsidP="0082012C">
            <w:pPr>
              <w:contextualSpacing/>
              <w:jc w:val="center"/>
              <w:rPr>
                <w:sz w:val="16"/>
              </w:rPr>
            </w:pPr>
            <w:r>
              <w:rPr>
                <w:sz w:val="16"/>
              </w:rPr>
              <w:t>-</w:t>
            </w:r>
          </w:p>
        </w:tc>
        <w:tc>
          <w:tcPr>
            <w:tcW w:w="981" w:type="dxa"/>
          </w:tcPr>
          <w:p w14:paraId="3B4C55A7" w14:textId="77777777" w:rsidR="00EF2F11" w:rsidRPr="00B52CAC" w:rsidRDefault="00525032" w:rsidP="0082012C">
            <w:pPr>
              <w:contextualSpacing/>
              <w:jc w:val="center"/>
              <w:rPr>
                <w:sz w:val="16"/>
              </w:rPr>
            </w:pPr>
            <w:r>
              <w:rPr>
                <w:sz w:val="16"/>
              </w:rPr>
              <w:t>-</w:t>
            </w:r>
          </w:p>
        </w:tc>
        <w:tc>
          <w:tcPr>
            <w:tcW w:w="1096" w:type="dxa"/>
          </w:tcPr>
          <w:p w14:paraId="7A7EB092" w14:textId="77777777" w:rsidR="00EF2F11" w:rsidRPr="00B52CAC" w:rsidRDefault="00525032" w:rsidP="0082012C">
            <w:pPr>
              <w:contextualSpacing/>
              <w:jc w:val="center"/>
              <w:rPr>
                <w:sz w:val="16"/>
              </w:rPr>
            </w:pPr>
            <w:r>
              <w:rPr>
                <w:sz w:val="16"/>
              </w:rPr>
              <w:t>-</w:t>
            </w:r>
          </w:p>
        </w:tc>
        <w:tc>
          <w:tcPr>
            <w:tcW w:w="1167" w:type="dxa"/>
          </w:tcPr>
          <w:p w14:paraId="6948C720" w14:textId="77777777" w:rsidR="00EF2F11" w:rsidRPr="00B52CAC" w:rsidRDefault="00525032" w:rsidP="0082012C">
            <w:pPr>
              <w:contextualSpacing/>
              <w:jc w:val="center"/>
              <w:rPr>
                <w:sz w:val="16"/>
              </w:rPr>
            </w:pPr>
            <w:r>
              <w:rPr>
                <w:sz w:val="16"/>
              </w:rPr>
              <w:t>-</w:t>
            </w:r>
          </w:p>
        </w:tc>
        <w:tc>
          <w:tcPr>
            <w:tcW w:w="1119" w:type="dxa"/>
          </w:tcPr>
          <w:p w14:paraId="280BFAA8" w14:textId="77777777" w:rsidR="00EF2F11" w:rsidRPr="00B52CAC" w:rsidRDefault="00525032" w:rsidP="0082012C">
            <w:pPr>
              <w:contextualSpacing/>
              <w:jc w:val="center"/>
              <w:rPr>
                <w:sz w:val="16"/>
              </w:rPr>
            </w:pPr>
            <w:r>
              <w:rPr>
                <w:sz w:val="16"/>
              </w:rPr>
              <w:t>-</w:t>
            </w:r>
          </w:p>
        </w:tc>
        <w:tc>
          <w:tcPr>
            <w:tcW w:w="1773" w:type="dxa"/>
          </w:tcPr>
          <w:p w14:paraId="6E9BC550" w14:textId="77777777" w:rsidR="00EF2F11" w:rsidRPr="00B52CAC" w:rsidRDefault="00525032" w:rsidP="0082012C">
            <w:pPr>
              <w:contextualSpacing/>
              <w:jc w:val="center"/>
              <w:rPr>
                <w:sz w:val="16"/>
              </w:rPr>
            </w:pPr>
            <w:r>
              <w:rPr>
                <w:sz w:val="16"/>
              </w:rPr>
              <w:t>-</w:t>
            </w:r>
          </w:p>
        </w:tc>
        <w:tc>
          <w:tcPr>
            <w:tcW w:w="2998" w:type="dxa"/>
          </w:tcPr>
          <w:p w14:paraId="68ED766F" w14:textId="77777777" w:rsidR="00EF2F11" w:rsidRPr="00B52CAC" w:rsidRDefault="00525032" w:rsidP="0082012C">
            <w:pPr>
              <w:contextualSpacing/>
              <w:jc w:val="center"/>
              <w:rPr>
                <w:sz w:val="16"/>
              </w:rPr>
            </w:pPr>
            <w:r>
              <w:rPr>
                <w:sz w:val="16"/>
              </w:rPr>
              <w:t>-</w:t>
            </w:r>
          </w:p>
        </w:tc>
      </w:tr>
      <w:tr w:rsidR="00EF2F11" w:rsidRPr="00B52CAC" w14:paraId="7131449E" w14:textId="77777777" w:rsidTr="00525032">
        <w:trPr>
          <w:trHeight w:val="491"/>
          <w:jc w:val="center"/>
        </w:trPr>
        <w:tc>
          <w:tcPr>
            <w:tcW w:w="5262" w:type="dxa"/>
            <w:shd w:val="clear" w:color="auto" w:fill="auto"/>
            <w:tcMar>
              <w:top w:w="0" w:type="dxa"/>
              <w:left w:w="108" w:type="dxa"/>
              <w:bottom w:w="0" w:type="dxa"/>
              <w:right w:w="108" w:type="dxa"/>
            </w:tcMar>
          </w:tcPr>
          <w:p w14:paraId="17A8CAE8" w14:textId="77777777" w:rsidR="00EF2F11" w:rsidRPr="00B52CAC" w:rsidRDefault="00EF2F11" w:rsidP="0082012C">
            <w:pPr>
              <w:contextualSpacing/>
              <w:rPr>
                <w:sz w:val="16"/>
              </w:rPr>
            </w:pPr>
            <w:r w:rsidRPr="00525032">
              <w:rPr>
                <w:sz w:val="16"/>
                <w:szCs w:val="16"/>
              </w:rPr>
              <w:t>Структурный элемент «</w:t>
            </w:r>
            <w:r w:rsidR="00525032" w:rsidRPr="00525032">
              <w:rPr>
                <w:sz w:val="16"/>
                <w:szCs w:val="16"/>
              </w:rPr>
              <w:t>Комплекс процессных мероприятий «Формирование патриотизма и гражданственности в молодежной среде</w:t>
            </w:r>
            <w:r w:rsidRPr="00525032">
              <w:rPr>
                <w:sz w:val="16"/>
                <w:szCs w:val="16"/>
              </w:rPr>
              <w:t>»</w:t>
            </w:r>
            <w:r w:rsidR="00525032">
              <w:rPr>
                <w:sz w:val="16"/>
                <w:szCs w:val="16"/>
              </w:rPr>
              <w:t xml:space="preserve"> (всего)</w:t>
            </w:r>
            <w:r w:rsidRPr="00B52CAC">
              <w:rPr>
                <w:i/>
                <w:sz w:val="16"/>
              </w:rPr>
              <w:t>,</w:t>
            </w:r>
            <w:r w:rsidRPr="00B52CAC">
              <w:rPr>
                <w:i/>
                <w:sz w:val="16"/>
              </w:rPr>
              <w:br/>
              <w:t>в том числе:</w:t>
            </w:r>
          </w:p>
        </w:tc>
        <w:tc>
          <w:tcPr>
            <w:tcW w:w="1283" w:type="dxa"/>
          </w:tcPr>
          <w:p w14:paraId="417CEC57" w14:textId="77777777" w:rsidR="00EF2F11" w:rsidRPr="00B52CAC" w:rsidRDefault="00525032" w:rsidP="0082012C">
            <w:pPr>
              <w:contextualSpacing/>
              <w:jc w:val="center"/>
              <w:rPr>
                <w:sz w:val="16"/>
              </w:rPr>
            </w:pPr>
            <w:r>
              <w:rPr>
                <w:sz w:val="16"/>
              </w:rPr>
              <w:t>37,2</w:t>
            </w:r>
          </w:p>
        </w:tc>
        <w:tc>
          <w:tcPr>
            <w:tcW w:w="981" w:type="dxa"/>
          </w:tcPr>
          <w:p w14:paraId="70839913" w14:textId="77777777" w:rsidR="00EF2F11" w:rsidRPr="00B52CAC" w:rsidRDefault="00525032" w:rsidP="0082012C">
            <w:pPr>
              <w:contextualSpacing/>
              <w:jc w:val="center"/>
              <w:rPr>
                <w:sz w:val="16"/>
              </w:rPr>
            </w:pPr>
            <w:r>
              <w:rPr>
                <w:sz w:val="16"/>
              </w:rPr>
              <w:t>37,2</w:t>
            </w:r>
          </w:p>
        </w:tc>
        <w:tc>
          <w:tcPr>
            <w:tcW w:w="1096" w:type="dxa"/>
          </w:tcPr>
          <w:p w14:paraId="03945515" w14:textId="77777777" w:rsidR="00EF2F11" w:rsidRPr="00B52CAC" w:rsidRDefault="00525032" w:rsidP="0082012C">
            <w:pPr>
              <w:contextualSpacing/>
              <w:jc w:val="center"/>
              <w:rPr>
                <w:sz w:val="16"/>
              </w:rPr>
            </w:pPr>
            <w:r>
              <w:rPr>
                <w:sz w:val="16"/>
              </w:rPr>
              <w:t>37,2</w:t>
            </w:r>
          </w:p>
        </w:tc>
        <w:tc>
          <w:tcPr>
            <w:tcW w:w="1167" w:type="dxa"/>
          </w:tcPr>
          <w:p w14:paraId="6C90BEBF" w14:textId="77777777" w:rsidR="00EF2F11" w:rsidRPr="00B52CAC" w:rsidRDefault="00137F33" w:rsidP="0082012C">
            <w:pPr>
              <w:contextualSpacing/>
              <w:jc w:val="center"/>
              <w:rPr>
                <w:sz w:val="16"/>
              </w:rPr>
            </w:pPr>
            <w:r>
              <w:rPr>
                <w:sz w:val="16"/>
              </w:rPr>
              <w:t>37,2</w:t>
            </w:r>
          </w:p>
        </w:tc>
        <w:tc>
          <w:tcPr>
            <w:tcW w:w="1119" w:type="dxa"/>
          </w:tcPr>
          <w:p w14:paraId="07F2A777" w14:textId="77777777" w:rsidR="00EF2F11" w:rsidRPr="00B52CAC" w:rsidRDefault="00525032" w:rsidP="0082012C">
            <w:pPr>
              <w:contextualSpacing/>
              <w:jc w:val="center"/>
              <w:rPr>
                <w:sz w:val="16"/>
              </w:rPr>
            </w:pPr>
            <w:r>
              <w:rPr>
                <w:sz w:val="16"/>
              </w:rPr>
              <w:t>20,0</w:t>
            </w:r>
          </w:p>
        </w:tc>
        <w:tc>
          <w:tcPr>
            <w:tcW w:w="1773" w:type="dxa"/>
          </w:tcPr>
          <w:p w14:paraId="030F404C" w14:textId="77777777" w:rsidR="00EF2F11" w:rsidRPr="00B52CAC" w:rsidRDefault="00525032" w:rsidP="00525032">
            <w:pPr>
              <w:contextualSpacing/>
              <w:jc w:val="center"/>
              <w:rPr>
                <w:sz w:val="16"/>
              </w:rPr>
            </w:pPr>
            <w:r>
              <w:rPr>
                <w:sz w:val="16"/>
              </w:rPr>
              <w:t>74</w:t>
            </w:r>
          </w:p>
        </w:tc>
        <w:tc>
          <w:tcPr>
            <w:tcW w:w="2998" w:type="dxa"/>
          </w:tcPr>
          <w:p w14:paraId="7B2262B2" w14:textId="77777777" w:rsidR="00EF2F11" w:rsidRPr="00B52CAC" w:rsidRDefault="00525032" w:rsidP="00525032">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EF2F11" w:rsidRPr="00B52CAC" w14:paraId="240109BF" w14:textId="77777777" w:rsidTr="00525032">
        <w:trPr>
          <w:trHeight w:val="249"/>
          <w:jc w:val="center"/>
        </w:trPr>
        <w:tc>
          <w:tcPr>
            <w:tcW w:w="5262" w:type="dxa"/>
            <w:vAlign w:val="center"/>
          </w:tcPr>
          <w:p w14:paraId="0A225F35" w14:textId="77777777" w:rsidR="00EF2F11" w:rsidRPr="00B52CAC" w:rsidRDefault="00EF2F11" w:rsidP="0082012C">
            <w:pPr>
              <w:rPr>
                <w:i/>
                <w:sz w:val="16"/>
              </w:rPr>
            </w:pPr>
            <w:r w:rsidRPr="00C9268E">
              <w:rPr>
                <w:sz w:val="16"/>
                <w:szCs w:val="16"/>
              </w:rPr>
              <w:t>Федеральный  бюджет</w:t>
            </w:r>
          </w:p>
        </w:tc>
        <w:tc>
          <w:tcPr>
            <w:tcW w:w="1283" w:type="dxa"/>
          </w:tcPr>
          <w:p w14:paraId="63AB26D4" w14:textId="77777777" w:rsidR="00EF2F11" w:rsidRPr="00B52CAC" w:rsidRDefault="00525032" w:rsidP="0082012C">
            <w:pPr>
              <w:contextualSpacing/>
              <w:jc w:val="center"/>
              <w:rPr>
                <w:sz w:val="16"/>
              </w:rPr>
            </w:pPr>
            <w:r>
              <w:rPr>
                <w:sz w:val="16"/>
              </w:rPr>
              <w:t>-</w:t>
            </w:r>
          </w:p>
        </w:tc>
        <w:tc>
          <w:tcPr>
            <w:tcW w:w="981" w:type="dxa"/>
          </w:tcPr>
          <w:p w14:paraId="37FD8428" w14:textId="77777777" w:rsidR="00EF2F11" w:rsidRPr="00B52CAC" w:rsidRDefault="00525032" w:rsidP="0082012C">
            <w:pPr>
              <w:contextualSpacing/>
              <w:jc w:val="center"/>
              <w:rPr>
                <w:sz w:val="16"/>
              </w:rPr>
            </w:pPr>
            <w:r>
              <w:rPr>
                <w:sz w:val="16"/>
              </w:rPr>
              <w:t>-</w:t>
            </w:r>
          </w:p>
        </w:tc>
        <w:tc>
          <w:tcPr>
            <w:tcW w:w="1096" w:type="dxa"/>
          </w:tcPr>
          <w:p w14:paraId="13C3D703" w14:textId="77777777" w:rsidR="00EF2F11" w:rsidRPr="00B52CAC" w:rsidRDefault="00525032" w:rsidP="0082012C">
            <w:pPr>
              <w:contextualSpacing/>
              <w:jc w:val="center"/>
              <w:rPr>
                <w:sz w:val="16"/>
              </w:rPr>
            </w:pPr>
            <w:r>
              <w:rPr>
                <w:sz w:val="16"/>
              </w:rPr>
              <w:t>-</w:t>
            </w:r>
          </w:p>
        </w:tc>
        <w:tc>
          <w:tcPr>
            <w:tcW w:w="1167" w:type="dxa"/>
          </w:tcPr>
          <w:p w14:paraId="5B1C57D1" w14:textId="77777777" w:rsidR="00EF2F11" w:rsidRPr="00B52CAC" w:rsidRDefault="00525032" w:rsidP="0082012C">
            <w:pPr>
              <w:contextualSpacing/>
              <w:jc w:val="center"/>
              <w:rPr>
                <w:sz w:val="16"/>
              </w:rPr>
            </w:pPr>
            <w:r>
              <w:rPr>
                <w:sz w:val="16"/>
              </w:rPr>
              <w:t>-</w:t>
            </w:r>
          </w:p>
        </w:tc>
        <w:tc>
          <w:tcPr>
            <w:tcW w:w="1119" w:type="dxa"/>
          </w:tcPr>
          <w:p w14:paraId="6961E2F0" w14:textId="77777777" w:rsidR="00EF2F11" w:rsidRPr="00B52CAC" w:rsidRDefault="00525032" w:rsidP="0082012C">
            <w:pPr>
              <w:contextualSpacing/>
              <w:jc w:val="center"/>
              <w:rPr>
                <w:sz w:val="16"/>
              </w:rPr>
            </w:pPr>
            <w:r>
              <w:rPr>
                <w:sz w:val="16"/>
              </w:rPr>
              <w:t>-</w:t>
            </w:r>
          </w:p>
        </w:tc>
        <w:tc>
          <w:tcPr>
            <w:tcW w:w="1773" w:type="dxa"/>
          </w:tcPr>
          <w:p w14:paraId="6B4BEE3F" w14:textId="77777777" w:rsidR="00EF2F11" w:rsidRPr="00B52CAC" w:rsidRDefault="00525032" w:rsidP="0082012C">
            <w:pPr>
              <w:contextualSpacing/>
              <w:jc w:val="center"/>
              <w:rPr>
                <w:sz w:val="16"/>
              </w:rPr>
            </w:pPr>
            <w:r>
              <w:rPr>
                <w:sz w:val="16"/>
              </w:rPr>
              <w:t>-</w:t>
            </w:r>
          </w:p>
        </w:tc>
        <w:tc>
          <w:tcPr>
            <w:tcW w:w="2998" w:type="dxa"/>
          </w:tcPr>
          <w:p w14:paraId="5AFFD7A7" w14:textId="77777777" w:rsidR="00EF2F11" w:rsidRPr="00B52CAC" w:rsidRDefault="00525032" w:rsidP="0082012C">
            <w:pPr>
              <w:contextualSpacing/>
              <w:jc w:val="center"/>
              <w:rPr>
                <w:sz w:val="16"/>
              </w:rPr>
            </w:pPr>
            <w:r>
              <w:rPr>
                <w:sz w:val="16"/>
              </w:rPr>
              <w:t>-</w:t>
            </w:r>
          </w:p>
        </w:tc>
      </w:tr>
      <w:tr w:rsidR="00EF2F11" w:rsidRPr="00B52CAC" w14:paraId="5726157B" w14:textId="77777777" w:rsidTr="00525032">
        <w:trPr>
          <w:jc w:val="center"/>
        </w:trPr>
        <w:tc>
          <w:tcPr>
            <w:tcW w:w="5262" w:type="dxa"/>
          </w:tcPr>
          <w:p w14:paraId="56DFA353" w14:textId="77777777" w:rsidR="00EF2F11" w:rsidRPr="00B92719" w:rsidRDefault="00EF2F11" w:rsidP="0082012C">
            <w:pPr>
              <w:rPr>
                <w:sz w:val="16"/>
                <w:szCs w:val="16"/>
              </w:rPr>
            </w:pPr>
            <w:r>
              <w:rPr>
                <w:sz w:val="16"/>
                <w:szCs w:val="16"/>
              </w:rPr>
              <w:t>Областной бюджет</w:t>
            </w:r>
          </w:p>
        </w:tc>
        <w:tc>
          <w:tcPr>
            <w:tcW w:w="1283" w:type="dxa"/>
          </w:tcPr>
          <w:p w14:paraId="5C89972B" w14:textId="77777777" w:rsidR="00EF2F11" w:rsidRPr="00B52CAC" w:rsidRDefault="00525032" w:rsidP="0082012C">
            <w:pPr>
              <w:contextualSpacing/>
              <w:jc w:val="center"/>
              <w:rPr>
                <w:sz w:val="16"/>
              </w:rPr>
            </w:pPr>
            <w:r>
              <w:rPr>
                <w:sz w:val="16"/>
              </w:rPr>
              <w:t>-</w:t>
            </w:r>
          </w:p>
        </w:tc>
        <w:tc>
          <w:tcPr>
            <w:tcW w:w="981" w:type="dxa"/>
          </w:tcPr>
          <w:p w14:paraId="25793BAB" w14:textId="77777777" w:rsidR="00EF2F11" w:rsidRPr="00B52CAC" w:rsidRDefault="00525032" w:rsidP="0082012C">
            <w:pPr>
              <w:contextualSpacing/>
              <w:jc w:val="center"/>
              <w:rPr>
                <w:sz w:val="16"/>
              </w:rPr>
            </w:pPr>
            <w:r>
              <w:rPr>
                <w:sz w:val="16"/>
              </w:rPr>
              <w:t>-</w:t>
            </w:r>
          </w:p>
        </w:tc>
        <w:tc>
          <w:tcPr>
            <w:tcW w:w="1096" w:type="dxa"/>
          </w:tcPr>
          <w:p w14:paraId="36F2C9F1" w14:textId="77777777" w:rsidR="00EF2F11" w:rsidRPr="00B52CAC" w:rsidRDefault="00525032" w:rsidP="0082012C">
            <w:pPr>
              <w:contextualSpacing/>
              <w:jc w:val="center"/>
              <w:rPr>
                <w:sz w:val="16"/>
              </w:rPr>
            </w:pPr>
            <w:r>
              <w:rPr>
                <w:sz w:val="16"/>
              </w:rPr>
              <w:t>-</w:t>
            </w:r>
          </w:p>
        </w:tc>
        <w:tc>
          <w:tcPr>
            <w:tcW w:w="1167" w:type="dxa"/>
          </w:tcPr>
          <w:p w14:paraId="1B39EC95" w14:textId="77777777" w:rsidR="00EF2F11" w:rsidRPr="00B52CAC" w:rsidRDefault="00525032" w:rsidP="0082012C">
            <w:pPr>
              <w:contextualSpacing/>
              <w:jc w:val="center"/>
              <w:rPr>
                <w:sz w:val="16"/>
              </w:rPr>
            </w:pPr>
            <w:r>
              <w:rPr>
                <w:sz w:val="16"/>
              </w:rPr>
              <w:t>-</w:t>
            </w:r>
          </w:p>
        </w:tc>
        <w:tc>
          <w:tcPr>
            <w:tcW w:w="1119" w:type="dxa"/>
          </w:tcPr>
          <w:p w14:paraId="1835D54A" w14:textId="77777777" w:rsidR="00EF2F11" w:rsidRPr="00B52CAC" w:rsidRDefault="00525032" w:rsidP="0082012C">
            <w:pPr>
              <w:contextualSpacing/>
              <w:jc w:val="center"/>
              <w:rPr>
                <w:sz w:val="16"/>
              </w:rPr>
            </w:pPr>
            <w:r>
              <w:rPr>
                <w:sz w:val="16"/>
              </w:rPr>
              <w:t>-</w:t>
            </w:r>
          </w:p>
        </w:tc>
        <w:tc>
          <w:tcPr>
            <w:tcW w:w="1773" w:type="dxa"/>
          </w:tcPr>
          <w:p w14:paraId="64444475" w14:textId="77777777" w:rsidR="00EF2F11" w:rsidRPr="00B52CAC" w:rsidRDefault="00525032" w:rsidP="0082012C">
            <w:pPr>
              <w:contextualSpacing/>
              <w:jc w:val="center"/>
              <w:rPr>
                <w:sz w:val="16"/>
              </w:rPr>
            </w:pPr>
            <w:r>
              <w:rPr>
                <w:sz w:val="16"/>
              </w:rPr>
              <w:t>-</w:t>
            </w:r>
          </w:p>
        </w:tc>
        <w:tc>
          <w:tcPr>
            <w:tcW w:w="2998" w:type="dxa"/>
          </w:tcPr>
          <w:p w14:paraId="2A032EC5" w14:textId="77777777" w:rsidR="00EF2F11" w:rsidRPr="00B52CAC" w:rsidRDefault="00525032" w:rsidP="0082012C">
            <w:pPr>
              <w:contextualSpacing/>
              <w:jc w:val="center"/>
              <w:rPr>
                <w:sz w:val="16"/>
              </w:rPr>
            </w:pPr>
            <w:r>
              <w:rPr>
                <w:sz w:val="16"/>
              </w:rPr>
              <w:t>-</w:t>
            </w:r>
          </w:p>
        </w:tc>
      </w:tr>
      <w:tr w:rsidR="00525032" w:rsidRPr="00B52CAC" w14:paraId="531A214B" w14:textId="77777777" w:rsidTr="00525032">
        <w:trPr>
          <w:jc w:val="center"/>
        </w:trPr>
        <w:tc>
          <w:tcPr>
            <w:tcW w:w="5262" w:type="dxa"/>
          </w:tcPr>
          <w:p w14:paraId="6B12E852" w14:textId="77777777" w:rsidR="00525032" w:rsidRPr="00B92719" w:rsidRDefault="00525032" w:rsidP="0082012C">
            <w:pPr>
              <w:rPr>
                <w:sz w:val="16"/>
                <w:szCs w:val="16"/>
              </w:rPr>
            </w:pPr>
            <w:r>
              <w:rPr>
                <w:sz w:val="16"/>
                <w:szCs w:val="16"/>
              </w:rPr>
              <w:t>Местный бюджет</w:t>
            </w:r>
          </w:p>
        </w:tc>
        <w:tc>
          <w:tcPr>
            <w:tcW w:w="1283" w:type="dxa"/>
          </w:tcPr>
          <w:p w14:paraId="4F678D6C" w14:textId="77777777" w:rsidR="0052086B" w:rsidRDefault="0052086B" w:rsidP="00137F33">
            <w:pPr>
              <w:contextualSpacing/>
              <w:rPr>
                <w:sz w:val="16"/>
                <w:szCs w:val="16"/>
              </w:rPr>
            </w:pPr>
          </w:p>
          <w:p w14:paraId="52A936FC" w14:textId="77777777" w:rsidR="00137F33" w:rsidRPr="00137F33" w:rsidRDefault="00137F33" w:rsidP="00137F33">
            <w:pPr>
              <w:contextualSpacing/>
              <w:rPr>
                <w:sz w:val="16"/>
                <w:szCs w:val="16"/>
              </w:rPr>
            </w:pPr>
          </w:p>
          <w:p w14:paraId="40AF37B7" w14:textId="77777777" w:rsidR="00525032" w:rsidRPr="00137F33" w:rsidRDefault="00525032" w:rsidP="00137F33">
            <w:pPr>
              <w:contextualSpacing/>
              <w:jc w:val="center"/>
              <w:rPr>
                <w:sz w:val="16"/>
                <w:szCs w:val="16"/>
              </w:rPr>
            </w:pPr>
            <w:r w:rsidRPr="00137F33">
              <w:rPr>
                <w:sz w:val="16"/>
                <w:szCs w:val="16"/>
              </w:rPr>
              <w:t>37,2</w:t>
            </w:r>
          </w:p>
        </w:tc>
        <w:tc>
          <w:tcPr>
            <w:tcW w:w="981" w:type="dxa"/>
            <w:vAlign w:val="center"/>
          </w:tcPr>
          <w:p w14:paraId="1CF93CFA" w14:textId="77777777" w:rsidR="00525032" w:rsidRPr="00137F33" w:rsidRDefault="00525032" w:rsidP="00137F33">
            <w:pPr>
              <w:contextualSpacing/>
              <w:jc w:val="center"/>
              <w:rPr>
                <w:sz w:val="16"/>
                <w:szCs w:val="16"/>
              </w:rPr>
            </w:pPr>
            <w:r w:rsidRPr="00137F33">
              <w:rPr>
                <w:sz w:val="16"/>
                <w:szCs w:val="16"/>
              </w:rPr>
              <w:t>37,2</w:t>
            </w:r>
          </w:p>
        </w:tc>
        <w:tc>
          <w:tcPr>
            <w:tcW w:w="1096" w:type="dxa"/>
            <w:vAlign w:val="center"/>
          </w:tcPr>
          <w:p w14:paraId="20A4FFF7" w14:textId="77777777" w:rsidR="00525032" w:rsidRPr="00137F33" w:rsidRDefault="00525032" w:rsidP="00137F33">
            <w:pPr>
              <w:contextualSpacing/>
              <w:jc w:val="center"/>
              <w:rPr>
                <w:sz w:val="16"/>
                <w:szCs w:val="16"/>
              </w:rPr>
            </w:pPr>
            <w:r w:rsidRPr="00137F33">
              <w:rPr>
                <w:sz w:val="16"/>
                <w:szCs w:val="16"/>
              </w:rPr>
              <w:t>37,2</w:t>
            </w:r>
          </w:p>
        </w:tc>
        <w:tc>
          <w:tcPr>
            <w:tcW w:w="1167" w:type="dxa"/>
            <w:vAlign w:val="center"/>
          </w:tcPr>
          <w:p w14:paraId="74FC6298" w14:textId="77777777" w:rsidR="00525032" w:rsidRPr="00137F33" w:rsidRDefault="00137F33" w:rsidP="00137F33">
            <w:pPr>
              <w:contextualSpacing/>
              <w:jc w:val="center"/>
              <w:rPr>
                <w:sz w:val="16"/>
                <w:szCs w:val="16"/>
              </w:rPr>
            </w:pPr>
            <w:r w:rsidRPr="00137F33">
              <w:rPr>
                <w:sz w:val="16"/>
                <w:szCs w:val="16"/>
              </w:rPr>
              <w:t>37,2</w:t>
            </w:r>
          </w:p>
        </w:tc>
        <w:tc>
          <w:tcPr>
            <w:tcW w:w="1119" w:type="dxa"/>
          </w:tcPr>
          <w:p w14:paraId="115F6672" w14:textId="77777777" w:rsidR="0052086B" w:rsidRPr="00137F33" w:rsidRDefault="0052086B" w:rsidP="00137F33">
            <w:pPr>
              <w:contextualSpacing/>
              <w:jc w:val="center"/>
              <w:rPr>
                <w:sz w:val="16"/>
                <w:szCs w:val="16"/>
              </w:rPr>
            </w:pPr>
          </w:p>
          <w:p w14:paraId="13E9D565" w14:textId="77777777" w:rsidR="0052086B" w:rsidRPr="00137F33" w:rsidRDefault="0052086B" w:rsidP="00137F33">
            <w:pPr>
              <w:contextualSpacing/>
              <w:jc w:val="center"/>
              <w:rPr>
                <w:sz w:val="16"/>
                <w:szCs w:val="16"/>
              </w:rPr>
            </w:pPr>
          </w:p>
          <w:p w14:paraId="0CAC3D17" w14:textId="77777777" w:rsidR="00525032" w:rsidRPr="00137F33" w:rsidRDefault="00525032" w:rsidP="00137F33">
            <w:pPr>
              <w:contextualSpacing/>
              <w:jc w:val="center"/>
              <w:rPr>
                <w:sz w:val="16"/>
                <w:szCs w:val="16"/>
              </w:rPr>
            </w:pPr>
            <w:r w:rsidRPr="00137F33">
              <w:rPr>
                <w:sz w:val="16"/>
                <w:szCs w:val="16"/>
              </w:rPr>
              <w:t>20,0</w:t>
            </w:r>
          </w:p>
        </w:tc>
        <w:tc>
          <w:tcPr>
            <w:tcW w:w="1773" w:type="dxa"/>
          </w:tcPr>
          <w:p w14:paraId="46B05413" w14:textId="77777777" w:rsidR="0052086B" w:rsidRPr="00137F33" w:rsidRDefault="0052086B" w:rsidP="00137F33">
            <w:pPr>
              <w:contextualSpacing/>
              <w:jc w:val="center"/>
              <w:rPr>
                <w:sz w:val="16"/>
                <w:szCs w:val="16"/>
              </w:rPr>
            </w:pPr>
          </w:p>
          <w:p w14:paraId="759649FF" w14:textId="77777777" w:rsidR="0052086B" w:rsidRPr="00137F33" w:rsidRDefault="0052086B" w:rsidP="00137F33">
            <w:pPr>
              <w:contextualSpacing/>
              <w:jc w:val="center"/>
              <w:rPr>
                <w:sz w:val="16"/>
                <w:szCs w:val="16"/>
              </w:rPr>
            </w:pPr>
          </w:p>
          <w:p w14:paraId="21A1A776" w14:textId="77777777" w:rsidR="00525032" w:rsidRPr="00137F33" w:rsidRDefault="00525032" w:rsidP="00137F33">
            <w:pPr>
              <w:contextualSpacing/>
              <w:jc w:val="center"/>
              <w:rPr>
                <w:sz w:val="16"/>
                <w:szCs w:val="16"/>
              </w:rPr>
            </w:pPr>
            <w:r w:rsidRPr="00137F33">
              <w:rPr>
                <w:sz w:val="16"/>
                <w:szCs w:val="16"/>
              </w:rPr>
              <w:t>74</w:t>
            </w:r>
          </w:p>
        </w:tc>
        <w:tc>
          <w:tcPr>
            <w:tcW w:w="2998" w:type="dxa"/>
          </w:tcPr>
          <w:p w14:paraId="51A21C07" w14:textId="77777777" w:rsidR="00525032" w:rsidRPr="00B52CAC" w:rsidRDefault="00525032" w:rsidP="00C7741E">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525032" w:rsidRPr="00B52CAC" w14:paraId="0255714A" w14:textId="77777777" w:rsidTr="00525032">
        <w:trPr>
          <w:jc w:val="center"/>
        </w:trPr>
        <w:tc>
          <w:tcPr>
            <w:tcW w:w="5262" w:type="dxa"/>
          </w:tcPr>
          <w:p w14:paraId="2C7C118A" w14:textId="77777777" w:rsidR="00525032" w:rsidRPr="00B92719" w:rsidRDefault="00525032" w:rsidP="0082012C">
            <w:pPr>
              <w:rPr>
                <w:sz w:val="16"/>
                <w:szCs w:val="16"/>
              </w:rPr>
            </w:pPr>
            <w:r>
              <w:rPr>
                <w:sz w:val="16"/>
                <w:szCs w:val="16"/>
              </w:rPr>
              <w:t>Внебюджетные источники</w:t>
            </w:r>
          </w:p>
        </w:tc>
        <w:tc>
          <w:tcPr>
            <w:tcW w:w="1283" w:type="dxa"/>
          </w:tcPr>
          <w:p w14:paraId="2EB9A610" w14:textId="77777777" w:rsidR="00525032" w:rsidRPr="00137F33" w:rsidRDefault="00525032" w:rsidP="00137F33">
            <w:pPr>
              <w:contextualSpacing/>
              <w:jc w:val="center"/>
              <w:rPr>
                <w:sz w:val="16"/>
                <w:szCs w:val="16"/>
              </w:rPr>
            </w:pPr>
            <w:r w:rsidRPr="00137F33">
              <w:rPr>
                <w:sz w:val="16"/>
                <w:szCs w:val="16"/>
              </w:rPr>
              <w:t>-</w:t>
            </w:r>
          </w:p>
        </w:tc>
        <w:tc>
          <w:tcPr>
            <w:tcW w:w="981" w:type="dxa"/>
            <w:vAlign w:val="center"/>
          </w:tcPr>
          <w:p w14:paraId="23247FDE" w14:textId="77777777" w:rsidR="00525032" w:rsidRPr="00137F33" w:rsidRDefault="00525032" w:rsidP="00137F33">
            <w:pPr>
              <w:contextualSpacing/>
              <w:jc w:val="center"/>
              <w:rPr>
                <w:sz w:val="16"/>
                <w:szCs w:val="16"/>
              </w:rPr>
            </w:pPr>
            <w:r w:rsidRPr="00137F33">
              <w:rPr>
                <w:sz w:val="16"/>
                <w:szCs w:val="16"/>
              </w:rPr>
              <w:t>-</w:t>
            </w:r>
          </w:p>
        </w:tc>
        <w:tc>
          <w:tcPr>
            <w:tcW w:w="1096" w:type="dxa"/>
            <w:vAlign w:val="center"/>
          </w:tcPr>
          <w:p w14:paraId="4A4A2923" w14:textId="77777777" w:rsidR="00525032" w:rsidRPr="00137F33" w:rsidRDefault="00525032" w:rsidP="00137F33">
            <w:pPr>
              <w:contextualSpacing/>
              <w:jc w:val="center"/>
              <w:rPr>
                <w:sz w:val="16"/>
                <w:szCs w:val="16"/>
              </w:rPr>
            </w:pPr>
            <w:r w:rsidRPr="00137F33">
              <w:rPr>
                <w:sz w:val="16"/>
                <w:szCs w:val="16"/>
              </w:rPr>
              <w:t>-</w:t>
            </w:r>
          </w:p>
        </w:tc>
        <w:tc>
          <w:tcPr>
            <w:tcW w:w="1167" w:type="dxa"/>
            <w:vAlign w:val="center"/>
          </w:tcPr>
          <w:p w14:paraId="1A18F41E" w14:textId="77777777" w:rsidR="00525032" w:rsidRPr="00137F33" w:rsidRDefault="00525032" w:rsidP="00137F33">
            <w:pPr>
              <w:contextualSpacing/>
              <w:jc w:val="center"/>
              <w:rPr>
                <w:sz w:val="16"/>
                <w:szCs w:val="16"/>
              </w:rPr>
            </w:pPr>
            <w:r w:rsidRPr="00137F33">
              <w:rPr>
                <w:sz w:val="16"/>
                <w:szCs w:val="16"/>
              </w:rPr>
              <w:t>-</w:t>
            </w:r>
          </w:p>
        </w:tc>
        <w:tc>
          <w:tcPr>
            <w:tcW w:w="1119" w:type="dxa"/>
          </w:tcPr>
          <w:p w14:paraId="4A59D28D" w14:textId="77777777" w:rsidR="00525032" w:rsidRPr="00137F33" w:rsidRDefault="00525032" w:rsidP="00137F33">
            <w:pPr>
              <w:contextualSpacing/>
              <w:jc w:val="center"/>
              <w:rPr>
                <w:sz w:val="16"/>
                <w:szCs w:val="16"/>
              </w:rPr>
            </w:pPr>
            <w:r w:rsidRPr="00137F33">
              <w:rPr>
                <w:sz w:val="16"/>
                <w:szCs w:val="16"/>
              </w:rPr>
              <w:t>-</w:t>
            </w:r>
          </w:p>
        </w:tc>
        <w:tc>
          <w:tcPr>
            <w:tcW w:w="1773" w:type="dxa"/>
          </w:tcPr>
          <w:p w14:paraId="72EF5924" w14:textId="77777777" w:rsidR="00525032" w:rsidRPr="00137F33" w:rsidRDefault="00525032" w:rsidP="00137F33">
            <w:pPr>
              <w:contextualSpacing/>
              <w:jc w:val="center"/>
              <w:rPr>
                <w:sz w:val="16"/>
                <w:szCs w:val="16"/>
              </w:rPr>
            </w:pPr>
            <w:r w:rsidRPr="00137F33">
              <w:rPr>
                <w:sz w:val="16"/>
                <w:szCs w:val="16"/>
              </w:rPr>
              <w:t>-</w:t>
            </w:r>
          </w:p>
        </w:tc>
        <w:tc>
          <w:tcPr>
            <w:tcW w:w="2998" w:type="dxa"/>
          </w:tcPr>
          <w:p w14:paraId="633BA5D3" w14:textId="77777777" w:rsidR="00525032" w:rsidRPr="00B52CAC" w:rsidRDefault="00525032" w:rsidP="0082012C">
            <w:pPr>
              <w:contextualSpacing/>
              <w:jc w:val="center"/>
              <w:rPr>
                <w:sz w:val="16"/>
              </w:rPr>
            </w:pPr>
            <w:r>
              <w:rPr>
                <w:sz w:val="16"/>
              </w:rPr>
              <w:t>-</w:t>
            </w:r>
          </w:p>
        </w:tc>
      </w:tr>
      <w:tr w:rsidR="00525032" w:rsidRPr="00B52CAC" w14:paraId="533C0222" w14:textId="77777777" w:rsidTr="00525032">
        <w:trPr>
          <w:jc w:val="center"/>
        </w:trPr>
        <w:tc>
          <w:tcPr>
            <w:tcW w:w="5262" w:type="dxa"/>
          </w:tcPr>
          <w:p w14:paraId="22E7CAFF" w14:textId="77777777" w:rsidR="00525032" w:rsidRPr="00B52CAC" w:rsidRDefault="00525032" w:rsidP="0052086B">
            <w:pPr>
              <w:contextualSpacing/>
              <w:rPr>
                <w:sz w:val="16"/>
              </w:rPr>
            </w:pPr>
            <w:r w:rsidRPr="00525032">
              <w:rPr>
                <w:sz w:val="16"/>
                <w:szCs w:val="16"/>
              </w:rPr>
              <w:t>Структурный элемент «Комплекс процессных мероприятий «Создание условий для развития способностей и талантов молодежи, предоставление самореализации и поддержка социально значимых инициатив» (всего)</w:t>
            </w:r>
            <w:r w:rsidRPr="00525032">
              <w:rPr>
                <w:i/>
                <w:sz w:val="16"/>
                <w:szCs w:val="16"/>
              </w:rPr>
              <w:t>,</w:t>
            </w:r>
            <w:r w:rsidRPr="00525032">
              <w:rPr>
                <w:i/>
                <w:sz w:val="16"/>
                <w:szCs w:val="16"/>
              </w:rPr>
              <w:br/>
            </w:r>
            <w:r w:rsidRPr="00B52CAC">
              <w:rPr>
                <w:i/>
                <w:sz w:val="16"/>
              </w:rPr>
              <w:t>в том числе:</w:t>
            </w:r>
          </w:p>
        </w:tc>
        <w:tc>
          <w:tcPr>
            <w:tcW w:w="1283" w:type="dxa"/>
          </w:tcPr>
          <w:p w14:paraId="31636B70" w14:textId="77777777" w:rsidR="0052086B" w:rsidRPr="00137F33" w:rsidRDefault="0052086B" w:rsidP="00137F33">
            <w:pPr>
              <w:contextualSpacing/>
              <w:jc w:val="center"/>
              <w:rPr>
                <w:sz w:val="16"/>
                <w:szCs w:val="16"/>
              </w:rPr>
            </w:pPr>
          </w:p>
          <w:p w14:paraId="4E1D6727" w14:textId="77777777" w:rsidR="0052086B" w:rsidRPr="00137F33" w:rsidRDefault="0052086B" w:rsidP="00137F33">
            <w:pPr>
              <w:contextualSpacing/>
              <w:jc w:val="center"/>
              <w:rPr>
                <w:sz w:val="16"/>
                <w:szCs w:val="16"/>
              </w:rPr>
            </w:pPr>
          </w:p>
          <w:p w14:paraId="590B173C" w14:textId="77777777" w:rsidR="00525032" w:rsidRPr="00137F33" w:rsidRDefault="0052086B" w:rsidP="00137F33">
            <w:pPr>
              <w:contextualSpacing/>
              <w:jc w:val="center"/>
              <w:rPr>
                <w:sz w:val="16"/>
                <w:szCs w:val="16"/>
              </w:rPr>
            </w:pPr>
            <w:r w:rsidRPr="00137F33">
              <w:rPr>
                <w:sz w:val="16"/>
                <w:szCs w:val="16"/>
              </w:rPr>
              <w:t>150,0</w:t>
            </w:r>
          </w:p>
        </w:tc>
        <w:tc>
          <w:tcPr>
            <w:tcW w:w="981" w:type="dxa"/>
            <w:vAlign w:val="center"/>
          </w:tcPr>
          <w:p w14:paraId="1987515C" w14:textId="77777777" w:rsidR="00525032" w:rsidRPr="00137F33" w:rsidRDefault="0052086B" w:rsidP="00137F33">
            <w:pPr>
              <w:contextualSpacing/>
              <w:jc w:val="center"/>
              <w:rPr>
                <w:sz w:val="16"/>
                <w:szCs w:val="16"/>
              </w:rPr>
            </w:pPr>
            <w:r w:rsidRPr="00137F33">
              <w:rPr>
                <w:sz w:val="16"/>
                <w:szCs w:val="16"/>
              </w:rPr>
              <w:t>150,0</w:t>
            </w:r>
          </w:p>
        </w:tc>
        <w:tc>
          <w:tcPr>
            <w:tcW w:w="1096" w:type="dxa"/>
            <w:vAlign w:val="center"/>
          </w:tcPr>
          <w:p w14:paraId="7748F3DC" w14:textId="77777777" w:rsidR="00525032" w:rsidRPr="00137F33" w:rsidRDefault="0052086B" w:rsidP="00137F33">
            <w:pPr>
              <w:contextualSpacing/>
              <w:jc w:val="center"/>
              <w:rPr>
                <w:sz w:val="16"/>
                <w:szCs w:val="16"/>
              </w:rPr>
            </w:pPr>
            <w:r w:rsidRPr="00137F33">
              <w:rPr>
                <w:sz w:val="16"/>
                <w:szCs w:val="16"/>
              </w:rPr>
              <w:t>150,0</w:t>
            </w:r>
          </w:p>
        </w:tc>
        <w:tc>
          <w:tcPr>
            <w:tcW w:w="1167" w:type="dxa"/>
            <w:vAlign w:val="center"/>
          </w:tcPr>
          <w:p w14:paraId="44C03D07" w14:textId="77777777" w:rsidR="00525032" w:rsidRPr="00137F33" w:rsidRDefault="00137F33" w:rsidP="00137F33">
            <w:pPr>
              <w:contextualSpacing/>
              <w:jc w:val="center"/>
              <w:rPr>
                <w:sz w:val="16"/>
                <w:szCs w:val="16"/>
              </w:rPr>
            </w:pPr>
            <w:r w:rsidRPr="00137F33">
              <w:rPr>
                <w:sz w:val="16"/>
                <w:szCs w:val="16"/>
              </w:rPr>
              <w:t>129,0</w:t>
            </w:r>
          </w:p>
        </w:tc>
        <w:tc>
          <w:tcPr>
            <w:tcW w:w="1119" w:type="dxa"/>
          </w:tcPr>
          <w:p w14:paraId="1DF203FF" w14:textId="77777777" w:rsidR="0052086B" w:rsidRPr="00137F33" w:rsidRDefault="0052086B" w:rsidP="00137F33">
            <w:pPr>
              <w:contextualSpacing/>
              <w:jc w:val="center"/>
              <w:rPr>
                <w:sz w:val="16"/>
                <w:szCs w:val="16"/>
              </w:rPr>
            </w:pPr>
          </w:p>
          <w:p w14:paraId="689007EE" w14:textId="77777777" w:rsidR="0052086B" w:rsidRPr="00137F33" w:rsidRDefault="0052086B" w:rsidP="00137F33">
            <w:pPr>
              <w:contextualSpacing/>
              <w:jc w:val="center"/>
              <w:rPr>
                <w:sz w:val="16"/>
                <w:szCs w:val="16"/>
              </w:rPr>
            </w:pPr>
          </w:p>
          <w:p w14:paraId="788D1B6F" w14:textId="77777777" w:rsidR="00525032" w:rsidRPr="00137F33" w:rsidRDefault="0052086B" w:rsidP="00137F33">
            <w:pPr>
              <w:contextualSpacing/>
              <w:jc w:val="center"/>
              <w:rPr>
                <w:sz w:val="16"/>
                <w:szCs w:val="16"/>
              </w:rPr>
            </w:pPr>
            <w:r w:rsidRPr="00137F33">
              <w:rPr>
                <w:sz w:val="16"/>
                <w:szCs w:val="16"/>
              </w:rPr>
              <w:t>0</w:t>
            </w:r>
          </w:p>
        </w:tc>
        <w:tc>
          <w:tcPr>
            <w:tcW w:w="1773" w:type="dxa"/>
          </w:tcPr>
          <w:p w14:paraId="586279B1" w14:textId="77777777" w:rsidR="0052086B" w:rsidRPr="00137F33" w:rsidRDefault="0052086B" w:rsidP="00137F33">
            <w:pPr>
              <w:contextualSpacing/>
              <w:jc w:val="center"/>
              <w:rPr>
                <w:sz w:val="16"/>
                <w:szCs w:val="16"/>
              </w:rPr>
            </w:pPr>
          </w:p>
          <w:p w14:paraId="54E36B9E" w14:textId="77777777" w:rsidR="0052086B" w:rsidRPr="00137F33" w:rsidRDefault="0052086B" w:rsidP="00137F33">
            <w:pPr>
              <w:contextualSpacing/>
              <w:jc w:val="center"/>
              <w:rPr>
                <w:sz w:val="16"/>
                <w:szCs w:val="16"/>
              </w:rPr>
            </w:pPr>
          </w:p>
          <w:p w14:paraId="33A470F4" w14:textId="77777777" w:rsidR="00525032" w:rsidRPr="00137F33" w:rsidRDefault="0052086B" w:rsidP="00137F33">
            <w:pPr>
              <w:contextualSpacing/>
              <w:jc w:val="center"/>
              <w:rPr>
                <w:sz w:val="16"/>
                <w:szCs w:val="16"/>
              </w:rPr>
            </w:pPr>
            <w:r w:rsidRPr="00137F33">
              <w:rPr>
                <w:sz w:val="16"/>
                <w:szCs w:val="16"/>
              </w:rPr>
              <w:t>0</w:t>
            </w:r>
          </w:p>
        </w:tc>
        <w:tc>
          <w:tcPr>
            <w:tcW w:w="2998" w:type="dxa"/>
          </w:tcPr>
          <w:p w14:paraId="468E1157" w14:textId="77777777" w:rsidR="00525032" w:rsidRDefault="0052086B" w:rsidP="0052086B">
            <w:pPr>
              <w:contextualSpacing/>
              <w:jc w:val="center"/>
              <w:rPr>
                <w:sz w:val="16"/>
              </w:rPr>
            </w:pPr>
            <w:r>
              <w:rPr>
                <w:sz w:val="16"/>
              </w:rPr>
              <w:t>В июне 2025 года заключены контракты на сумму 129,0 тыс. рублей, оплата контрактов предусмотрена в течение 30 дней с момента заключения</w:t>
            </w:r>
          </w:p>
        </w:tc>
      </w:tr>
      <w:tr w:rsidR="00525032" w:rsidRPr="00B52CAC" w14:paraId="279E7D8A" w14:textId="77777777" w:rsidTr="00C7741E">
        <w:trPr>
          <w:jc w:val="center"/>
        </w:trPr>
        <w:tc>
          <w:tcPr>
            <w:tcW w:w="5262" w:type="dxa"/>
            <w:vAlign w:val="center"/>
          </w:tcPr>
          <w:p w14:paraId="402AAFCA" w14:textId="77777777" w:rsidR="00525032" w:rsidRPr="00B52CAC" w:rsidRDefault="00525032" w:rsidP="00C7741E">
            <w:pPr>
              <w:rPr>
                <w:i/>
                <w:sz w:val="16"/>
              </w:rPr>
            </w:pPr>
            <w:r w:rsidRPr="00C9268E">
              <w:rPr>
                <w:sz w:val="16"/>
                <w:szCs w:val="16"/>
              </w:rPr>
              <w:t>Федеральный  бюджет</w:t>
            </w:r>
          </w:p>
        </w:tc>
        <w:tc>
          <w:tcPr>
            <w:tcW w:w="1283" w:type="dxa"/>
          </w:tcPr>
          <w:p w14:paraId="40A69F44" w14:textId="77777777" w:rsidR="00525032" w:rsidRPr="00137F33" w:rsidRDefault="0052086B" w:rsidP="00137F33">
            <w:pPr>
              <w:contextualSpacing/>
              <w:jc w:val="center"/>
              <w:rPr>
                <w:sz w:val="16"/>
                <w:szCs w:val="16"/>
              </w:rPr>
            </w:pPr>
            <w:r w:rsidRPr="00137F33">
              <w:rPr>
                <w:sz w:val="16"/>
                <w:szCs w:val="16"/>
              </w:rPr>
              <w:t>-</w:t>
            </w:r>
          </w:p>
        </w:tc>
        <w:tc>
          <w:tcPr>
            <w:tcW w:w="981" w:type="dxa"/>
            <w:vAlign w:val="center"/>
          </w:tcPr>
          <w:p w14:paraId="5338C719" w14:textId="77777777" w:rsidR="00525032" w:rsidRPr="00137F33" w:rsidRDefault="0052086B" w:rsidP="00137F33">
            <w:pPr>
              <w:contextualSpacing/>
              <w:jc w:val="center"/>
              <w:rPr>
                <w:sz w:val="16"/>
                <w:szCs w:val="16"/>
              </w:rPr>
            </w:pPr>
            <w:r w:rsidRPr="00137F33">
              <w:rPr>
                <w:sz w:val="16"/>
                <w:szCs w:val="16"/>
              </w:rPr>
              <w:t>-</w:t>
            </w:r>
          </w:p>
        </w:tc>
        <w:tc>
          <w:tcPr>
            <w:tcW w:w="1096" w:type="dxa"/>
            <w:vAlign w:val="center"/>
          </w:tcPr>
          <w:p w14:paraId="443AEA4A" w14:textId="77777777" w:rsidR="00525032" w:rsidRPr="00137F33" w:rsidRDefault="0052086B" w:rsidP="00137F33">
            <w:pPr>
              <w:contextualSpacing/>
              <w:jc w:val="center"/>
              <w:rPr>
                <w:sz w:val="16"/>
                <w:szCs w:val="16"/>
              </w:rPr>
            </w:pPr>
            <w:r w:rsidRPr="00137F33">
              <w:rPr>
                <w:sz w:val="16"/>
                <w:szCs w:val="16"/>
              </w:rPr>
              <w:t>-</w:t>
            </w:r>
          </w:p>
        </w:tc>
        <w:tc>
          <w:tcPr>
            <w:tcW w:w="1167" w:type="dxa"/>
            <w:vAlign w:val="center"/>
          </w:tcPr>
          <w:p w14:paraId="233AFB6A" w14:textId="77777777" w:rsidR="00525032" w:rsidRPr="00137F33" w:rsidRDefault="0052086B" w:rsidP="00137F33">
            <w:pPr>
              <w:contextualSpacing/>
              <w:jc w:val="center"/>
              <w:rPr>
                <w:sz w:val="16"/>
                <w:szCs w:val="16"/>
              </w:rPr>
            </w:pPr>
            <w:r w:rsidRPr="00137F33">
              <w:rPr>
                <w:sz w:val="16"/>
                <w:szCs w:val="16"/>
              </w:rPr>
              <w:t>-</w:t>
            </w:r>
          </w:p>
        </w:tc>
        <w:tc>
          <w:tcPr>
            <w:tcW w:w="1119" w:type="dxa"/>
          </w:tcPr>
          <w:p w14:paraId="28CBE5E1" w14:textId="77777777" w:rsidR="00525032" w:rsidRPr="00137F33" w:rsidRDefault="0052086B" w:rsidP="00137F33">
            <w:pPr>
              <w:contextualSpacing/>
              <w:jc w:val="center"/>
              <w:rPr>
                <w:sz w:val="16"/>
                <w:szCs w:val="16"/>
              </w:rPr>
            </w:pPr>
            <w:r w:rsidRPr="00137F33">
              <w:rPr>
                <w:sz w:val="16"/>
                <w:szCs w:val="16"/>
              </w:rPr>
              <w:t>-</w:t>
            </w:r>
          </w:p>
        </w:tc>
        <w:tc>
          <w:tcPr>
            <w:tcW w:w="1773" w:type="dxa"/>
          </w:tcPr>
          <w:p w14:paraId="313EB072" w14:textId="77777777" w:rsidR="00525032" w:rsidRPr="00137F33" w:rsidRDefault="0052086B" w:rsidP="00137F33">
            <w:pPr>
              <w:contextualSpacing/>
              <w:jc w:val="center"/>
              <w:rPr>
                <w:sz w:val="16"/>
                <w:szCs w:val="16"/>
              </w:rPr>
            </w:pPr>
            <w:r w:rsidRPr="00137F33">
              <w:rPr>
                <w:sz w:val="16"/>
                <w:szCs w:val="16"/>
              </w:rPr>
              <w:t>-</w:t>
            </w:r>
          </w:p>
        </w:tc>
        <w:tc>
          <w:tcPr>
            <w:tcW w:w="2998" w:type="dxa"/>
          </w:tcPr>
          <w:p w14:paraId="4D03D8BC" w14:textId="77777777" w:rsidR="00525032" w:rsidRDefault="0052086B" w:rsidP="0082012C">
            <w:pPr>
              <w:contextualSpacing/>
              <w:jc w:val="center"/>
              <w:rPr>
                <w:sz w:val="16"/>
              </w:rPr>
            </w:pPr>
            <w:r>
              <w:rPr>
                <w:sz w:val="16"/>
              </w:rPr>
              <w:t>-</w:t>
            </w:r>
          </w:p>
        </w:tc>
      </w:tr>
      <w:tr w:rsidR="00525032" w:rsidRPr="00B52CAC" w14:paraId="59EA2755" w14:textId="77777777" w:rsidTr="00525032">
        <w:trPr>
          <w:jc w:val="center"/>
        </w:trPr>
        <w:tc>
          <w:tcPr>
            <w:tcW w:w="5262" w:type="dxa"/>
          </w:tcPr>
          <w:p w14:paraId="0642D76D" w14:textId="77777777" w:rsidR="00525032" w:rsidRPr="00B92719" w:rsidRDefault="00525032" w:rsidP="00C7741E">
            <w:pPr>
              <w:rPr>
                <w:sz w:val="16"/>
                <w:szCs w:val="16"/>
              </w:rPr>
            </w:pPr>
            <w:r>
              <w:rPr>
                <w:sz w:val="16"/>
                <w:szCs w:val="16"/>
              </w:rPr>
              <w:t>Областной бюджет</w:t>
            </w:r>
          </w:p>
        </w:tc>
        <w:tc>
          <w:tcPr>
            <w:tcW w:w="1283" w:type="dxa"/>
          </w:tcPr>
          <w:p w14:paraId="4D4F1E3A" w14:textId="77777777" w:rsidR="00525032" w:rsidRPr="00137F33" w:rsidRDefault="0052086B" w:rsidP="00137F33">
            <w:pPr>
              <w:contextualSpacing/>
              <w:jc w:val="center"/>
              <w:rPr>
                <w:sz w:val="16"/>
                <w:szCs w:val="16"/>
              </w:rPr>
            </w:pPr>
            <w:r w:rsidRPr="00137F33">
              <w:rPr>
                <w:sz w:val="16"/>
                <w:szCs w:val="16"/>
              </w:rPr>
              <w:t>-</w:t>
            </w:r>
          </w:p>
        </w:tc>
        <w:tc>
          <w:tcPr>
            <w:tcW w:w="981" w:type="dxa"/>
            <w:vAlign w:val="center"/>
          </w:tcPr>
          <w:p w14:paraId="6F4788A9" w14:textId="77777777" w:rsidR="00525032" w:rsidRPr="00137F33" w:rsidRDefault="0052086B" w:rsidP="00137F33">
            <w:pPr>
              <w:contextualSpacing/>
              <w:jc w:val="center"/>
              <w:rPr>
                <w:sz w:val="16"/>
                <w:szCs w:val="16"/>
              </w:rPr>
            </w:pPr>
            <w:r w:rsidRPr="00137F33">
              <w:rPr>
                <w:sz w:val="16"/>
                <w:szCs w:val="16"/>
              </w:rPr>
              <w:t>-</w:t>
            </w:r>
          </w:p>
        </w:tc>
        <w:tc>
          <w:tcPr>
            <w:tcW w:w="1096" w:type="dxa"/>
            <w:vAlign w:val="center"/>
          </w:tcPr>
          <w:p w14:paraId="2652A352" w14:textId="77777777" w:rsidR="00525032" w:rsidRPr="00137F33" w:rsidRDefault="0052086B" w:rsidP="00137F33">
            <w:pPr>
              <w:contextualSpacing/>
              <w:jc w:val="center"/>
              <w:rPr>
                <w:sz w:val="16"/>
                <w:szCs w:val="16"/>
              </w:rPr>
            </w:pPr>
            <w:r w:rsidRPr="00137F33">
              <w:rPr>
                <w:sz w:val="16"/>
                <w:szCs w:val="16"/>
              </w:rPr>
              <w:t>-</w:t>
            </w:r>
          </w:p>
        </w:tc>
        <w:tc>
          <w:tcPr>
            <w:tcW w:w="1167" w:type="dxa"/>
            <w:vAlign w:val="center"/>
          </w:tcPr>
          <w:p w14:paraId="4B50583B" w14:textId="77777777" w:rsidR="00525032" w:rsidRPr="00137F33" w:rsidRDefault="0052086B" w:rsidP="00137F33">
            <w:pPr>
              <w:contextualSpacing/>
              <w:jc w:val="center"/>
              <w:rPr>
                <w:sz w:val="16"/>
                <w:szCs w:val="16"/>
              </w:rPr>
            </w:pPr>
            <w:r w:rsidRPr="00137F33">
              <w:rPr>
                <w:sz w:val="16"/>
                <w:szCs w:val="16"/>
              </w:rPr>
              <w:t>-</w:t>
            </w:r>
          </w:p>
        </w:tc>
        <w:tc>
          <w:tcPr>
            <w:tcW w:w="1119" w:type="dxa"/>
          </w:tcPr>
          <w:p w14:paraId="6455A84C" w14:textId="77777777" w:rsidR="00525032" w:rsidRPr="00137F33" w:rsidRDefault="0052086B" w:rsidP="00137F33">
            <w:pPr>
              <w:contextualSpacing/>
              <w:jc w:val="center"/>
              <w:rPr>
                <w:sz w:val="16"/>
                <w:szCs w:val="16"/>
              </w:rPr>
            </w:pPr>
            <w:r w:rsidRPr="00137F33">
              <w:rPr>
                <w:sz w:val="16"/>
                <w:szCs w:val="16"/>
              </w:rPr>
              <w:t>-</w:t>
            </w:r>
          </w:p>
        </w:tc>
        <w:tc>
          <w:tcPr>
            <w:tcW w:w="1773" w:type="dxa"/>
          </w:tcPr>
          <w:p w14:paraId="452655C8" w14:textId="77777777" w:rsidR="00525032" w:rsidRPr="00137F33" w:rsidRDefault="0052086B" w:rsidP="00137F33">
            <w:pPr>
              <w:contextualSpacing/>
              <w:jc w:val="center"/>
              <w:rPr>
                <w:sz w:val="16"/>
                <w:szCs w:val="16"/>
              </w:rPr>
            </w:pPr>
            <w:r w:rsidRPr="00137F33">
              <w:rPr>
                <w:sz w:val="16"/>
                <w:szCs w:val="16"/>
              </w:rPr>
              <w:t>-</w:t>
            </w:r>
          </w:p>
        </w:tc>
        <w:tc>
          <w:tcPr>
            <w:tcW w:w="2998" w:type="dxa"/>
          </w:tcPr>
          <w:p w14:paraId="6AB5C241" w14:textId="77777777" w:rsidR="00525032" w:rsidRDefault="0052086B" w:rsidP="0082012C">
            <w:pPr>
              <w:contextualSpacing/>
              <w:jc w:val="center"/>
              <w:rPr>
                <w:sz w:val="16"/>
              </w:rPr>
            </w:pPr>
            <w:r>
              <w:rPr>
                <w:sz w:val="16"/>
              </w:rPr>
              <w:t>-</w:t>
            </w:r>
          </w:p>
        </w:tc>
      </w:tr>
      <w:tr w:rsidR="0052086B" w:rsidRPr="00B52CAC" w14:paraId="432BBCF8" w14:textId="77777777" w:rsidTr="00525032">
        <w:trPr>
          <w:jc w:val="center"/>
        </w:trPr>
        <w:tc>
          <w:tcPr>
            <w:tcW w:w="5262" w:type="dxa"/>
          </w:tcPr>
          <w:p w14:paraId="06F3BB0E" w14:textId="77777777" w:rsidR="0052086B" w:rsidRPr="00B92719" w:rsidRDefault="0052086B" w:rsidP="00C7741E">
            <w:pPr>
              <w:rPr>
                <w:sz w:val="16"/>
                <w:szCs w:val="16"/>
              </w:rPr>
            </w:pPr>
            <w:r>
              <w:rPr>
                <w:sz w:val="16"/>
                <w:szCs w:val="16"/>
              </w:rPr>
              <w:t>Местный бюджет</w:t>
            </w:r>
          </w:p>
        </w:tc>
        <w:tc>
          <w:tcPr>
            <w:tcW w:w="1283" w:type="dxa"/>
          </w:tcPr>
          <w:p w14:paraId="4F5BAD06" w14:textId="77777777" w:rsidR="0052086B" w:rsidRPr="00137F33" w:rsidRDefault="0052086B" w:rsidP="00137F33">
            <w:pPr>
              <w:contextualSpacing/>
              <w:jc w:val="center"/>
              <w:rPr>
                <w:sz w:val="16"/>
                <w:szCs w:val="16"/>
              </w:rPr>
            </w:pPr>
          </w:p>
          <w:p w14:paraId="0B09AE14" w14:textId="77777777" w:rsidR="0052086B" w:rsidRPr="00137F33" w:rsidRDefault="0052086B" w:rsidP="00137F33">
            <w:pPr>
              <w:contextualSpacing/>
              <w:jc w:val="center"/>
              <w:rPr>
                <w:sz w:val="16"/>
                <w:szCs w:val="16"/>
              </w:rPr>
            </w:pPr>
          </w:p>
          <w:p w14:paraId="0D67E227" w14:textId="77777777" w:rsidR="0052086B" w:rsidRPr="00137F33" w:rsidRDefault="0052086B" w:rsidP="00137F33">
            <w:pPr>
              <w:contextualSpacing/>
              <w:jc w:val="center"/>
              <w:rPr>
                <w:sz w:val="16"/>
                <w:szCs w:val="16"/>
              </w:rPr>
            </w:pPr>
            <w:r w:rsidRPr="00137F33">
              <w:rPr>
                <w:sz w:val="16"/>
                <w:szCs w:val="16"/>
              </w:rPr>
              <w:t>150,0</w:t>
            </w:r>
          </w:p>
        </w:tc>
        <w:tc>
          <w:tcPr>
            <w:tcW w:w="981" w:type="dxa"/>
            <w:vAlign w:val="center"/>
          </w:tcPr>
          <w:p w14:paraId="655B9E13" w14:textId="77777777" w:rsidR="0052086B" w:rsidRPr="00137F33" w:rsidRDefault="0052086B" w:rsidP="00137F33">
            <w:pPr>
              <w:contextualSpacing/>
              <w:jc w:val="center"/>
              <w:rPr>
                <w:sz w:val="16"/>
                <w:szCs w:val="16"/>
              </w:rPr>
            </w:pPr>
            <w:r w:rsidRPr="00137F33">
              <w:rPr>
                <w:sz w:val="16"/>
                <w:szCs w:val="16"/>
              </w:rPr>
              <w:t>150,0</w:t>
            </w:r>
          </w:p>
        </w:tc>
        <w:tc>
          <w:tcPr>
            <w:tcW w:w="1096" w:type="dxa"/>
            <w:vAlign w:val="center"/>
          </w:tcPr>
          <w:p w14:paraId="06CC29AE" w14:textId="77777777" w:rsidR="0052086B" w:rsidRPr="00137F33" w:rsidRDefault="0052086B" w:rsidP="00137F33">
            <w:pPr>
              <w:contextualSpacing/>
              <w:jc w:val="center"/>
              <w:rPr>
                <w:sz w:val="16"/>
                <w:szCs w:val="16"/>
              </w:rPr>
            </w:pPr>
            <w:r w:rsidRPr="00137F33">
              <w:rPr>
                <w:sz w:val="16"/>
                <w:szCs w:val="16"/>
              </w:rPr>
              <w:t>150,0</w:t>
            </w:r>
          </w:p>
        </w:tc>
        <w:tc>
          <w:tcPr>
            <w:tcW w:w="1167" w:type="dxa"/>
            <w:vAlign w:val="center"/>
          </w:tcPr>
          <w:p w14:paraId="6167A577" w14:textId="77777777" w:rsidR="0052086B" w:rsidRPr="00137F33" w:rsidRDefault="00137F33" w:rsidP="00137F33">
            <w:pPr>
              <w:contextualSpacing/>
              <w:jc w:val="center"/>
              <w:rPr>
                <w:sz w:val="16"/>
                <w:szCs w:val="16"/>
              </w:rPr>
            </w:pPr>
            <w:r w:rsidRPr="00137F33">
              <w:rPr>
                <w:sz w:val="16"/>
                <w:szCs w:val="16"/>
              </w:rPr>
              <w:t>129,0</w:t>
            </w:r>
          </w:p>
        </w:tc>
        <w:tc>
          <w:tcPr>
            <w:tcW w:w="1119" w:type="dxa"/>
          </w:tcPr>
          <w:p w14:paraId="6043BB57" w14:textId="77777777" w:rsidR="0052086B" w:rsidRPr="00137F33" w:rsidRDefault="0052086B" w:rsidP="00137F33">
            <w:pPr>
              <w:contextualSpacing/>
              <w:jc w:val="center"/>
              <w:rPr>
                <w:sz w:val="16"/>
                <w:szCs w:val="16"/>
              </w:rPr>
            </w:pPr>
          </w:p>
          <w:p w14:paraId="2176F523" w14:textId="77777777" w:rsidR="0052086B" w:rsidRPr="00137F33" w:rsidRDefault="0052086B" w:rsidP="00137F33">
            <w:pPr>
              <w:contextualSpacing/>
              <w:jc w:val="center"/>
              <w:rPr>
                <w:sz w:val="16"/>
                <w:szCs w:val="16"/>
              </w:rPr>
            </w:pPr>
          </w:p>
          <w:p w14:paraId="6BA71535" w14:textId="77777777" w:rsidR="0052086B" w:rsidRPr="00137F33" w:rsidRDefault="0052086B" w:rsidP="00137F33">
            <w:pPr>
              <w:contextualSpacing/>
              <w:jc w:val="center"/>
              <w:rPr>
                <w:sz w:val="16"/>
                <w:szCs w:val="16"/>
              </w:rPr>
            </w:pPr>
            <w:r w:rsidRPr="00137F33">
              <w:rPr>
                <w:sz w:val="16"/>
                <w:szCs w:val="16"/>
              </w:rPr>
              <w:t>0</w:t>
            </w:r>
          </w:p>
        </w:tc>
        <w:tc>
          <w:tcPr>
            <w:tcW w:w="1773" w:type="dxa"/>
          </w:tcPr>
          <w:p w14:paraId="03E575C3" w14:textId="77777777" w:rsidR="0052086B" w:rsidRPr="00137F33" w:rsidRDefault="0052086B" w:rsidP="00137F33">
            <w:pPr>
              <w:contextualSpacing/>
              <w:jc w:val="center"/>
              <w:rPr>
                <w:sz w:val="16"/>
                <w:szCs w:val="16"/>
              </w:rPr>
            </w:pPr>
          </w:p>
          <w:p w14:paraId="14E375B6" w14:textId="77777777" w:rsidR="0052086B" w:rsidRPr="00137F33" w:rsidRDefault="0052086B" w:rsidP="00137F33">
            <w:pPr>
              <w:contextualSpacing/>
              <w:jc w:val="center"/>
              <w:rPr>
                <w:sz w:val="16"/>
                <w:szCs w:val="16"/>
              </w:rPr>
            </w:pPr>
          </w:p>
          <w:p w14:paraId="75277F9C" w14:textId="77777777" w:rsidR="0052086B" w:rsidRPr="00137F33" w:rsidRDefault="0052086B" w:rsidP="00137F33">
            <w:pPr>
              <w:contextualSpacing/>
              <w:jc w:val="center"/>
              <w:rPr>
                <w:sz w:val="16"/>
                <w:szCs w:val="16"/>
              </w:rPr>
            </w:pPr>
            <w:r w:rsidRPr="00137F33">
              <w:rPr>
                <w:sz w:val="16"/>
                <w:szCs w:val="16"/>
              </w:rPr>
              <w:t>0</w:t>
            </w:r>
          </w:p>
        </w:tc>
        <w:tc>
          <w:tcPr>
            <w:tcW w:w="2998" w:type="dxa"/>
          </w:tcPr>
          <w:p w14:paraId="0757823B" w14:textId="77777777" w:rsidR="0052086B" w:rsidRDefault="0052086B" w:rsidP="00C7741E">
            <w:pPr>
              <w:contextualSpacing/>
              <w:jc w:val="center"/>
              <w:rPr>
                <w:sz w:val="16"/>
              </w:rPr>
            </w:pPr>
            <w:r>
              <w:rPr>
                <w:sz w:val="16"/>
              </w:rPr>
              <w:t>В июне 2025 года заключены контракты на сумму 129,0 тыс. рублей, оплата контрактов предусмотрена в течение 30 дней с момента заключения</w:t>
            </w:r>
          </w:p>
        </w:tc>
      </w:tr>
      <w:tr w:rsidR="0052086B" w:rsidRPr="00B52CAC" w14:paraId="1F3CE835" w14:textId="77777777" w:rsidTr="00525032">
        <w:trPr>
          <w:jc w:val="center"/>
        </w:trPr>
        <w:tc>
          <w:tcPr>
            <w:tcW w:w="5262" w:type="dxa"/>
          </w:tcPr>
          <w:p w14:paraId="7FFD3E05" w14:textId="77777777" w:rsidR="0052086B" w:rsidRPr="00B92719" w:rsidRDefault="0052086B" w:rsidP="00C7741E">
            <w:pPr>
              <w:rPr>
                <w:sz w:val="16"/>
                <w:szCs w:val="16"/>
              </w:rPr>
            </w:pPr>
            <w:r>
              <w:rPr>
                <w:sz w:val="16"/>
                <w:szCs w:val="16"/>
              </w:rPr>
              <w:t>Внебюджетные источники</w:t>
            </w:r>
          </w:p>
        </w:tc>
        <w:tc>
          <w:tcPr>
            <w:tcW w:w="1283" w:type="dxa"/>
          </w:tcPr>
          <w:p w14:paraId="31415468" w14:textId="77777777" w:rsidR="0052086B" w:rsidRPr="00137F33" w:rsidRDefault="0052086B" w:rsidP="00137F33">
            <w:pPr>
              <w:contextualSpacing/>
              <w:jc w:val="center"/>
              <w:rPr>
                <w:sz w:val="16"/>
                <w:szCs w:val="16"/>
              </w:rPr>
            </w:pPr>
            <w:r w:rsidRPr="00137F33">
              <w:rPr>
                <w:sz w:val="16"/>
                <w:szCs w:val="16"/>
              </w:rPr>
              <w:t>-</w:t>
            </w:r>
          </w:p>
        </w:tc>
        <w:tc>
          <w:tcPr>
            <w:tcW w:w="981" w:type="dxa"/>
            <w:vAlign w:val="center"/>
          </w:tcPr>
          <w:p w14:paraId="324FE6BC" w14:textId="77777777" w:rsidR="0052086B" w:rsidRPr="00137F33" w:rsidRDefault="0052086B" w:rsidP="00137F33">
            <w:pPr>
              <w:contextualSpacing/>
              <w:jc w:val="center"/>
              <w:rPr>
                <w:sz w:val="16"/>
                <w:szCs w:val="16"/>
              </w:rPr>
            </w:pPr>
            <w:r w:rsidRPr="00137F33">
              <w:rPr>
                <w:sz w:val="16"/>
                <w:szCs w:val="16"/>
              </w:rPr>
              <w:t>-</w:t>
            </w:r>
          </w:p>
        </w:tc>
        <w:tc>
          <w:tcPr>
            <w:tcW w:w="1096" w:type="dxa"/>
            <w:vAlign w:val="center"/>
          </w:tcPr>
          <w:p w14:paraId="3E5382AE" w14:textId="77777777" w:rsidR="0052086B" w:rsidRPr="00137F33" w:rsidRDefault="0052086B" w:rsidP="00137F33">
            <w:pPr>
              <w:contextualSpacing/>
              <w:jc w:val="center"/>
              <w:rPr>
                <w:sz w:val="16"/>
                <w:szCs w:val="16"/>
              </w:rPr>
            </w:pPr>
            <w:r w:rsidRPr="00137F33">
              <w:rPr>
                <w:sz w:val="16"/>
                <w:szCs w:val="16"/>
              </w:rPr>
              <w:t>-</w:t>
            </w:r>
          </w:p>
        </w:tc>
        <w:tc>
          <w:tcPr>
            <w:tcW w:w="1167" w:type="dxa"/>
            <w:vAlign w:val="center"/>
          </w:tcPr>
          <w:p w14:paraId="24C91286" w14:textId="77777777" w:rsidR="0052086B" w:rsidRPr="00137F33" w:rsidRDefault="0052086B" w:rsidP="00137F33">
            <w:pPr>
              <w:contextualSpacing/>
              <w:jc w:val="center"/>
              <w:rPr>
                <w:sz w:val="16"/>
                <w:szCs w:val="16"/>
              </w:rPr>
            </w:pPr>
            <w:r w:rsidRPr="00137F33">
              <w:rPr>
                <w:sz w:val="16"/>
                <w:szCs w:val="16"/>
              </w:rPr>
              <w:t>-</w:t>
            </w:r>
          </w:p>
        </w:tc>
        <w:tc>
          <w:tcPr>
            <w:tcW w:w="1119" w:type="dxa"/>
          </w:tcPr>
          <w:p w14:paraId="50D852D4" w14:textId="77777777" w:rsidR="0052086B" w:rsidRPr="00137F33" w:rsidRDefault="0052086B" w:rsidP="00137F33">
            <w:pPr>
              <w:contextualSpacing/>
              <w:jc w:val="center"/>
              <w:rPr>
                <w:sz w:val="16"/>
                <w:szCs w:val="16"/>
              </w:rPr>
            </w:pPr>
            <w:r w:rsidRPr="00137F33">
              <w:rPr>
                <w:sz w:val="16"/>
                <w:szCs w:val="16"/>
              </w:rPr>
              <w:t>-</w:t>
            </w:r>
          </w:p>
        </w:tc>
        <w:tc>
          <w:tcPr>
            <w:tcW w:w="1773" w:type="dxa"/>
          </w:tcPr>
          <w:p w14:paraId="15EE790B" w14:textId="77777777" w:rsidR="0052086B" w:rsidRPr="00137F33" w:rsidRDefault="0052086B" w:rsidP="00137F33">
            <w:pPr>
              <w:contextualSpacing/>
              <w:jc w:val="center"/>
              <w:rPr>
                <w:sz w:val="16"/>
                <w:szCs w:val="16"/>
              </w:rPr>
            </w:pPr>
            <w:r w:rsidRPr="00137F33">
              <w:rPr>
                <w:sz w:val="16"/>
                <w:szCs w:val="16"/>
              </w:rPr>
              <w:t>-</w:t>
            </w:r>
          </w:p>
        </w:tc>
        <w:tc>
          <w:tcPr>
            <w:tcW w:w="2998" w:type="dxa"/>
          </w:tcPr>
          <w:p w14:paraId="78A64F4B" w14:textId="77777777" w:rsidR="0052086B" w:rsidRDefault="0052086B" w:rsidP="0082012C">
            <w:pPr>
              <w:contextualSpacing/>
              <w:jc w:val="center"/>
              <w:rPr>
                <w:sz w:val="16"/>
              </w:rPr>
            </w:pPr>
            <w:r>
              <w:rPr>
                <w:sz w:val="16"/>
              </w:rPr>
              <w:t>-</w:t>
            </w:r>
          </w:p>
        </w:tc>
      </w:tr>
      <w:tr w:rsidR="00137F33" w:rsidRPr="00B52CAC" w14:paraId="0BF64102" w14:textId="77777777" w:rsidTr="00525032">
        <w:trPr>
          <w:jc w:val="center"/>
        </w:trPr>
        <w:tc>
          <w:tcPr>
            <w:tcW w:w="5262" w:type="dxa"/>
          </w:tcPr>
          <w:p w14:paraId="7EA50BBF" w14:textId="77777777" w:rsidR="00137F33" w:rsidRPr="00B52CAC" w:rsidRDefault="00137F33" w:rsidP="00137F33">
            <w:pPr>
              <w:contextualSpacing/>
              <w:rPr>
                <w:sz w:val="16"/>
              </w:rPr>
            </w:pPr>
            <w:r w:rsidRPr="00525032">
              <w:rPr>
                <w:sz w:val="16"/>
                <w:szCs w:val="16"/>
              </w:rPr>
              <w:t xml:space="preserve">Структурный элемент </w:t>
            </w:r>
            <w:r w:rsidRPr="00137F33">
              <w:rPr>
                <w:sz w:val="16"/>
                <w:szCs w:val="16"/>
              </w:rPr>
              <w:t>«Комплекс процессных мероприятий «Формирование эффективной системы поддержки добровольческой деятельности» (всего)</w:t>
            </w:r>
            <w:r w:rsidRPr="00137F33">
              <w:rPr>
                <w:i/>
                <w:sz w:val="16"/>
                <w:szCs w:val="16"/>
              </w:rPr>
              <w:t>,</w:t>
            </w:r>
            <w:r w:rsidRPr="00525032">
              <w:rPr>
                <w:i/>
                <w:sz w:val="16"/>
                <w:szCs w:val="16"/>
              </w:rPr>
              <w:br/>
            </w:r>
            <w:r w:rsidRPr="00B52CAC">
              <w:rPr>
                <w:i/>
                <w:sz w:val="16"/>
              </w:rPr>
              <w:t>в том числе:</w:t>
            </w:r>
          </w:p>
        </w:tc>
        <w:tc>
          <w:tcPr>
            <w:tcW w:w="1283" w:type="dxa"/>
          </w:tcPr>
          <w:p w14:paraId="1CC09E11" w14:textId="77777777" w:rsidR="00137F33" w:rsidRPr="00137F33" w:rsidRDefault="00137F33" w:rsidP="00137F33">
            <w:pPr>
              <w:contextualSpacing/>
              <w:jc w:val="center"/>
              <w:rPr>
                <w:sz w:val="16"/>
                <w:szCs w:val="16"/>
              </w:rPr>
            </w:pPr>
          </w:p>
          <w:p w14:paraId="247CB96F" w14:textId="77777777" w:rsidR="00137F33" w:rsidRDefault="00137F33" w:rsidP="00137F33">
            <w:pPr>
              <w:contextualSpacing/>
              <w:jc w:val="center"/>
              <w:rPr>
                <w:sz w:val="16"/>
                <w:szCs w:val="16"/>
              </w:rPr>
            </w:pPr>
          </w:p>
          <w:p w14:paraId="5FE2A732" w14:textId="77777777" w:rsidR="00137F33" w:rsidRPr="00137F33" w:rsidRDefault="00137F33" w:rsidP="00137F33">
            <w:pPr>
              <w:contextualSpacing/>
              <w:jc w:val="center"/>
              <w:rPr>
                <w:sz w:val="16"/>
                <w:szCs w:val="16"/>
              </w:rPr>
            </w:pPr>
            <w:r w:rsidRPr="00137F33">
              <w:rPr>
                <w:sz w:val="16"/>
                <w:szCs w:val="16"/>
              </w:rPr>
              <w:t>65,0</w:t>
            </w:r>
          </w:p>
        </w:tc>
        <w:tc>
          <w:tcPr>
            <w:tcW w:w="981" w:type="dxa"/>
            <w:vAlign w:val="center"/>
          </w:tcPr>
          <w:p w14:paraId="15351B22" w14:textId="77777777" w:rsidR="00137F33" w:rsidRPr="00137F33" w:rsidRDefault="00137F33" w:rsidP="00137F33">
            <w:pPr>
              <w:contextualSpacing/>
              <w:jc w:val="center"/>
              <w:rPr>
                <w:sz w:val="16"/>
                <w:szCs w:val="16"/>
              </w:rPr>
            </w:pPr>
            <w:r>
              <w:rPr>
                <w:sz w:val="16"/>
                <w:szCs w:val="16"/>
              </w:rPr>
              <w:t>65,0</w:t>
            </w:r>
          </w:p>
        </w:tc>
        <w:tc>
          <w:tcPr>
            <w:tcW w:w="1096" w:type="dxa"/>
            <w:vAlign w:val="center"/>
          </w:tcPr>
          <w:p w14:paraId="315EA565" w14:textId="77777777" w:rsidR="00137F33" w:rsidRPr="00137F33" w:rsidRDefault="00137F33" w:rsidP="00137F33">
            <w:pPr>
              <w:contextualSpacing/>
              <w:jc w:val="center"/>
              <w:rPr>
                <w:sz w:val="16"/>
                <w:szCs w:val="16"/>
              </w:rPr>
            </w:pPr>
            <w:r>
              <w:rPr>
                <w:sz w:val="16"/>
                <w:szCs w:val="16"/>
              </w:rPr>
              <w:t>65,0</w:t>
            </w:r>
          </w:p>
        </w:tc>
        <w:tc>
          <w:tcPr>
            <w:tcW w:w="1167" w:type="dxa"/>
            <w:vAlign w:val="center"/>
          </w:tcPr>
          <w:p w14:paraId="16FBD675" w14:textId="77777777" w:rsidR="00137F33" w:rsidRPr="00137F33" w:rsidRDefault="00137F33" w:rsidP="00137F33">
            <w:pPr>
              <w:contextualSpacing/>
              <w:jc w:val="center"/>
              <w:rPr>
                <w:sz w:val="16"/>
                <w:szCs w:val="16"/>
              </w:rPr>
            </w:pPr>
            <w:r>
              <w:rPr>
                <w:sz w:val="16"/>
                <w:szCs w:val="16"/>
              </w:rPr>
              <w:t>0</w:t>
            </w:r>
          </w:p>
        </w:tc>
        <w:tc>
          <w:tcPr>
            <w:tcW w:w="1119" w:type="dxa"/>
          </w:tcPr>
          <w:p w14:paraId="565EF3E9" w14:textId="77777777" w:rsidR="00137F33" w:rsidRDefault="00137F33" w:rsidP="00137F33">
            <w:pPr>
              <w:contextualSpacing/>
              <w:jc w:val="center"/>
              <w:rPr>
                <w:sz w:val="16"/>
                <w:szCs w:val="16"/>
              </w:rPr>
            </w:pPr>
          </w:p>
          <w:p w14:paraId="13C00E55" w14:textId="77777777" w:rsidR="00137F33" w:rsidRDefault="00137F33" w:rsidP="00137F33">
            <w:pPr>
              <w:contextualSpacing/>
              <w:jc w:val="center"/>
              <w:rPr>
                <w:sz w:val="16"/>
                <w:szCs w:val="16"/>
              </w:rPr>
            </w:pPr>
          </w:p>
          <w:p w14:paraId="49F2A0CE" w14:textId="77777777" w:rsidR="00137F33" w:rsidRPr="00137F33" w:rsidRDefault="00137F33" w:rsidP="00137F33">
            <w:pPr>
              <w:contextualSpacing/>
              <w:jc w:val="center"/>
              <w:rPr>
                <w:sz w:val="16"/>
                <w:szCs w:val="16"/>
              </w:rPr>
            </w:pPr>
            <w:r>
              <w:rPr>
                <w:sz w:val="16"/>
                <w:szCs w:val="16"/>
              </w:rPr>
              <w:t>0</w:t>
            </w:r>
          </w:p>
        </w:tc>
        <w:tc>
          <w:tcPr>
            <w:tcW w:w="1773" w:type="dxa"/>
          </w:tcPr>
          <w:p w14:paraId="7C0FD513" w14:textId="77777777" w:rsidR="00137F33" w:rsidRDefault="00137F33" w:rsidP="00137F33">
            <w:pPr>
              <w:contextualSpacing/>
              <w:jc w:val="center"/>
              <w:rPr>
                <w:sz w:val="16"/>
                <w:szCs w:val="16"/>
              </w:rPr>
            </w:pPr>
          </w:p>
          <w:p w14:paraId="066E3CBB" w14:textId="77777777" w:rsidR="00137F33" w:rsidRDefault="00137F33" w:rsidP="00137F33">
            <w:pPr>
              <w:contextualSpacing/>
              <w:jc w:val="center"/>
              <w:rPr>
                <w:sz w:val="16"/>
                <w:szCs w:val="16"/>
              </w:rPr>
            </w:pPr>
          </w:p>
          <w:p w14:paraId="4E1C8B1A" w14:textId="77777777" w:rsidR="00137F33" w:rsidRPr="00137F33" w:rsidRDefault="00137F33" w:rsidP="00137F33">
            <w:pPr>
              <w:contextualSpacing/>
              <w:jc w:val="center"/>
              <w:rPr>
                <w:sz w:val="16"/>
                <w:szCs w:val="16"/>
              </w:rPr>
            </w:pPr>
            <w:r>
              <w:rPr>
                <w:sz w:val="16"/>
                <w:szCs w:val="16"/>
              </w:rPr>
              <w:t>0</w:t>
            </w:r>
          </w:p>
        </w:tc>
        <w:tc>
          <w:tcPr>
            <w:tcW w:w="2998" w:type="dxa"/>
          </w:tcPr>
          <w:p w14:paraId="381154FD" w14:textId="77777777" w:rsidR="00137F33" w:rsidRDefault="00137F33" w:rsidP="0082012C">
            <w:pPr>
              <w:contextualSpacing/>
              <w:jc w:val="center"/>
              <w:rPr>
                <w:sz w:val="16"/>
              </w:rPr>
            </w:pPr>
            <w:r>
              <w:rPr>
                <w:sz w:val="16"/>
              </w:rPr>
              <w:t>Реализация мероприятий запланирована на 4 квартал 2025 года</w:t>
            </w:r>
          </w:p>
        </w:tc>
      </w:tr>
      <w:tr w:rsidR="00137F33" w:rsidRPr="00B52CAC" w14:paraId="40822C1C" w14:textId="77777777" w:rsidTr="00C7741E">
        <w:trPr>
          <w:jc w:val="center"/>
        </w:trPr>
        <w:tc>
          <w:tcPr>
            <w:tcW w:w="5262" w:type="dxa"/>
            <w:vAlign w:val="center"/>
          </w:tcPr>
          <w:p w14:paraId="0128AE11" w14:textId="77777777" w:rsidR="00137F33" w:rsidRPr="00B52CAC" w:rsidRDefault="00137F33" w:rsidP="00C7741E">
            <w:pPr>
              <w:rPr>
                <w:i/>
                <w:sz w:val="16"/>
              </w:rPr>
            </w:pPr>
            <w:r w:rsidRPr="00C9268E">
              <w:rPr>
                <w:sz w:val="16"/>
                <w:szCs w:val="16"/>
              </w:rPr>
              <w:t>Федеральный  бюджет</w:t>
            </w:r>
          </w:p>
        </w:tc>
        <w:tc>
          <w:tcPr>
            <w:tcW w:w="1283" w:type="dxa"/>
          </w:tcPr>
          <w:p w14:paraId="10AA6878" w14:textId="77777777" w:rsidR="00137F33" w:rsidRDefault="00137F33" w:rsidP="0082012C">
            <w:pPr>
              <w:contextualSpacing/>
              <w:jc w:val="center"/>
              <w:rPr>
                <w:sz w:val="16"/>
              </w:rPr>
            </w:pPr>
            <w:r>
              <w:rPr>
                <w:sz w:val="16"/>
              </w:rPr>
              <w:t>-</w:t>
            </w:r>
          </w:p>
        </w:tc>
        <w:tc>
          <w:tcPr>
            <w:tcW w:w="981" w:type="dxa"/>
            <w:vAlign w:val="center"/>
          </w:tcPr>
          <w:p w14:paraId="74767019" w14:textId="77777777" w:rsidR="00137F33" w:rsidRDefault="00137F33" w:rsidP="0082012C">
            <w:pPr>
              <w:contextualSpacing/>
              <w:jc w:val="center"/>
              <w:rPr>
                <w:sz w:val="16"/>
              </w:rPr>
            </w:pPr>
            <w:r>
              <w:rPr>
                <w:sz w:val="16"/>
              </w:rPr>
              <w:t>-</w:t>
            </w:r>
          </w:p>
        </w:tc>
        <w:tc>
          <w:tcPr>
            <w:tcW w:w="1096" w:type="dxa"/>
            <w:vAlign w:val="center"/>
          </w:tcPr>
          <w:p w14:paraId="7EB776BC" w14:textId="77777777" w:rsidR="00137F33" w:rsidRDefault="00137F33" w:rsidP="0082012C">
            <w:pPr>
              <w:contextualSpacing/>
              <w:jc w:val="center"/>
              <w:rPr>
                <w:sz w:val="16"/>
              </w:rPr>
            </w:pPr>
            <w:r>
              <w:rPr>
                <w:sz w:val="16"/>
              </w:rPr>
              <w:t>-</w:t>
            </w:r>
          </w:p>
        </w:tc>
        <w:tc>
          <w:tcPr>
            <w:tcW w:w="1167" w:type="dxa"/>
            <w:vAlign w:val="center"/>
          </w:tcPr>
          <w:p w14:paraId="5F53186F" w14:textId="77777777" w:rsidR="00137F33" w:rsidRDefault="00137F33" w:rsidP="0082012C">
            <w:pPr>
              <w:contextualSpacing/>
              <w:jc w:val="center"/>
              <w:rPr>
                <w:sz w:val="16"/>
              </w:rPr>
            </w:pPr>
            <w:r>
              <w:rPr>
                <w:sz w:val="16"/>
              </w:rPr>
              <w:t>-</w:t>
            </w:r>
          </w:p>
        </w:tc>
        <w:tc>
          <w:tcPr>
            <w:tcW w:w="1119" w:type="dxa"/>
          </w:tcPr>
          <w:p w14:paraId="11DD4A32" w14:textId="77777777" w:rsidR="00137F33" w:rsidRDefault="00137F33" w:rsidP="0082012C">
            <w:pPr>
              <w:contextualSpacing/>
              <w:jc w:val="center"/>
              <w:rPr>
                <w:sz w:val="16"/>
              </w:rPr>
            </w:pPr>
            <w:r>
              <w:rPr>
                <w:sz w:val="16"/>
              </w:rPr>
              <w:t>-</w:t>
            </w:r>
          </w:p>
        </w:tc>
        <w:tc>
          <w:tcPr>
            <w:tcW w:w="1773" w:type="dxa"/>
          </w:tcPr>
          <w:p w14:paraId="71741AE8" w14:textId="77777777" w:rsidR="00137F33" w:rsidRDefault="00137F33" w:rsidP="0082012C">
            <w:pPr>
              <w:contextualSpacing/>
              <w:jc w:val="center"/>
              <w:rPr>
                <w:sz w:val="16"/>
              </w:rPr>
            </w:pPr>
            <w:r>
              <w:rPr>
                <w:sz w:val="16"/>
              </w:rPr>
              <w:t>-</w:t>
            </w:r>
          </w:p>
        </w:tc>
        <w:tc>
          <w:tcPr>
            <w:tcW w:w="2998" w:type="dxa"/>
          </w:tcPr>
          <w:p w14:paraId="0E391FB5" w14:textId="77777777" w:rsidR="00137F33" w:rsidRDefault="00137F33" w:rsidP="0082012C">
            <w:pPr>
              <w:contextualSpacing/>
              <w:jc w:val="center"/>
              <w:rPr>
                <w:sz w:val="16"/>
              </w:rPr>
            </w:pPr>
            <w:r>
              <w:rPr>
                <w:sz w:val="16"/>
              </w:rPr>
              <w:t>-</w:t>
            </w:r>
          </w:p>
        </w:tc>
      </w:tr>
      <w:tr w:rsidR="00137F33" w:rsidRPr="00B52CAC" w14:paraId="15547262" w14:textId="77777777" w:rsidTr="00525032">
        <w:trPr>
          <w:jc w:val="center"/>
        </w:trPr>
        <w:tc>
          <w:tcPr>
            <w:tcW w:w="5262" w:type="dxa"/>
          </w:tcPr>
          <w:p w14:paraId="5CE30157" w14:textId="77777777" w:rsidR="00137F33" w:rsidRPr="00B92719" w:rsidRDefault="00137F33" w:rsidP="00C7741E">
            <w:pPr>
              <w:rPr>
                <w:sz w:val="16"/>
                <w:szCs w:val="16"/>
              </w:rPr>
            </w:pPr>
            <w:r>
              <w:rPr>
                <w:sz w:val="16"/>
                <w:szCs w:val="16"/>
              </w:rPr>
              <w:t>Областной бюджет</w:t>
            </w:r>
          </w:p>
        </w:tc>
        <w:tc>
          <w:tcPr>
            <w:tcW w:w="1283" w:type="dxa"/>
          </w:tcPr>
          <w:p w14:paraId="0BB75846" w14:textId="77777777" w:rsidR="00137F33" w:rsidRDefault="00137F33" w:rsidP="0082012C">
            <w:pPr>
              <w:contextualSpacing/>
              <w:jc w:val="center"/>
              <w:rPr>
                <w:sz w:val="16"/>
              </w:rPr>
            </w:pPr>
            <w:r>
              <w:rPr>
                <w:sz w:val="16"/>
              </w:rPr>
              <w:t>-</w:t>
            </w:r>
          </w:p>
        </w:tc>
        <w:tc>
          <w:tcPr>
            <w:tcW w:w="981" w:type="dxa"/>
            <w:vAlign w:val="center"/>
          </w:tcPr>
          <w:p w14:paraId="13C23DF7" w14:textId="77777777" w:rsidR="00137F33" w:rsidRDefault="00137F33" w:rsidP="0082012C">
            <w:pPr>
              <w:contextualSpacing/>
              <w:jc w:val="center"/>
              <w:rPr>
                <w:sz w:val="16"/>
              </w:rPr>
            </w:pPr>
            <w:r>
              <w:rPr>
                <w:sz w:val="16"/>
              </w:rPr>
              <w:t>-</w:t>
            </w:r>
          </w:p>
        </w:tc>
        <w:tc>
          <w:tcPr>
            <w:tcW w:w="1096" w:type="dxa"/>
            <w:vAlign w:val="center"/>
          </w:tcPr>
          <w:p w14:paraId="1DCFD99D" w14:textId="77777777" w:rsidR="00137F33" w:rsidRDefault="00137F33" w:rsidP="0082012C">
            <w:pPr>
              <w:contextualSpacing/>
              <w:jc w:val="center"/>
              <w:rPr>
                <w:sz w:val="16"/>
              </w:rPr>
            </w:pPr>
            <w:r>
              <w:rPr>
                <w:sz w:val="16"/>
              </w:rPr>
              <w:t>-</w:t>
            </w:r>
          </w:p>
        </w:tc>
        <w:tc>
          <w:tcPr>
            <w:tcW w:w="1167" w:type="dxa"/>
            <w:vAlign w:val="center"/>
          </w:tcPr>
          <w:p w14:paraId="49DC2E4E" w14:textId="77777777" w:rsidR="00137F33" w:rsidRDefault="00137F33" w:rsidP="0082012C">
            <w:pPr>
              <w:contextualSpacing/>
              <w:jc w:val="center"/>
              <w:rPr>
                <w:sz w:val="16"/>
              </w:rPr>
            </w:pPr>
            <w:r>
              <w:rPr>
                <w:sz w:val="16"/>
              </w:rPr>
              <w:t>-</w:t>
            </w:r>
          </w:p>
        </w:tc>
        <w:tc>
          <w:tcPr>
            <w:tcW w:w="1119" w:type="dxa"/>
          </w:tcPr>
          <w:p w14:paraId="1EE9511C" w14:textId="77777777" w:rsidR="00137F33" w:rsidRDefault="00137F33" w:rsidP="0082012C">
            <w:pPr>
              <w:contextualSpacing/>
              <w:jc w:val="center"/>
              <w:rPr>
                <w:sz w:val="16"/>
              </w:rPr>
            </w:pPr>
            <w:r>
              <w:rPr>
                <w:sz w:val="16"/>
              </w:rPr>
              <w:t>-</w:t>
            </w:r>
          </w:p>
        </w:tc>
        <w:tc>
          <w:tcPr>
            <w:tcW w:w="1773" w:type="dxa"/>
          </w:tcPr>
          <w:p w14:paraId="77D972CA" w14:textId="77777777" w:rsidR="00137F33" w:rsidRDefault="00137F33" w:rsidP="0082012C">
            <w:pPr>
              <w:contextualSpacing/>
              <w:jc w:val="center"/>
              <w:rPr>
                <w:sz w:val="16"/>
              </w:rPr>
            </w:pPr>
            <w:r>
              <w:rPr>
                <w:sz w:val="16"/>
              </w:rPr>
              <w:t>-</w:t>
            </w:r>
          </w:p>
        </w:tc>
        <w:tc>
          <w:tcPr>
            <w:tcW w:w="2998" w:type="dxa"/>
          </w:tcPr>
          <w:p w14:paraId="6C15A47E" w14:textId="77777777" w:rsidR="00137F33" w:rsidRDefault="00137F33" w:rsidP="0082012C">
            <w:pPr>
              <w:contextualSpacing/>
              <w:jc w:val="center"/>
              <w:rPr>
                <w:sz w:val="16"/>
              </w:rPr>
            </w:pPr>
            <w:r>
              <w:rPr>
                <w:sz w:val="16"/>
              </w:rPr>
              <w:t>-</w:t>
            </w:r>
          </w:p>
        </w:tc>
      </w:tr>
      <w:tr w:rsidR="00137F33" w:rsidRPr="00B52CAC" w14:paraId="3FF69215" w14:textId="77777777" w:rsidTr="00525032">
        <w:trPr>
          <w:jc w:val="center"/>
        </w:trPr>
        <w:tc>
          <w:tcPr>
            <w:tcW w:w="5262" w:type="dxa"/>
          </w:tcPr>
          <w:p w14:paraId="63B4CFC6" w14:textId="77777777" w:rsidR="00137F33" w:rsidRPr="00B92719" w:rsidRDefault="00137F33" w:rsidP="00C7741E">
            <w:pPr>
              <w:rPr>
                <w:sz w:val="16"/>
                <w:szCs w:val="16"/>
              </w:rPr>
            </w:pPr>
            <w:r>
              <w:rPr>
                <w:sz w:val="16"/>
                <w:szCs w:val="16"/>
              </w:rPr>
              <w:t>Местный бюджет</w:t>
            </w:r>
          </w:p>
        </w:tc>
        <w:tc>
          <w:tcPr>
            <w:tcW w:w="1283" w:type="dxa"/>
          </w:tcPr>
          <w:p w14:paraId="2A93C549" w14:textId="77777777" w:rsidR="00137F33" w:rsidRDefault="00137F33" w:rsidP="00137F33">
            <w:pPr>
              <w:contextualSpacing/>
              <w:rPr>
                <w:sz w:val="16"/>
                <w:szCs w:val="16"/>
              </w:rPr>
            </w:pPr>
          </w:p>
          <w:p w14:paraId="020439A5" w14:textId="77777777" w:rsidR="00137F33" w:rsidRPr="00137F33" w:rsidRDefault="00137F33" w:rsidP="00137F33">
            <w:pPr>
              <w:contextualSpacing/>
              <w:jc w:val="center"/>
              <w:rPr>
                <w:sz w:val="16"/>
                <w:szCs w:val="16"/>
              </w:rPr>
            </w:pPr>
            <w:r w:rsidRPr="00137F33">
              <w:rPr>
                <w:sz w:val="16"/>
                <w:szCs w:val="16"/>
              </w:rPr>
              <w:t>65,0</w:t>
            </w:r>
          </w:p>
        </w:tc>
        <w:tc>
          <w:tcPr>
            <w:tcW w:w="981" w:type="dxa"/>
            <w:vAlign w:val="center"/>
          </w:tcPr>
          <w:p w14:paraId="7724244A" w14:textId="77777777" w:rsidR="00137F33" w:rsidRPr="00137F33" w:rsidRDefault="00137F33" w:rsidP="00C7741E">
            <w:pPr>
              <w:contextualSpacing/>
              <w:jc w:val="center"/>
              <w:rPr>
                <w:sz w:val="16"/>
                <w:szCs w:val="16"/>
              </w:rPr>
            </w:pPr>
            <w:r>
              <w:rPr>
                <w:sz w:val="16"/>
                <w:szCs w:val="16"/>
              </w:rPr>
              <w:t>65,0</w:t>
            </w:r>
          </w:p>
        </w:tc>
        <w:tc>
          <w:tcPr>
            <w:tcW w:w="1096" w:type="dxa"/>
            <w:vAlign w:val="center"/>
          </w:tcPr>
          <w:p w14:paraId="40911150" w14:textId="77777777" w:rsidR="00137F33" w:rsidRPr="00137F33" w:rsidRDefault="00137F33" w:rsidP="00C7741E">
            <w:pPr>
              <w:contextualSpacing/>
              <w:jc w:val="center"/>
              <w:rPr>
                <w:sz w:val="16"/>
                <w:szCs w:val="16"/>
              </w:rPr>
            </w:pPr>
            <w:r>
              <w:rPr>
                <w:sz w:val="16"/>
                <w:szCs w:val="16"/>
              </w:rPr>
              <w:t>65,0</w:t>
            </w:r>
          </w:p>
        </w:tc>
        <w:tc>
          <w:tcPr>
            <w:tcW w:w="1167" w:type="dxa"/>
            <w:vAlign w:val="center"/>
          </w:tcPr>
          <w:p w14:paraId="18520028" w14:textId="77777777" w:rsidR="00137F33" w:rsidRPr="00137F33" w:rsidRDefault="00137F33" w:rsidP="00C7741E">
            <w:pPr>
              <w:contextualSpacing/>
              <w:jc w:val="center"/>
              <w:rPr>
                <w:sz w:val="16"/>
                <w:szCs w:val="16"/>
              </w:rPr>
            </w:pPr>
            <w:r>
              <w:rPr>
                <w:sz w:val="16"/>
                <w:szCs w:val="16"/>
              </w:rPr>
              <w:t>0</w:t>
            </w:r>
          </w:p>
        </w:tc>
        <w:tc>
          <w:tcPr>
            <w:tcW w:w="1119" w:type="dxa"/>
          </w:tcPr>
          <w:p w14:paraId="1CDCCD0F" w14:textId="77777777" w:rsidR="00137F33" w:rsidRDefault="00137F33" w:rsidP="00137F33">
            <w:pPr>
              <w:contextualSpacing/>
              <w:rPr>
                <w:sz w:val="16"/>
                <w:szCs w:val="16"/>
              </w:rPr>
            </w:pPr>
          </w:p>
          <w:p w14:paraId="5DB379B6" w14:textId="77777777" w:rsidR="00137F33" w:rsidRPr="00137F33" w:rsidRDefault="00137F33" w:rsidP="00C7741E">
            <w:pPr>
              <w:contextualSpacing/>
              <w:jc w:val="center"/>
              <w:rPr>
                <w:sz w:val="16"/>
                <w:szCs w:val="16"/>
              </w:rPr>
            </w:pPr>
            <w:r>
              <w:rPr>
                <w:sz w:val="16"/>
                <w:szCs w:val="16"/>
              </w:rPr>
              <w:t>0</w:t>
            </w:r>
          </w:p>
        </w:tc>
        <w:tc>
          <w:tcPr>
            <w:tcW w:w="1773" w:type="dxa"/>
          </w:tcPr>
          <w:p w14:paraId="49511CF9" w14:textId="77777777" w:rsidR="00137F33" w:rsidRDefault="00137F33" w:rsidP="00137F33">
            <w:pPr>
              <w:contextualSpacing/>
              <w:rPr>
                <w:sz w:val="16"/>
                <w:szCs w:val="16"/>
              </w:rPr>
            </w:pPr>
          </w:p>
          <w:p w14:paraId="47D15ED6" w14:textId="77777777" w:rsidR="00137F33" w:rsidRPr="00137F33" w:rsidRDefault="00137F33" w:rsidP="00C7741E">
            <w:pPr>
              <w:contextualSpacing/>
              <w:jc w:val="center"/>
              <w:rPr>
                <w:sz w:val="16"/>
                <w:szCs w:val="16"/>
              </w:rPr>
            </w:pPr>
            <w:r>
              <w:rPr>
                <w:sz w:val="16"/>
                <w:szCs w:val="16"/>
              </w:rPr>
              <w:t>0</w:t>
            </w:r>
          </w:p>
        </w:tc>
        <w:tc>
          <w:tcPr>
            <w:tcW w:w="2998" w:type="dxa"/>
          </w:tcPr>
          <w:p w14:paraId="4630248A" w14:textId="77777777" w:rsidR="00137F33" w:rsidRDefault="00137F33" w:rsidP="00C7741E">
            <w:pPr>
              <w:contextualSpacing/>
              <w:jc w:val="center"/>
              <w:rPr>
                <w:sz w:val="16"/>
              </w:rPr>
            </w:pPr>
            <w:r>
              <w:rPr>
                <w:sz w:val="16"/>
              </w:rPr>
              <w:t>Реализация мероприятий запланирована на 4 квартал 2025 года</w:t>
            </w:r>
          </w:p>
        </w:tc>
      </w:tr>
      <w:tr w:rsidR="00137F33" w:rsidRPr="00B52CAC" w14:paraId="3BBCE991" w14:textId="77777777" w:rsidTr="00525032">
        <w:trPr>
          <w:jc w:val="center"/>
        </w:trPr>
        <w:tc>
          <w:tcPr>
            <w:tcW w:w="5262" w:type="dxa"/>
          </w:tcPr>
          <w:p w14:paraId="714F0232" w14:textId="77777777" w:rsidR="00137F33" w:rsidRPr="00B92719" w:rsidRDefault="00137F33" w:rsidP="00C7741E">
            <w:pPr>
              <w:rPr>
                <w:sz w:val="16"/>
                <w:szCs w:val="16"/>
              </w:rPr>
            </w:pPr>
            <w:r>
              <w:rPr>
                <w:sz w:val="16"/>
                <w:szCs w:val="16"/>
              </w:rPr>
              <w:t>Внебюджетные источники</w:t>
            </w:r>
          </w:p>
        </w:tc>
        <w:tc>
          <w:tcPr>
            <w:tcW w:w="1283" w:type="dxa"/>
          </w:tcPr>
          <w:p w14:paraId="7F143ECF" w14:textId="77777777" w:rsidR="00137F33" w:rsidRDefault="00137F33" w:rsidP="0082012C">
            <w:pPr>
              <w:contextualSpacing/>
              <w:jc w:val="center"/>
              <w:rPr>
                <w:sz w:val="16"/>
              </w:rPr>
            </w:pPr>
            <w:r>
              <w:rPr>
                <w:sz w:val="16"/>
              </w:rPr>
              <w:t>-</w:t>
            </w:r>
          </w:p>
        </w:tc>
        <w:tc>
          <w:tcPr>
            <w:tcW w:w="981" w:type="dxa"/>
            <w:vAlign w:val="center"/>
          </w:tcPr>
          <w:p w14:paraId="46BA74C6" w14:textId="77777777" w:rsidR="00137F33" w:rsidRDefault="00137F33" w:rsidP="0082012C">
            <w:pPr>
              <w:contextualSpacing/>
              <w:jc w:val="center"/>
              <w:rPr>
                <w:sz w:val="16"/>
              </w:rPr>
            </w:pPr>
            <w:r>
              <w:rPr>
                <w:sz w:val="16"/>
              </w:rPr>
              <w:t>-</w:t>
            </w:r>
          </w:p>
        </w:tc>
        <w:tc>
          <w:tcPr>
            <w:tcW w:w="1096" w:type="dxa"/>
            <w:vAlign w:val="center"/>
          </w:tcPr>
          <w:p w14:paraId="7A1EA738" w14:textId="77777777" w:rsidR="00137F33" w:rsidRDefault="00137F33" w:rsidP="0082012C">
            <w:pPr>
              <w:contextualSpacing/>
              <w:jc w:val="center"/>
              <w:rPr>
                <w:sz w:val="16"/>
              </w:rPr>
            </w:pPr>
            <w:r>
              <w:rPr>
                <w:sz w:val="16"/>
              </w:rPr>
              <w:t>-</w:t>
            </w:r>
          </w:p>
        </w:tc>
        <w:tc>
          <w:tcPr>
            <w:tcW w:w="1167" w:type="dxa"/>
            <w:vAlign w:val="center"/>
          </w:tcPr>
          <w:p w14:paraId="050200A4" w14:textId="77777777" w:rsidR="00137F33" w:rsidRDefault="00137F33" w:rsidP="0082012C">
            <w:pPr>
              <w:contextualSpacing/>
              <w:jc w:val="center"/>
              <w:rPr>
                <w:sz w:val="16"/>
              </w:rPr>
            </w:pPr>
            <w:r>
              <w:rPr>
                <w:sz w:val="16"/>
              </w:rPr>
              <w:t>-</w:t>
            </w:r>
          </w:p>
        </w:tc>
        <w:tc>
          <w:tcPr>
            <w:tcW w:w="1119" w:type="dxa"/>
          </w:tcPr>
          <w:p w14:paraId="38DF3945" w14:textId="77777777" w:rsidR="00137F33" w:rsidRDefault="00137F33" w:rsidP="0082012C">
            <w:pPr>
              <w:contextualSpacing/>
              <w:jc w:val="center"/>
              <w:rPr>
                <w:sz w:val="16"/>
              </w:rPr>
            </w:pPr>
            <w:r>
              <w:rPr>
                <w:sz w:val="16"/>
              </w:rPr>
              <w:t>-</w:t>
            </w:r>
          </w:p>
        </w:tc>
        <w:tc>
          <w:tcPr>
            <w:tcW w:w="1773" w:type="dxa"/>
          </w:tcPr>
          <w:p w14:paraId="66A4CD8D" w14:textId="77777777" w:rsidR="00137F33" w:rsidRDefault="00137F33" w:rsidP="0082012C">
            <w:pPr>
              <w:contextualSpacing/>
              <w:jc w:val="center"/>
              <w:rPr>
                <w:sz w:val="16"/>
              </w:rPr>
            </w:pPr>
            <w:r>
              <w:rPr>
                <w:sz w:val="16"/>
              </w:rPr>
              <w:t>-</w:t>
            </w:r>
          </w:p>
        </w:tc>
        <w:tc>
          <w:tcPr>
            <w:tcW w:w="2998" w:type="dxa"/>
          </w:tcPr>
          <w:p w14:paraId="5B6E90FC" w14:textId="77777777" w:rsidR="00137F33" w:rsidRDefault="00137F33" w:rsidP="0082012C">
            <w:pPr>
              <w:contextualSpacing/>
              <w:jc w:val="center"/>
              <w:rPr>
                <w:sz w:val="16"/>
              </w:rPr>
            </w:pPr>
            <w:r>
              <w:rPr>
                <w:sz w:val="16"/>
              </w:rPr>
              <w:t>-</w:t>
            </w:r>
          </w:p>
        </w:tc>
      </w:tr>
    </w:tbl>
    <w:p w14:paraId="5959273B" w14:textId="77777777" w:rsidR="00EF2F11" w:rsidRPr="00B52CAC" w:rsidRDefault="00EF2F11" w:rsidP="00EF2F11">
      <w:pPr>
        <w:spacing w:after="160" w:line="264" w:lineRule="auto"/>
        <w:rPr>
          <w:sz w:val="20"/>
        </w:rPr>
      </w:pPr>
    </w:p>
    <w:p w14:paraId="4C42EE2E" w14:textId="77777777" w:rsidR="00EF2F11" w:rsidRPr="00B52CAC" w:rsidRDefault="00EF2F11" w:rsidP="00EF2F11">
      <w:pPr>
        <w:widowControl w:val="0"/>
        <w:spacing w:before="220"/>
        <w:ind w:firstLine="540"/>
        <w:jc w:val="center"/>
        <w:rPr>
          <w:sz w:val="20"/>
        </w:rPr>
      </w:pPr>
      <w:r w:rsidRPr="00B52CAC">
        <w:rPr>
          <w:sz w:val="20"/>
        </w:rPr>
        <w:t xml:space="preserve">4. Информация о рисках </w:t>
      </w:r>
      <w:r>
        <w:rPr>
          <w:sz w:val="20"/>
        </w:rPr>
        <w:t>муниципально</w:t>
      </w:r>
      <w:r w:rsidRPr="00B52CAC">
        <w:rPr>
          <w:sz w:val="20"/>
        </w:rPr>
        <w:t>й программы</w:t>
      </w:r>
    </w:p>
    <w:p w14:paraId="3EB83C31" w14:textId="77777777" w:rsidR="00EF2F11" w:rsidRDefault="00EF2F11" w:rsidP="00EF2F11">
      <w:pPr>
        <w:widowControl w:val="0"/>
        <w:ind w:firstLine="539"/>
        <w:jc w:val="center"/>
        <w:rPr>
          <w:sz w:val="20"/>
        </w:rPr>
      </w:pPr>
    </w:p>
    <w:p w14:paraId="3CEA09B4" w14:textId="77777777" w:rsidR="00137F33" w:rsidRPr="00B52CAC" w:rsidRDefault="00137F33" w:rsidP="00EF2F11">
      <w:pPr>
        <w:widowControl w:val="0"/>
        <w:ind w:firstLine="539"/>
        <w:jc w:val="center"/>
        <w:rPr>
          <w:sz w:val="20"/>
        </w:rPr>
      </w:pPr>
      <w:r>
        <w:rPr>
          <w:sz w:val="20"/>
        </w:rPr>
        <w:t>Риски в ходе реализации муниципальной программы отсутствуют</w:t>
      </w:r>
    </w:p>
    <w:p w14:paraId="7983196D" w14:textId="77777777" w:rsidR="00137F33" w:rsidRDefault="00137F33" w:rsidP="00EF2F11">
      <w:pPr>
        <w:widowControl w:val="0"/>
        <w:spacing w:before="220"/>
        <w:ind w:firstLine="540"/>
        <w:jc w:val="center"/>
        <w:rPr>
          <w:sz w:val="20"/>
        </w:rPr>
      </w:pPr>
    </w:p>
    <w:p w14:paraId="35735F0A" w14:textId="77777777" w:rsidR="00EF2F11" w:rsidRDefault="00EF2F11" w:rsidP="00EF2F11">
      <w:pPr>
        <w:jc w:val="right"/>
        <w:rPr>
          <w:sz w:val="28"/>
        </w:rPr>
      </w:pPr>
    </w:p>
    <w:p w14:paraId="2611C09A" w14:textId="77777777" w:rsidR="00EF2F11" w:rsidRDefault="00EF2F11" w:rsidP="00EF2F11">
      <w:pPr>
        <w:jc w:val="right"/>
        <w:rPr>
          <w:sz w:val="28"/>
        </w:rPr>
      </w:pPr>
    </w:p>
    <w:p w14:paraId="12168FBE" w14:textId="77777777" w:rsidR="00EF2F11" w:rsidRDefault="00EF2F11" w:rsidP="00C7741E">
      <w:pPr>
        <w:rPr>
          <w:sz w:val="28"/>
        </w:rPr>
      </w:pPr>
    </w:p>
    <w:p w14:paraId="06951D8E" w14:textId="77777777" w:rsidR="00C7741E" w:rsidRDefault="00C7741E" w:rsidP="00C7741E">
      <w:pPr>
        <w:rPr>
          <w:sz w:val="28"/>
        </w:rPr>
      </w:pPr>
    </w:p>
    <w:p w14:paraId="219B8689" w14:textId="77777777" w:rsidR="007049FB" w:rsidRDefault="007049FB" w:rsidP="00C7741E">
      <w:pPr>
        <w:rPr>
          <w:sz w:val="28"/>
        </w:rPr>
      </w:pPr>
    </w:p>
    <w:p w14:paraId="66850737" w14:textId="77777777" w:rsidR="00EF2F11" w:rsidRPr="00B52CAC" w:rsidRDefault="00EF2F11" w:rsidP="00EF2F11">
      <w:pPr>
        <w:jc w:val="right"/>
        <w:rPr>
          <w:sz w:val="28"/>
        </w:rPr>
      </w:pPr>
      <w:r w:rsidRPr="00B52CAC">
        <w:rPr>
          <w:sz w:val="28"/>
        </w:rPr>
        <w:t>Таблица №2</w:t>
      </w:r>
    </w:p>
    <w:p w14:paraId="1872B3D5" w14:textId="77777777" w:rsidR="00EF2F11" w:rsidRPr="00B52CAC" w:rsidRDefault="00EF2F11" w:rsidP="00EF2F11">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F2F11" w:rsidRPr="00B52CAC" w14:paraId="1A70ACBA" w14:textId="77777777" w:rsidTr="0082012C">
        <w:trPr>
          <w:trHeight w:val="1874"/>
        </w:trPr>
        <w:tc>
          <w:tcPr>
            <w:tcW w:w="12515" w:type="dxa"/>
            <w:tcBorders>
              <w:top w:val="nil"/>
              <w:left w:val="nil"/>
              <w:bottom w:val="nil"/>
              <w:right w:val="nil"/>
            </w:tcBorders>
          </w:tcPr>
          <w:p w14:paraId="0369A69C" w14:textId="77777777" w:rsidR="00EF2F11" w:rsidRPr="00B52CAC" w:rsidRDefault="00EF2F11" w:rsidP="0082012C">
            <w:pPr>
              <w:jc w:val="right"/>
              <w:rPr>
                <w:sz w:val="20"/>
              </w:rPr>
            </w:pPr>
          </w:p>
        </w:tc>
        <w:tc>
          <w:tcPr>
            <w:tcW w:w="3033" w:type="dxa"/>
            <w:tcBorders>
              <w:top w:val="nil"/>
              <w:left w:val="nil"/>
              <w:bottom w:val="nil"/>
              <w:right w:val="nil"/>
            </w:tcBorders>
          </w:tcPr>
          <w:p w14:paraId="072952F1" w14:textId="77777777" w:rsidR="00EF2F11" w:rsidRDefault="00EF2F11" w:rsidP="0082012C">
            <w:pPr>
              <w:jc w:val="center"/>
              <w:rPr>
                <w:sz w:val="20"/>
              </w:rPr>
            </w:pPr>
            <w:r w:rsidRPr="00B52CAC">
              <w:rPr>
                <w:sz w:val="20"/>
              </w:rPr>
              <w:t>УТВЕРЖДЕН</w:t>
            </w:r>
          </w:p>
          <w:p w14:paraId="575F97BB" w14:textId="77777777" w:rsidR="002A0941" w:rsidRPr="00B52CAC" w:rsidRDefault="002A0941" w:rsidP="0082012C">
            <w:pPr>
              <w:jc w:val="center"/>
              <w:rPr>
                <w:sz w:val="20"/>
              </w:rPr>
            </w:pPr>
          </w:p>
          <w:p w14:paraId="094CB2E9" w14:textId="77777777" w:rsidR="00EF2F11" w:rsidRDefault="002A0941" w:rsidP="0082012C">
            <w:pPr>
              <w:jc w:val="center"/>
              <w:rPr>
                <w:sz w:val="20"/>
              </w:rPr>
            </w:pPr>
            <w:r>
              <w:rPr>
                <w:sz w:val="20"/>
              </w:rPr>
              <w:t>Кайстрова М.А.</w:t>
            </w:r>
          </w:p>
          <w:p w14:paraId="5E783D2E" w14:textId="77777777" w:rsidR="002A0941" w:rsidRDefault="002A0941" w:rsidP="0082012C">
            <w:pPr>
              <w:jc w:val="center"/>
              <w:rPr>
                <w:sz w:val="20"/>
              </w:rPr>
            </w:pPr>
          </w:p>
          <w:p w14:paraId="45CFF1D1" w14:textId="77777777" w:rsidR="002A0941" w:rsidRDefault="002A0941" w:rsidP="0082012C">
            <w:pPr>
              <w:jc w:val="center"/>
              <w:rPr>
                <w:sz w:val="20"/>
              </w:rPr>
            </w:pPr>
            <w:r>
              <w:rPr>
                <w:sz w:val="20"/>
              </w:rPr>
              <w:t>Начальник отдела</w:t>
            </w:r>
          </w:p>
          <w:p w14:paraId="557CAC2D" w14:textId="77777777" w:rsidR="002A0941" w:rsidRPr="00B52CAC" w:rsidRDefault="002A0941" w:rsidP="0082012C">
            <w:pPr>
              <w:jc w:val="center"/>
              <w:rPr>
                <w:sz w:val="20"/>
              </w:rPr>
            </w:pPr>
            <w:r>
              <w:rPr>
                <w:sz w:val="20"/>
              </w:rPr>
              <w:t>по делам молодёжи</w:t>
            </w:r>
          </w:p>
          <w:p w14:paraId="2AE61E9A" w14:textId="77777777" w:rsidR="00EF2F11" w:rsidRPr="00B52CAC" w:rsidRDefault="00EF2F11" w:rsidP="0082012C">
            <w:pPr>
              <w:jc w:val="center"/>
              <w:rPr>
                <w:sz w:val="20"/>
              </w:rPr>
            </w:pPr>
          </w:p>
          <w:p w14:paraId="5930D522" w14:textId="77777777" w:rsidR="00EF2F11" w:rsidRPr="00B52CAC" w:rsidRDefault="00EF2F11" w:rsidP="0082012C">
            <w:pPr>
              <w:jc w:val="center"/>
              <w:rPr>
                <w:sz w:val="20"/>
              </w:rPr>
            </w:pPr>
          </w:p>
          <w:p w14:paraId="416D555D" w14:textId="77777777" w:rsidR="00EF2F11" w:rsidRPr="00B52CAC" w:rsidRDefault="00EF2F11" w:rsidP="0082012C">
            <w:pPr>
              <w:jc w:val="center"/>
              <w:rPr>
                <w:sz w:val="20"/>
              </w:rPr>
            </w:pPr>
            <w:r w:rsidRPr="00B52CAC">
              <w:rPr>
                <w:sz w:val="20"/>
              </w:rPr>
              <w:t>Штамп ЭЦП</w:t>
            </w:r>
          </w:p>
        </w:tc>
      </w:tr>
    </w:tbl>
    <w:p w14:paraId="6F9F0A2C" w14:textId="77777777" w:rsidR="00EF2F11" w:rsidRPr="00B52CAC" w:rsidRDefault="00EF2F11" w:rsidP="00EF2F11">
      <w:pPr>
        <w:contextualSpacing/>
        <w:jc w:val="center"/>
        <w:rPr>
          <w:b/>
          <w:sz w:val="20"/>
        </w:rPr>
      </w:pPr>
      <w:r w:rsidRPr="00B52CAC">
        <w:rPr>
          <w:b/>
          <w:sz w:val="20"/>
        </w:rPr>
        <w:t xml:space="preserve">ОТЧЕТ </w:t>
      </w:r>
    </w:p>
    <w:p w14:paraId="43563970" w14:textId="77777777" w:rsidR="00EF2F11" w:rsidRPr="00B52CAC" w:rsidRDefault="00EF2F11" w:rsidP="00EF2F11">
      <w:pPr>
        <w:contextualSpacing/>
        <w:jc w:val="center"/>
        <w:rPr>
          <w:b/>
          <w:sz w:val="20"/>
        </w:rPr>
      </w:pPr>
      <w:r w:rsidRPr="00B52CAC">
        <w:rPr>
          <w:b/>
          <w:sz w:val="20"/>
        </w:rPr>
        <w:t xml:space="preserve">О ХОДЕ РЕАЛИЗАЦИИ </w:t>
      </w:r>
    </w:p>
    <w:p w14:paraId="5DE6567A" w14:textId="77777777" w:rsidR="00EF2F11" w:rsidRPr="00B52CAC" w:rsidRDefault="00EF2F11" w:rsidP="00EF2F11">
      <w:pPr>
        <w:contextualSpacing/>
        <w:jc w:val="center"/>
        <w:rPr>
          <w:b/>
          <w:sz w:val="20"/>
        </w:rPr>
      </w:pPr>
      <w:r w:rsidRPr="00B52CAC">
        <w:rPr>
          <w:b/>
          <w:sz w:val="20"/>
        </w:rPr>
        <w:t>КОМПЛЕКСА ПРОЦЕССНЫХ МЕРОПРИЯТИЙ</w:t>
      </w:r>
    </w:p>
    <w:p w14:paraId="68906986" w14:textId="77777777" w:rsidR="00EF2F11" w:rsidRPr="00427383" w:rsidRDefault="00EF2F11" w:rsidP="00EF2F11">
      <w:pPr>
        <w:contextualSpacing/>
        <w:jc w:val="center"/>
        <w:rPr>
          <w:b/>
          <w:sz w:val="20"/>
          <w:szCs w:val="20"/>
        </w:rPr>
      </w:pPr>
      <w:r w:rsidRPr="00427383">
        <w:rPr>
          <w:b/>
          <w:sz w:val="20"/>
          <w:szCs w:val="20"/>
        </w:rPr>
        <w:t xml:space="preserve"> </w:t>
      </w:r>
      <w:r w:rsidR="00427383" w:rsidRPr="00427383">
        <w:rPr>
          <w:sz w:val="20"/>
          <w:szCs w:val="20"/>
        </w:rPr>
        <w:t>«Формирование патриотизма и гражданственности в молодежной среде»</w:t>
      </w:r>
    </w:p>
    <w:p w14:paraId="072D2668" w14:textId="77777777" w:rsidR="00EF2F11" w:rsidRPr="00B52CAC" w:rsidRDefault="00EF2F11" w:rsidP="00EF2F11">
      <w:pPr>
        <w:contextualSpacing/>
        <w:jc w:val="center"/>
        <w:rPr>
          <w:b/>
          <w:sz w:val="20"/>
        </w:rPr>
      </w:pPr>
    </w:p>
    <w:p w14:paraId="6A270665" w14:textId="77777777" w:rsidR="00EF2F11" w:rsidRPr="00427383" w:rsidRDefault="00EF2F11" w:rsidP="00EF2F11">
      <w:pPr>
        <w:contextualSpacing/>
        <w:jc w:val="center"/>
        <w:rPr>
          <w:b/>
          <w:sz w:val="20"/>
        </w:rPr>
      </w:pPr>
      <w:r w:rsidRPr="00B52CAC">
        <w:rPr>
          <w:b/>
          <w:sz w:val="20"/>
        </w:rPr>
        <w:t xml:space="preserve">ЗА </w:t>
      </w:r>
      <w:r w:rsidR="00427383" w:rsidRPr="00C7741E">
        <w:rPr>
          <w:b/>
          <w:sz w:val="20"/>
        </w:rPr>
        <w:t>1 полугодие 2025 года</w:t>
      </w:r>
    </w:p>
    <w:p w14:paraId="762D4DBE" w14:textId="77777777" w:rsidR="00EF2F11" w:rsidRPr="00B52CAC" w:rsidRDefault="00EF2F11" w:rsidP="00EF2F11">
      <w:pPr>
        <w:ind w:right="536"/>
        <w:contextualSpacing/>
        <w:rPr>
          <w:sz w:val="20"/>
        </w:rPr>
      </w:pPr>
    </w:p>
    <w:p w14:paraId="430C784C" w14:textId="77777777" w:rsidR="00EF2F11" w:rsidRPr="00B52CAC" w:rsidRDefault="00EF2F11" w:rsidP="00EF2F11">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EF2F11" w:rsidRPr="00B52CAC" w14:paraId="2BD0C220"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6FC244" w14:textId="77777777" w:rsidR="00EF2F11" w:rsidRPr="00B52CAC" w:rsidRDefault="00EF2F11" w:rsidP="0082012C">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6A7C8F8E" w14:textId="77777777" w:rsidR="00EF2F11" w:rsidRPr="00B52CAC" w:rsidRDefault="00EF2F11" w:rsidP="0082012C">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479C2728" w14:textId="77777777" w:rsidR="00EF2F11" w:rsidRPr="00B52CAC" w:rsidRDefault="00EF2F11" w:rsidP="0082012C">
            <w:pPr>
              <w:jc w:val="center"/>
              <w:rPr>
                <w:sz w:val="16"/>
              </w:rPr>
            </w:pPr>
            <w:r w:rsidRPr="00B52CAC">
              <w:rPr>
                <w:sz w:val="16"/>
              </w:rPr>
              <w:t>Наименование показателя</w:t>
            </w:r>
            <w:r w:rsidRPr="00B52CAC">
              <w:rPr>
                <w:sz w:val="16"/>
                <w:vertAlign w:val="superscript"/>
              </w:rPr>
              <w:footnoteReference w:id="9"/>
            </w:r>
          </w:p>
        </w:tc>
        <w:tc>
          <w:tcPr>
            <w:tcW w:w="993" w:type="dxa"/>
            <w:tcBorders>
              <w:top w:val="single" w:sz="4" w:space="0" w:color="auto"/>
              <w:left w:val="single" w:sz="4" w:space="0" w:color="auto"/>
              <w:bottom w:val="single" w:sz="4" w:space="0" w:color="auto"/>
              <w:right w:val="single" w:sz="4" w:space="0" w:color="auto"/>
            </w:tcBorders>
            <w:vAlign w:val="center"/>
          </w:tcPr>
          <w:p w14:paraId="4C970AF0" w14:textId="77777777" w:rsidR="00EF2F11" w:rsidRPr="00B52CAC" w:rsidRDefault="00EF2F11" w:rsidP="0082012C">
            <w:pPr>
              <w:jc w:val="center"/>
              <w:rPr>
                <w:sz w:val="16"/>
              </w:rPr>
            </w:pPr>
            <w:r w:rsidRPr="00B52CAC">
              <w:rPr>
                <w:sz w:val="16"/>
              </w:rPr>
              <w:t>Уровень показател</w:t>
            </w:r>
            <w:bookmarkStart w:id="5" w:name="_Ref129366428"/>
            <w:r w:rsidRPr="00B52CAC">
              <w:rPr>
                <w:sz w:val="16"/>
              </w:rPr>
              <w:t>я</w:t>
            </w:r>
            <w:r w:rsidRPr="00B52CAC">
              <w:rPr>
                <w:sz w:val="16"/>
                <w:vertAlign w:val="superscript"/>
              </w:rPr>
              <w:footnoteReference w:id="10"/>
            </w:r>
            <w:bookmarkEnd w:id="5"/>
          </w:p>
        </w:tc>
        <w:tc>
          <w:tcPr>
            <w:tcW w:w="1134" w:type="dxa"/>
            <w:tcBorders>
              <w:top w:val="single" w:sz="4" w:space="0" w:color="auto"/>
              <w:left w:val="single" w:sz="4" w:space="0" w:color="auto"/>
              <w:bottom w:val="single" w:sz="4" w:space="0" w:color="auto"/>
              <w:right w:val="single" w:sz="4" w:space="0" w:color="auto"/>
            </w:tcBorders>
            <w:vAlign w:val="center"/>
          </w:tcPr>
          <w:p w14:paraId="598B781F" w14:textId="77777777" w:rsidR="00EF2F11" w:rsidRPr="00B52CAC" w:rsidRDefault="00EF2F11" w:rsidP="0082012C">
            <w:pPr>
              <w:jc w:val="center"/>
              <w:rPr>
                <w:sz w:val="16"/>
              </w:rPr>
            </w:pPr>
            <w:r w:rsidRPr="00B52CAC">
              <w:rPr>
                <w:sz w:val="16"/>
              </w:rPr>
              <w:t>Признак возрастания/ убывания</w:t>
            </w:r>
            <w:r w:rsidRPr="00B52CAC">
              <w:rPr>
                <w:sz w:val="16"/>
                <w:vertAlign w:val="superscript"/>
              </w:rPr>
              <w:footnoteReference w:id="11"/>
            </w:r>
          </w:p>
        </w:tc>
        <w:tc>
          <w:tcPr>
            <w:tcW w:w="993" w:type="dxa"/>
            <w:tcBorders>
              <w:top w:val="single" w:sz="4" w:space="0" w:color="auto"/>
              <w:left w:val="single" w:sz="4" w:space="0" w:color="auto"/>
              <w:bottom w:val="single" w:sz="4" w:space="0" w:color="auto"/>
              <w:right w:val="single" w:sz="4" w:space="0" w:color="auto"/>
            </w:tcBorders>
            <w:vAlign w:val="center"/>
          </w:tcPr>
          <w:p w14:paraId="568C1C6B" w14:textId="77777777" w:rsidR="00EF2F11" w:rsidRPr="00B52CAC" w:rsidRDefault="00EF2F11" w:rsidP="0082012C">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582B28EF" w14:textId="77777777" w:rsidR="00EF2F11" w:rsidRPr="00B52CAC" w:rsidRDefault="00EF2F11" w:rsidP="0082012C">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0ACE4087" w14:textId="77777777" w:rsidR="00EF2F11" w:rsidRPr="00B52CAC" w:rsidRDefault="00EF2F11" w:rsidP="0082012C">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258E3D82" w14:textId="77777777" w:rsidR="00EF2F11" w:rsidRPr="00B52CAC" w:rsidRDefault="00EF2F11" w:rsidP="0082012C">
            <w:pPr>
              <w:jc w:val="center"/>
              <w:rPr>
                <w:sz w:val="16"/>
              </w:rPr>
            </w:pPr>
            <w:r w:rsidRPr="00B52CAC">
              <w:rPr>
                <w:sz w:val="16"/>
              </w:rPr>
              <w:t>Прогнозное значение на конец отчетного периода</w:t>
            </w:r>
            <w:r w:rsidRPr="00B52CAC">
              <w:rPr>
                <w:sz w:val="16"/>
                <w:vertAlign w:val="superscript"/>
              </w:rPr>
              <w:footnoteReference w:id="12"/>
            </w:r>
          </w:p>
        </w:tc>
        <w:tc>
          <w:tcPr>
            <w:tcW w:w="993" w:type="dxa"/>
            <w:tcBorders>
              <w:top w:val="single" w:sz="4" w:space="0" w:color="auto"/>
              <w:left w:val="single" w:sz="4" w:space="0" w:color="auto"/>
              <w:bottom w:val="single" w:sz="4" w:space="0" w:color="auto"/>
              <w:right w:val="single" w:sz="4" w:space="0" w:color="auto"/>
            </w:tcBorders>
            <w:vAlign w:val="center"/>
          </w:tcPr>
          <w:p w14:paraId="5CDA5C1F" w14:textId="77777777" w:rsidR="00EF2F11" w:rsidRPr="00B52CAC" w:rsidRDefault="00EF2F11" w:rsidP="0082012C">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400CFE6F" w14:textId="77777777" w:rsidR="00EF2F11" w:rsidRPr="00B52CAC" w:rsidRDefault="00EF2F11" w:rsidP="0082012C">
            <w:pPr>
              <w:jc w:val="center"/>
              <w:rPr>
                <w:sz w:val="16"/>
              </w:rPr>
            </w:pPr>
            <w:r w:rsidRPr="00B52CAC">
              <w:rPr>
                <w:sz w:val="16"/>
              </w:rPr>
              <w:t>Плановое значение на конец текущего года</w:t>
            </w:r>
            <w:bookmarkStart w:id="6" w:name="_Ref129272782"/>
            <w:r w:rsidRPr="00B52CAC">
              <w:rPr>
                <w:sz w:val="16"/>
                <w:vertAlign w:val="superscript"/>
              </w:rPr>
              <w:footnoteReference w:id="13"/>
            </w:r>
            <w:bookmarkEnd w:id="6"/>
          </w:p>
        </w:tc>
        <w:tc>
          <w:tcPr>
            <w:tcW w:w="991" w:type="dxa"/>
            <w:tcBorders>
              <w:top w:val="single" w:sz="4" w:space="0" w:color="auto"/>
              <w:left w:val="single" w:sz="4" w:space="0" w:color="auto"/>
              <w:bottom w:val="single" w:sz="4" w:space="0" w:color="auto"/>
              <w:right w:val="single" w:sz="4" w:space="0" w:color="auto"/>
            </w:tcBorders>
            <w:vAlign w:val="center"/>
          </w:tcPr>
          <w:p w14:paraId="4D89B4C0" w14:textId="77777777" w:rsidR="00EF2F11" w:rsidRPr="00B52CAC" w:rsidRDefault="00EF2F11" w:rsidP="0082012C">
            <w:pPr>
              <w:jc w:val="center"/>
              <w:rPr>
                <w:sz w:val="16"/>
              </w:rPr>
            </w:pPr>
            <w:r w:rsidRPr="00B52CAC">
              <w:rPr>
                <w:sz w:val="16"/>
              </w:rPr>
              <w:t>Информационная система</w:t>
            </w:r>
            <w:r w:rsidRPr="00B52CAC">
              <w:rPr>
                <w:sz w:val="16"/>
                <w:vertAlign w:val="superscript"/>
              </w:rPr>
              <w:footnoteReference w:id="14"/>
            </w:r>
          </w:p>
        </w:tc>
        <w:tc>
          <w:tcPr>
            <w:tcW w:w="1134" w:type="dxa"/>
            <w:tcBorders>
              <w:top w:val="single" w:sz="4" w:space="0" w:color="auto"/>
              <w:left w:val="single" w:sz="4" w:space="0" w:color="auto"/>
              <w:bottom w:val="single" w:sz="4" w:space="0" w:color="auto"/>
              <w:right w:val="single" w:sz="4" w:space="0" w:color="auto"/>
            </w:tcBorders>
            <w:vAlign w:val="center"/>
          </w:tcPr>
          <w:p w14:paraId="36E80E14" w14:textId="77777777" w:rsidR="00EF2F11" w:rsidRPr="00B52CAC" w:rsidRDefault="00EF2F11" w:rsidP="0082012C">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7F70F76B" w14:textId="77777777" w:rsidR="00EF2F11" w:rsidRPr="00B52CAC" w:rsidRDefault="00EF2F11" w:rsidP="0082012C">
            <w:pPr>
              <w:jc w:val="center"/>
              <w:rPr>
                <w:sz w:val="16"/>
              </w:rPr>
            </w:pPr>
            <w:r w:rsidRPr="00B52CAC">
              <w:rPr>
                <w:sz w:val="16"/>
              </w:rPr>
              <w:t>Комментарий</w:t>
            </w:r>
            <w:bookmarkStart w:id="7" w:name="_Ref129272804"/>
            <w:r w:rsidRPr="00B52CAC">
              <w:rPr>
                <w:sz w:val="16"/>
                <w:vertAlign w:val="superscript"/>
              </w:rPr>
              <w:footnoteReference w:id="15"/>
            </w:r>
            <w:bookmarkEnd w:id="7"/>
          </w:p>
        </w:tc>
      </w:tr>
      <w:tr w:rsidR="00EF2F11" w:rsidRPr="00B52CAC" w14:paraId="7A9AD93C"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02B42204" w14:textId="77777777" w:rsidR="00EF2F11" w:rsidRPr="00B52CAC" w:rsidRDefault="00EF2F11" w:rsidP="0082012C">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389A581" w14:textId="77777777" w:rsidR="00EF2F11" w:rsidRPr="00B52CAC" w:rsidRDefault="00EF2F11" w:rsidP="0082012C">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629F2C97" w14:textId="77777777" w:rsidR="00EF2F11" w:rsidRPr="00B52CAC" w:rsidRDefault="00EF2F11" w:rsidP="0082012C">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0F7E8ED3" w14:textId="77777777" w:rsidR="00EF2F11" w:rsidRPr="00B52CAC" w:rsidRDefault="00EF2F11" w:rsidP="0082012C">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0539F2B2" w14:textId="77777777" w:rsidR="00EF2F11" w:rsidRPr="00B52CAC" w:rsidRDefault="00EF2F11" w:rsidP="0082012C">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1B20596E" w14:textId="77777777" w:rsidR="00EF2F11" w:rsidRPr="00B52CAC" w:rsidRDefault="00EF2F11" w:rsidP="0082012C">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43137E5E" w14:textId="77777777" w:rsidR="00EF2F11" w:rsidRPr="00B52CAC" w:rsidRDefault="00EF2F11" w:rsidP="0082012C">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5DE3B8D5" w14:textId="77777777" w:rsidR="00EF2F11" w:rsidRPr="00B52CAC" w:rsidRDefault="00EF2F11" w:rsidP="0082012C">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0436B7AC" w14:textId="77777777" w:rsidR="00EF2F11" w:rsidRPr="00B52CAC" w:rsidRDefault="00EF2F11" w:rsidP="0082012C">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4230F15D" w14:textId="77777777" w:rsidR="00EF2F11" w:rsidRPr="00B52CAC" w:rsidRDefault="00EF2F11" w:rsidP="0082012C">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6AA8593F" w14:textId="77777777" w:rsidR="00EF2F11" w:rsidRPr="00B52CAC" w:rsidRDefault="00EF2F11" w:rsidP="0082012C">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5774A545" w14:textId="77777777" w:rsidR="00EF2F11" w:rsidRPr="00B52CAC" w:rsidRDefault="00EF2F11" w:rsidP="0082012C">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30F52AAC" w14:textId="77777777" w:rsidR="00EF2F11" w:rsidRPr="00B52CAC" w:rsidRDefault="00EF2F11" w:rsidP="0082012C">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4872E3D2" w14:textId="77777777" w:rsidR="00EF2F11" w:rsidRPr="00B52CAC" w:rsidRDefault="00EF2F11" w:rsidP="0082012C">
            <w:pPr>
              <w:jc w:val="center"/>
              <w:rPr>
                <w:sz w:val="16"/>
              </w:rPr>
            </w:pPr>
            <w:r w:rsidRPr="00B52CAC">
              <w:rPr>
                <w:sz w:val="16"/>
              </w:rPr>
              <w:t>14</w:t>
            </w:r>
          </w:p>
        </w:tc>
      </w:tr>
      <w:tr w:rsidR="00EF2F11" w:rsidRPr="00B52CAC" w14:paraId="4B9A13DD"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218CCCDB" w14:textId="77777777" w:rsidR="00EF2F11" w:rsidRPr="00B52CAC" w:rsidRDefault="00EF2F11" w:rsidP="0082012C">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319BC35A" w14:textId="77777777" w:rsidR="00EF2F11" w:rsidRPr="00B52CAC" w:rsidRDefault="00EF2F11" w:rsidP="0082012C">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3FA22CB6" w14:textId="77777777" w:rsidR="00EF2F11" w:rsidRPr="00C7741E" w:rsidRDefault="00C7741E" w:rsidP="0082012C">
            <w:pPr>
              <w:jc w:val="center"/>
              <w:rPr>
                <w:i/>
                <w:sz w:val="16"/>
                <w:szCs w:val="16"/>
              </w:rPr>
            </w:pPr>
            <w:r w:rsidRPr="00C7741E">
              <w:rPr>
                <w:sz w:val="16"/>
                <w:szCs w:val="16"/>
              </w:rPr>
              <w:t>Задача комплекса процессных мероприятий «Обеспечено патриотическое и духовно-нравственное воспитание, формирование российской идентичности, противодействие распространению идеологии экстремизма и терроризма в молодежной среде»</w:t>
            </w:r>
          </w:p>
        </w:tc>
      </w:tr>
      <w:tr w:rsidR="00EF2F11" w:rsidRPr="00B52CAC" w14:paraId="5AAECC40"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70F8E5A4" w14:textId="77777777" w:rsidR="00EF2F11" w:rsidRPr="00B52CAC" w:rsidRDefault="00EF2F11" w:rsidP="0082012C">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178EB50C" w14:textId="77777777" w:rsidR="00EF2F11" w:rsidRPr="00B52CAC" w:rsidRDefault="00EF2F11"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8C4598F" w14:textId="77777777" w:rsidR="00EF2F11" w:rsidRPr="00C7741E" w:rsidRDefault="00C7741E" w:rsidP="0082012C">
            <w:pPr>
              <w:rPr>
                <w:i/>
                <w:sz w:val="16"/>
                <w:szCs w:val="16"/>
              </w:rPr>
            </w:pPr>
            <w:r>
              <w:rPr>
                <w:sz w:val="16"/>
                <w:szCs w:val="16"/>
              </w:rPr>
              <w:t>Обеспечение увеличения численност</w:t>
            </w:r>
            <w:r w:rsidRPr="00C7741E">
              <w:rPr>
                <w:sz w:val="16"/>
                <w:szCs w:val="16"/>
              </w:rPr>
              <w:t xml:space="preserve">и </w:t>
            </w:r>
            <w:r w:rsidRPr="00C7741E">
              <w:rPr>
                <w:sz w:val="16"/>
                <w:szCs w:val="16"/>
              </w:rPr>
              <w:lastRenderedPageBreak/>
              <w:t xml:space="preserve">детей и молодежи в </w:t>
            </w:r>
            <w:r>
              <w:rPr>
                <w:sz w:val="16"/>
                <w:szCs w:val="16"/>
              </w:rPr>
              <w:t>возрасте до 35 лет, вовлеченны</w:t>
            </w:r>
            <w:r w:rsidRPr="00C7741E">
              <w:rPr>
                <w:sz w:val="16"/>
                <w:szCs w:val="16"/>
              </w:rPr>
              <w:t>х в</w:t>
            </w:r>
            <w:r>
              <w:rPr>
                <w:sz w:val="16"/>
                <w:szCs w:val="16"/>
              </w:rPr>
              <w:t xml:space="preserve"> социально активную деятельност</w:t>
            </w:r>
            <w:r w:rsidRPr="00C7741E">
              <w:rPr>
                <w:sz w:val="16"/>
                <w:szCs w:val="16"/>
              </w:rPr>
              <w:t>ь чер</w:t>
            </w:r>
            <w:r>
              <w:rPr>
                <w:sz w:val="16"/>
                <w:szCs w:val="16"/>
              </w:rPr>
              <w:t>ез увеличение охвата патриотиче</w:t>
            </w:r>
            <w:r w:rsidRPr="00C7741E">
              <w:rPr>
                <w:sz w:val="16"/>
                <w:szCs w:val="16"/>
              </w:rPr>
              <w:t>скими проектами</w:t>
            </w:r>
          </w:p>
        </w:tc>
        <w:tc>
          <w:tcPr>
            <w:tcW w:w="993" w:type="dxa"/>
            <w:tcBorders>
              <w:top w:val="single" w:sz="4" w:space="0" w:color="auto"/>
              <w:left w:val="single" w:sz="4" w:space="0" w:color="auto"/>
              <w:bottom w:val="single" w:sz="4" w:space="0" w:color="auto"/>
              <w:right w:val="single" w:sz="4" w:space="0" w:color="auto"/>
            </w:tcBorders>
          </w:tcPr>
          <w:p w14:paraId="7FACB8BC" w14:textId="77777777" w:rsidR="00EF2F11" w:rsidRPr="00B52CAC" w:rsidRDefault="00C7741E" w:rsidP="0082012C">
            <w:pPr>
              <w:jc w:val="center"/>
              <w:rPr>
                <w:sz w:val="16"/>
              </w:rPr>
            </w:pPr>
            <w:r>
              <w:rPr>
                <w:sz w:val="16"/>
              </w:rPr>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2037F2D2" w14:textId="77777777" w:rsidR="00EF2F11" w:rsidRPr="00B52CAC" w:rsidRDefault="00C86CB8" w:rsidP="0082012C">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1D6B12C5" w14:textId="77777777" w:rsidR="00EF2F11" w:rsidRPr="00B52CAC" w:rsidRDefault="00C86CB8" w:rsidP="0082012C">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2FBBD70D" w14:textId="77777777" w:rsidR="00EF2F11" w:rsidRPr="00B52CAC" w:rsidRDefault="00C86CB8" w:rsidP="0082012C">
            <w:pPr>
              <w:jc w:val="center"/>
              <w:rPr>
                <w:sz w:val="16"/>
              </w:rPr>
            </w:pPr>
            <w:r>
              <w:rPr>
                <w:sz w:val="16"/>
              </w:rPr>
              <w:t>2,8</w:t>
            </w:r>
          </w:p>
        </w:tc>
        <w:tc>
          <w:tcPr>
            <w:tcW w:w="1134" w:type="dxa"/>
            <w:tcBorders>
              <w:top w:val="single" w:sz="4" w:space="0" w:color="auto"/>
              <w:left w:val="single" w:sz="4" w:space="0" w:color="auto"/>
              <w:bottom w:val="single" w:sz="4" w:space="0" w:color="auto"/>
              <w:right w:val="single" w:sz="4" w:space="0" w:color="auto"/>
            </w:tcBorders>
          </w:tcPr>
          <w:p w14:paraId="5435CC23" w14:textId="77777777" w:rsidR="00EF2F11" w:rsidRPr="00B52CAC" w:rsidRDefault="00C86CB8" w:rsidP="0082012C">
            <w:pPr>
              <w:jc w:val="center"/>
              <w:rPr>
                <w:sz w:val="16"/>
              </w:rPr>
            </w:pPr>
            <w:r>
              <w:rPr>
                <w:sz w:val="16"/>
              </w:rPr>
              <w:t>2,8</w:t>
            </w:r>
          </w:p>
        </w:tc>
        <w:tc>
          <w:tcPr>
            <w:tcW w:w="1134" w:type="dxa"/>
            <w:tcBorders>
              <w:top w:val="single" w:sz="4" w:space="0" w:color="auto"/>
              <w:left w:val="single" w:sz="4" w:space="0" w:color="auto"/>
              <w:bottom w:val="single" w:sz="4" w:space="0" w:color="auto"/>
              <w:right w:val="single" w:sz="4" w:space="0" w:color="auto"/>
            </w:tcBorders>
          </w:tcPr>
          <w:p w14:paraId="2EE54052" w14:textId="77777777" w:rsidR="00EF2F11" w:rsidRPr="00B52CAC" w:rsidRDefault="00C86CB8" w:rsidP="0082012C">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2BE148F5" w14:textId="77777777" w:rsidR="00EF2F11" w:rsidRPr="00B52CAC" w:rsidRDefault="00C86CB8" w:rsidP="0082012C">
            <w:pPr>
              <w:jc w:val="center"/>
              <w:rPr>
                <w:sz w:val="16"/>
              </w:rPr>
            </w:pPr>
            <w:r>
              <w:rPr>
                <w:sz w:val="16"/>
              </w:rPr>
              <w:t>Ежемесячный мониторин</w:t>
            </w:r>
            <w:r>
              <w:rPr>
                <w:sz w:val="16"/>
              </w:rPr>
              <w:lastRenderedPageBreak/>
              <w:t>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7CB89732" w14:textId="77777777" w:rsidR="00EF2F11" w:rsidRPr="00B52CAC" w:rsidRDefault="00C86CB8" w:rsidP="0082012C">
            <w:pPr>
              <w:jc w:val="center"/>
              <w:rPr>
                <w:sz w:val="16"/>
              </w:rPr>
            </w:pPr>
            <w:r>
              <w:rPr>
                <w:sz w:val="16"/>
              </w:rPr>
              <w:lastRenderedPageBreak/>
              <w:t>5,6</w:t>
            </w:r>
          </w:p>
        </w:tc>
        <w:tc>
          <w:tcPr>
            <w:tcW w:w="991" w:type="dxa"/>
            <w:tcBorders>
              <w:top w:val="single" w:sz="4" w:space="0" w:color="auto"/>
              <w:left w:val="single" w:sz="4" w:space="0" w:color="auto"/>
              <w:bottom w:val="single" w:sz="4" w:space="0" w:color="auto"/>
              <w:right w:val="single" w:sz="4" w:space="0" w:color="auto"/>
            </w:tcBorders>
          </w:tcPr>
          <w:p w14:paraId="508D6235" w14:textId="77777777" w:rsidR="00EF2F11" w:rsidRPr="00B52CAC" w:rsidRDefault="00C86CB8" w:rsidP="0082012C">
            <w:pPr>
              <w:jc w:val="center"/>
              <w:rPr>
                <w:sz w:val="16"/>
              </w:rPr>
            </w:pPr>
            <w:r>
              <w:rPr>
                <w:sz w:val="16"/>
              </w:rPr>
              <w:t xml:space="preserve">информационная система </w:t>
            </w:r>
            <w:r>
              <w:rPr>
                <w:sz w:val="16"/>
              </w:rPr>
              <w:lastRenderedPageBreak/>
              <w:t>отсутствует</w:t>
            </w:r>
          </w:p>
        </w:tc>
        <w:tc>
          <w:tcPr>
            <w:tcW w:w="1134" w:type="dxa"/>
            <w:tcBorders>
              <w:top w:val="single" w:sz="4" w:space="0" w:color="auto"/>
              <w:left w:val="single" w:sz="4" w:space="0" w:color="auto"/>
              <w:bottom w:val="single" w:sz="4" w:space="0" w:color="auto"/>
              <w:right w:val="single" w:sz="4" w:space="0" w:color="auto"/>
            </w:tcBorders>
          </w:tcPr>
          <w:p w14:paraId="5AFD6DA2" w14:textId="77777777" w:rsidR="00EF2F11" w:rsidRPr="00B52CAC" w:rsidRDefault="00EF2F11" w:rsidP="0082012C">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4763CCA6" w14:textId="77777777" w:rsidR="00EF2F11" w:rsidRPr="00B52CAC" w:rsidRDefault="00EF2F11" w:rsidP="0082012C">
            <w:pPr>
              <w:jc w:val="center"/>
              <w:rPr>
                <w:sz w:val="16"/>
              </w:rPr>
            </w:pPr>
          </w:p>
        </w:tc>
      </w:tr>
      <w:tr w:rsidR="00C86CB8" w:rsidRPr="00B52CAC" w14:paraId="086D950C"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EDEAC2E" w14:textId="77777777" w:rsidR="00C86CB8" w:rsidRPr="00B52CAC" w:rsidRDefault="00C86CB8" w:rsidP="0082012C">
            <w:pPr>
              <w:jc w:val="center"/>
              <w:rPr>
                <w:sz w:val="16"/>
              </w:rPr>
            </w:pPr>
            <w:r>
              <w:rPr>
                <w:sz w:val="16"/>
              </w:rPr>
              <w:t>1.2</w:t>
            </w:r>
            <w:r w:rsidRPr="00B52CAC">
              <w:rPr>
                <w:sz w:val="16"/>
              </w:rPr>
              <w:t>.</w:t>
            </w:r>
          </w:p>
        </w:tc>
        <w:tc>
          <w:tcPr>
            <w:tcW w:w="1276" w:type="dxa"/>
            <w:tcBorders>
              <w:top w:val="single" w:sz="4" w:space="0" w:color="auto"/>
              <w:left w:val="single" w:sz="4" w:space="0" w:color="auto"/>
              <w:bottom w:val="single" w:sz="4" w:space="0" w:color="auto"/>
              <w:right w:val="single" w:sz="4" w:space="0" w:color="auto"/>
            </w:tcBorders>
          </w:tcPr>
          <w:p w14:paraId="3F80675C" w14:textId="77777777" w:rsidR="00C86CB8" w:rsidRPr="00B52CAC" w:rsidRDefault="00C86CB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C09F7A2" w14:textId="77777777" w:rsidR="00C86CB8" w:rsidRPr="00C86CB8" w:rsidRDefault="00C86CB8" w:rsidP="0082012C">
            <w:pPr>
              <w:rPr>
                <w:i/>
                <w:sz w:val="16"/>
                <w:szCs w:val="16"/>
              </w:rPr>
            </w:pPr>
            <w:r>
              <w:rPr>
                <w:sz w:val="16"/>
                <w:szCs w:val="16"/>
              </w:rPr>
              <w:t>Охват молодежи мероприятиями, направленными на формирование российской идентичнос</w:t>
            </w:r>
            <w:r w:rsidRPr="00C86CB8">
              <w:rPr>
                <w:sz w:val="16"/>
                <w:szCs w:val="16"/>
              </w:rPr>
              <w:t>ти, единства российск</w:t>
            </w:r>
            <w:r>
              <w:rPr>
                <w:sz w:val="16"/>
                <w:szCs w:val="16"/>
              </w:rPr>
              <w:t>ой нации, содействие межкультурному и межконфесс</w:t>
            </w:r>
            <w:r w:rsidRPr="00C86CB8">
              <w:rPr>
                <w:sz w:val="16"/>
                <w:szCs w:val="16"/>
              </w:rPr>
              <w:t>иональному диалогу</w:t>
            </w:r>
          </w:p>
        </w:tc>
        <w:tc>
          <w:tcPr>
            <w:tcW w:w="993" w:type="dxa"/>
            <w:tcBorders>
              <w:top w:val="single" w:sz="4" w:space="0" w:color="auto"/>
              <w:left w:val="single" w:sz="4" w:space="0" w:color="auto"/>
              <w:bottom w:val="single" w:sz="4" w:space="0" w:color="auto"/>
              <w:right w:val="single" w:sz="4" w:space="0" w:color="auto"/>
            </w:tcBorders>
          </w:tcPr>
          <w:p w14:paraId="656DD911" w14:textId="77777777" w:rsidR="00C86CB8" w:rsidRPr="00B52CAC" w:rsidRDefault="00C86CB8" w:rsidP="0082012C">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422D4B80" w14:textId="77777777" w:rsidR="00C86CB8" w:rsidRPr="00B52CAC" w:rsidRDefault="00C86CB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5EB63DAC" w14:textId="77777777" w:rsidR="00C86CB8" w:rsidRPr="00B52CAC" w:rsidRDefault="00C86CB8" w:rsidP="0020442A">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1068D6F7" w14:textId="77777777" w:rsidR="00C86CB8" w:rsidRPr="00B52CAC" w:rsidRDefault="00C86CB8" w:rsidP="0020442A">
            <w:pPr>
              <w:jc w:val="center"/>
              <w:rPr>
                <w:sz w:val="16"/>
              </w:rPr>
            </w:pPr>
            <w:r>
              <w:rPr>
                <w:sz w:val="16"/>
              </w:rPr>
              <w:t>2,1</w:t>
            </w:r>
          </w:p>
        </w:tc>
        <w:tc>
          <w:tcPr>
            <w:tcW w:w="1134" w:type="dxa"/>
            <w:tcBorders>
              <w:top w:val="single" w:sz="4" w:space="0" w:color="auto"/>
              <w:left w:val="single" w:sz="4" w:space="0" w:color="auto"/>
              <w:bottom w:val="single" w:sz="4" w:space="0" w:color="auto"/>
              <w:right w:val="single" w:sz="4" w:space="0" w:color="auto"/>
            </w:tcBorders>
          </w:tcPr>
          <w:p w14:paraId="210B6F4A" w14:textId="77777777" w:rsidR="00C86CB8" w:rsidRPr="00B52CAC" w:rsidRDefault="00C86CB8" w:rsidP="0020442A">
            <w:pPr>
              <w:jc w:val="center"/>
              <w:rPr>
                <w:sz w:val="16"/>
              </w:rPr>
            </w:pPr>
            <w:r>
              <w:rPr>
                <w:sz w:val="16"/>
              </w:rPr>
              <w:t>2,1</w:t>
            </w:r>
          </w:p>
        </w:tc>
        <w:tc>
          <w:tcPr>
            <w:tcW w:w="1134" w:type="dxa"/>
            <w:tcBorders>
              <w:top w:val="single" w:sz="4" w:space="0" w:color="auto"/>
              <w:left w:val="single" w:sz="4" w:space="0" w:color="auto"/>
              <w:bottom w:val="single" w:sz="4" w:space="0" w:color="auto"/>
              <w:right w:val="single" w:sz="4" w:space="0" w:color="auto"/>
            </w:tcBorders>
          </w:tcPr>
          <w:p w14:paraId="4EB92E24" w14:textId="77777777" w:rsidR="00C86CB8" w:rsidRPr="00B52CAC" w:rsidRDefault="00C86CB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312C0720" w14:textId="77777777" w:rsidR="00C86CB8" w:rsidRPr="00B52CAC" w:rsidRDefault="00C86CB8" w:rsidP="0020442A">
            <w:pPr>
              <w:jc w:val="center"/>
              <w:rPr>
                <w:sz w:val="16"/>
              </w:rPr>
            </w:pPr>
            <w:r>
              <w:rPr>
                <w:sz w:val="16"/>
              </w:rPr>
              <w:t>Ежемесячный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011A2D9F" w14:textId="77777777" w:rsidR="00C86CB8" w:rsidRPr="00B52CAC" w:rsidRDefault="00C86CB8" w:rsidP="0020442A">
            <w:pPr>
              <w:jc w:val="center"/>
              <w:rPr>
                <w:sz w:val="16"/>
              </w:rPr>
            </w:pPr>
            <w:r>
              <w:rPr>
                <w:sz w:val="16"/>
              </w:rPr>
              <w:t>4,2</w:t>
            </w:r>
          </w:p>
        </w:tc>
        <w:tc>
          <w:tcPr>
            <w:tcW w:w="991" w:type="dxa"/>
            <w:tcBorders>
              <w:top w:val="single" w:sz="4" w:space="0" w:color="auto"/>
              <w:left w:val="single" w:sz="4" w:space="0" w:color="auto"/>
              <w:bottom w:val="single" w:sz="4" w:space="0" w:color="auto"/>
              <w:right w:val="single" w:sz="4" w:space="0" w:color="auto"/>
            </w:tcBorders>
          </w:tcPr>
          <w:p w14:paraId="6454DBD1" w14:textId="77777777" w:rsidR="00C86CB8" w:rsidRPr="00B52CAC" w:rsidRDefault="00C86CB8" w:rsidP="0020442A">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2681BD77" w14:textId="77777777" w:rsidR="00C86CB8" w:rsidRPr="00B52CAC" w:rsidRDefault="00C86CB8" w:rsidP="0082012C">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5A4E49AF" w14:textId="77777777" w:rsidR="00C86CB8" w:rsidRPr="00B52CAC" w:rsidRDefault="00C86CB8" w:rsidP="0082012C">
            <w:pPr>
              <w:jc w:val="center"/>
              <w:rPr>
                <w:sz w:val="16"/>
              </w:rPr>
            </w:pPr>
          </w:p>
        </w:tc>
      </w:tr>
      <w:tr w:rsidR="00C86CB8" w:rsidRPr="00B52CAC" w14:paraId="46C026D5"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6EFB91FF" w14:textId="77777777" w:rsidR="00C86CB8" w:rsidRDefault="00C86CB8" w:rsidP="0082012C">
            <w:pPr>
              <w:jc w:val="center"/>
              <w:rPr>
                <w:sz w:val="16"/>
              </w:rPr>
            </w:pPr>
            <w:r>
              <w:rPr>
                <w:sz w:val="16"/>
              </w:rPr>
              <w:t>1.3.</w:t>
            </w:r>
          </w:p>
        </w:tc>
        <w:tc>
          <w:tcPr>
            <w:tcW w:w="1276" w:type="dxa"/>
            <w:tcBorders>
              <w:top w:val="single" w:sz="4" w:space="0" w:color="auto"/>
              <w:left w:val="single" w:sz="4" w:space="0" w:color="auto"/>
              <w:bottom w:val="single" w:sz="4" w:space="0" w:color="auto"/>
              <w:right w:val="single" w:sz="4" w:space="0" w:color="auto"/>
            </w:tcBorders>
          </w:tcPr>
          <w:p w14:paraId="441CDD05" w14:textId="77777777" w:rsidR="00C86CB8" w:rsidRPr="00B52CAC" w:rsidRDefault="00C86CB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257EC8C" w14:textId="77777777" w:rsidR="00C86CB8" w:rsidRPr="00C86CB8" w:rsidRDefault="00C86CB8" w:rsidP="00C86CB8">
            <w:pPr>
              <w:rPr>
                <w:sz w:val="16"/>
                <w:szCs w:val="16"/>
              </w:rPr>
            </w:pPr>
            <w:r>
              <w:rPr>
                <w:sz w:val="16"/>
                <w:szCs w:val="16"/>
              </w:rPr>
              <w:t>Охват молодежи, наиболее по</w:t>
            </w:r>
            <w:r w:rsidRPr="00C86CB8">
              <w:rPr>
                <w:sz w:val="16"/>
                <w:szCs w:val="16"/>
              </w:rPr>
              <w:t>дверженной влияни</w:t>
            </w:r>
            <w:r>
              <w:rPr>
                <w:sz w:val="16"/>
                <w:szCs w:val="16"/>
              </w:rPr>
              <w:t>ю (14 лет – 22 года) профилактическими мероприяти</w:t>
            </w:r>
            <w:r w:rsidRPr="00C86CB8">
              <w:rPr>
                <w:sz w:val="16"/>
                <w:szCs w:val="16"/>
              </w:rPr>
              <w:t>ями</w:t>
            </w:r>
            <w:r>
              <w:rPr>
                <w:sz w:val="16"/>
                <w:szCs w:val="16"/>
              </w:rPr>
              <w:t xml:space="preserve"> по противодей</w:t>
            </w:r>
            <w:r w:rsidRPr="00C86CB8">
              <w:rPr>
                <w:sz w:val="16"/>
                <w:szCs w:val="16"/>
              </w:rPr>
              <w:t>ствию идеологии терроризма</w:t>
            </w:r>
            <w:r>
              <w:rPr>
                <w:sz w:val="16"/>
                <w:szCs w:val="16"/>
              </w:rPr>
              <w:t xml:space="preserve"> и экстремизма, вовлечению в деструктивные организации и общественн</w:t>
            </w:r>
            <w:r w:rsidRPr="00C86CB8">
              <w:rPr>
                <w:sz w:val="16"/>
                <w:szCs w:val="16"/>
              </w:rPr>
              <w:t>о</w:t>
            </w:r>
            <w:r>
              <w:rPr>
                <w:sz w:val="16"/>
                <w:szCs w:val="16"/>
              </w:rPr>
              <w:t>-опасную деятельност</w:t>
            </w:r>
            <w:r w:rsidRPr="00C86CB8">
              <w:rPr>
                <w:sz w:val="16"/>
                <w:szCs w:val="16"/>
              </w:rPr>
              <w:t>ь</w:t>
            </w:r>
          </w:p>
        </w:tc>
        <w:tc>
          <w:tcPr>
            <w:tcW w:w="993" w:type="dxa"/>
            <w:tcBorders>
              <w:top w:val="single" w:sz="4" w:space="0" w:color="auto"/>
              <w:left w:val="single" w:sz="4" w:space="0" w:color="auto"/>
              <w:bottom w:val="single" w:sz="4" w:space="0" w:color="auto"/>
              <w:right w:val="single" w:sz="4" w:space="0" w:color="auto"/>
            </w:tcBorders>
          </w:tcPr>
          <w:p w14:paraId="221A87A2" w14:textId="77777777" w:rsidR="00C86CB8" w:rsidRPr="00B52CAC" w:rsidRDefault="00C86CB8" w:rsidP="0020442A">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6ED22458" w14:textId="77777777" w:rsidR="00C86CB8" w:rsidRPr="00B52CAC" w:rsidRDefault="00C86CB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0EC943A6" w14:textId="77777777" w:rsidR="00C86CB8" w:rsidRPr="00B52CAC" w:rsidRDefault="00C86CB8" w:rsidP="0020442A">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5A34FE8F" w14:textId="77777777" w:rsidR="00C86CB8" w:rsidRPr="00B52CAC" w:rsidRDefault="00C86CB8"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3E16AA30" w14:textId="77777777" w:rsidR="00C86CB8" w:rsidRPr="00B52CAC" w:rsidRDefault="00C86CB8"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068BBF0B" w14:textId="77777777" w:rsidR="00C86CB8" w:rsidRPr="00B52CAC" w:rsidRDefault="00C86CB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3A2CC70A" w14:textId="77777777" w:rsidR="00C86CB8" w:rsidRPr="00B52CAC" w:rsidRDefault="00C86CB8" w:rsidP="0020442A">
            <w:pPr>
              <w:jc w:val="center"/>
              <w:rPr>
                <w:sz w:val="16"/>
              </w:rPr>
            </w:pPr>
            <w:r>
              <w:rPr>
                <w:sz w:val="16"/>
              </w:rPr>
              <w:t>Ежемесячный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62DC8D64" w14:textId="77777777" w:rsidR="00C86CB8" w:rsidRPr="00B52CAC" w:rsidRDefault="00C86CB8" w:rsidP="0020442A">
            <w:pPr>
              <w:jc w:val="center"/>
              <w:rPr>
                <w:sz w:val="16"/>
              </w:rPr>
            </w:pPr>
            <w:r>
              <w:rPr>
                <w:sz w:val="16"/>
              </w:rPr>
              <w:t>2,1</w:t>
            </w:r>
          </w:p>
        </w:tc>
        <w:tc>
          <w:tcPr>
            <w:tcW w:w="991" w:type="dxa"/>
            <w:tcBorders>
              <w:top w:val="single" w:sz="4" w:space="0" w:color="auto"/>
              <w:left w:val="single" w:sz="4" w:space="0" w:color="auto"/>
              <w:bottom w:val="single" w:sz="4" w:space="0" w:color="auto"/>
              <w:right w:val="single" w:sz="4" w:space="0" w:color="auto"/>
            </w:tcBorders>
          </w:tcPr>
          <w:p w14:paraId="42292F76" w14:textId="77777777" w:rsidR="00C86CB8" w:rsidRPr="00B52CAC" w:rsidRDefault="00C86CB8" w:rsidP="0020442A">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410E9E8E" w14:textId="77777777" w:rsidR="00C86CB8" w:rsidRPr="00B52CAC" w:rsidRDefault="00C86CB8"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68E57B82" w14:textId="77777777" w:rsidR="00C86CB8" w:rsidRPr="00B52CAC" w:rsidRDefault="00C86CB8" w:rsidP="0020442A">
            <w:pPr>
              <w:jc w:val="center"/>
              <w:rPr>
                <w:sz w:val="16"/>
              </w:rPr>
            </w:pPr>
          </w:p>
        </w:tc>
      </w:tr>
    </w:tbl>
    <w:p w14:paraId="549E95D7" w14:textId="77777777" w:rsidR="00EF2F11" w:rsidRPr="00B52CAC" w:rsidRDefault="00EF2F11" w:rsidP="00432B35">
      <w:pPr>
        <w:spacing w:before="600" w:after="120" w:line="264" w:lineRule="auto"/>
        <w:jc w:val="center"/>
        <w:rPr>
          <w:sz w:val="20"/>
        </w:rPr>
      </w:pPr>
      <w:r w:rsidRPr="00B52CAC">
        <w:rPr>
          <w:sz w:val="20"/>
        </w:rPr>
        <w:lastRenderedPageBreak/>
        <w:t xml:space="preserve">2. Сведения о помесячном достижении показателей комплекса процессных мероприятий в </w:t>
      </w:r>
      <w:r w:rsidR="00432B35" w:rsidRPr="00432B35">
        <w:rPr>
          <w:sz w:val="20"/>
        </w:rPr>
        <w:t>2025</w:t>
      </w:r>
      <w:r w:rsidRPr="00432B35">
        <w:rPr>
          <w:sz w:val="20"/>
        </w:rPr>
        <w:t xml:space="preserve"> </w:t>
      </w:r>
      <w:r w:rsidRPr="00B52CAC">
        <w:rPr>
          <w:sz w:val="20"/>
        </w:rPr>
        <w:t>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EF2F11" w:rsidRPr="00B52CAC" w14:paraId="36DB2E1F" w14:textId="77777777" w:rsidTr="00432B35">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E7387D" w14:textId="77777777" w:rsidR="00EF2F11" w:rsidRPr="00B52CAC" w:rsidRDefault="00EF2F11" w:rsidP="0082012C">
            <w:pPr>
              <w:spacing w:before="60" w:after="60" w:line="240" w:lineRule="atLeast"/>
              <w:jc w:val="center"/>
              <w:rPr>
                <w:sz w:val="20"/>
              </w:rPr>
            </w:pPr>
            <w:r w:rsidRPr="00B52CAC">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6EF604" w14:textId="77777777" w:rsidR="00EF2F11" w:rsidRPr="00B52CAC" w:rsidRDefault="00EF2F11" w:rsidP="0082012C">
            <w:pPr>
              <w:spacing w:after="160" w:line="240" w:lineRule="atLeast"/>
              <w:jc w:val="center"/>
              <w:rPr>
                <w:sz w:val="20"/>
              </w:rPr>
            </w:pPr>
            <w:r w:rsidRPr="00B52CAC">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E0D2CA" w14:textId="77777777" w:rsidR="00EF2F11" w:rsidRPr="00B52CAC" w:rsidRDefault="00EF2F11" w:rsidP="0082012C">
            <w:pPr>
              <w:spacing w:after="160" w:line="240" w:lineRule="atLeast"/>
              <w:jc w:val="center"/>
              <w:rPr>
                <w:sz w:val="20"/>
              </w:rPr>
            </w:pPr>
            <w:r w:rsidRPr="00B52CAC">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037955" w14:textId="77777777" w:rsidR="00EF2F11" w:rsidRPr="00B52CAC" w:rsidRDefault="00EF2F11" w:rsidP="0082012C">
            <w:pPr>
              <w:spacing w:before="60" w:after="60" w:line="240" w:lineRule="atLeast"/>
              <w:jc w:val="center"/>
              <w:rPr>
                <w:sz w:val="20"/>
              </w:rPr>
            </w:pPr>
            <w:r w:rsidRPr="00B52CAC">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528593" w14:textId="77777777" w:rsidR="00EF2F11" w:rsidRPr="00B52CAC" w:rsidRDefault="00EF2F11" w:rsidP="00432B35">
            <w:pPr>
              <w:spacing w:after="160" w:line="240" w:lineRule="atLeast"/>
              <w:jc w:val="center"/>
              <w:rPr>
                <w:sz w:val="20"/>
              </w:rPr>
            </w:pPr>
            <w:r w:rsidRPr="00B52CAC">
              <w:rPr>
                <w:sz w:val="20"/>
              </w:rPr>
              <w:t xml:space="preserve">На конец </w:t>
            </w:r>
            <w:r w:rsidR="00432B35" w:rsidRPr="00432B35">
              <w:rPr>
                <w:sz w:val="20"/>
              </w:rPr>
              <w:t>2025</w:t>
            </w:r>
            <w:r w:rsidRPr="00B52CAC">
              <w:rPr>
                <w:sz w:val="20"/>
              </w:rPr>
              <w:t xml:space="preserve"> года</w:t>
            </w:r>
          </w:p>
        </w:tc>
      </w:tr>
      <w:tr w:rsidR="00EF2F11" w:rsidRPr="00B52CAC" w14:paraId="09A72C9F" w14:textId="77777777" w:rsidTr="00432B35">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852D50" w14:textId="77777777" w:rsidR="00EF2F11" w:rsidRPr="00B52CAC" w:rsidRDefault="00EF2F11" w:rsidP="0082012C"/>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280591" w14:textId="77777777" w:rsidR="00EF2F11" w:rsidRPr="00B52CAC" w:rsidRDefault="00EF2F11" w:rsidP="0082012C"/>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6A6BA9" w14:textId="77777777" w:rsidR="00EF2F11" w:rsidRPr="00B52CAC" w:rsidRDefault="00EF2F11" w:rsidP="0082012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B10005" w14:textId="77777777" w:rsidR="00EF2F11" w:rsidRPr="00B52CAC" w:rsidRDefault="00EF2F11" w:rsidP="0082012C">
            <w:pPr>
              <w:spacing w:before="60" w:after="60" w:line="240" w:lineRule="atLeast"/>
              <w:jc w:val="center"/>
              <w:rPr>
                <w:sz w:val="20"/>
              </w:rPr>
            </w:pPr>
            <w:r w:rsidRPr="00B52CAC">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5AA08C" w14:textId="77777777" w:rsidR="00EF2F11" w:rsidRPr="00B52CAC" w:rsidRDefault="00EF2F11" w:rsidP="0082012C">
            <w:pPr>
              <w:spacing w:before="60" w:after="60" w:line="240" w:lineRule="atLeast"/>
              <w:jc w:val="center"/>
              <w:rPr>
                <w:sz w:val="20"/>
              </w:rPr>
            </w:pPr>
            <w:r w:rsidRPr="00B52CAC">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CE07CE" w14:textId="77777777" w:rsidR="00EF2F11" w:rsidRPr="00B52CAC" w:rsidRDefault="00EF2F11" w:rsidP="0082012C">
            <w:pPr>
              <w:spacing w:before="60" w:after="60" w:line="240" w:lineRule="atLeast"/>
              <w:jc w:val="center"/>
              <w:rPr>
                <w:sz w:val="20"/>
              </w:rPr>
            </w:pPr>
            <w:r w:rsidRPr="00B52CAC">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0E47DE" w14:textId="77777777" w:rsidR="00EF2F11" w:rsidRPr="00B52CAC" w:rsidRDefault="00EF2F11" w:rsidP="0082012C">
            <w:pPr>
              <w:spacing w:before="60" w:after="60" w:line="240" w:lineRule="atLeast"/>
              <w:jc w:val="center"/>
              <w:rPr>
                <w:sz w:val="20"/>
              </w:rPr>
            </w:pPr>
            <w:r w:rsidRPr="00B52CAC">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E80E48" w14:textId="77777777" w:rsidR="00EF2F11" w:rsidRPr="00B52CAC" w:rsidRDefault="00EF2F11" w:rsidP="0082012C">
            <w:pPr>
              <w:spacing w:before="60" w:after="60" w:line="240" w:lineRule="atLeast"/>
              <w:jc w:val="center"/>
              <w:rPr>
                <w:sz w:val="20"/>
              </w:rPr>
            </w:pPr>
            <w:r w:rsidRPr="00B52CAC">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7892BB" w14:textId="77777777" w:rsidR="00EF2F11" w:rsidRPr="00B52CAC" w:rsidRDefault="00EF2F11" w:rsidP="0082012C">
            <w:pPr>
              <w:spacing w:before="60" w:after="60" w:line="240" w:lineRule="atLeast"/>
              <w:jc w:val="center"/>
              <w:rPr>
                <w:sz w:val="20"/>
              </w:rPr>
            </w:pPr>
            <w:r w:rsidRPr="00B52CAC">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A20114" w14:textId="77777777" w:rsidR="00EF2F11" w:rsidRPr="00B52CAC" w:rsidRDefault="00EF2F11" w:rsidP="0082012C">
            <w:pPr>
              <w:spacing w:before="60" w:after="60" w:line="240" w:lineRule="atLeast"/>
              <w:jc w:val="center"/>
              <w:rPr>
                <w:sz w:val="20"/>
              </w:rPr>
            </w:pPr>
            <w:r w:rsidRPr="00B52CAC">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1A62" w14:textId="77777777" w:rsidR="00EF2F11" w:rsidRPr="00B52CAC" w:rsidRDefault="00EF2F11" w:rsidP="0082012C">
            <w:pPr>
              <w:spacing w:before="60" w:after="60" w:line="240" w:lineRule="atLeast"/>
              <w:jc w:val="center"/>
              <w:rPr>
                <w:sz w:val="20"/>
              </w:rPr>
            </w:pPr>
            <w:r w:rsidRPr="00B52CAC">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0EB55" w14:textId="77777777" w:rsidR="00EF2F11" w:rsidRPr="00B52CAC" w:rsidRDefault="00EF2F11" w:rsidP="0082012C">
            <w:pPr>
              <w:spacing w:before="60" w:after="60" w:line="240" w:lineRule="atLeast"/>
              <w:jc w:val="center"/>
              <w:rPr>
                <w:sz w:val="20"/>
              </w:rPr>
            </w:pPr>
            <w:r w:rsidRPr="00B52CAC">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E0EB87" w14:textId="77777777" w:rsidR="00EF2F11" w:rsidRPr="00B52CAC" w:rsidRDefault="00EF2F11" w:rsidP="0082012C">
            <w:pPr>
              <w:spacing w:before="60" w:after="60" w:line="240" w:lineRule="atLeast"/>
              <w:jc w:val="center"/>
              <w:rPr>
                <w:sz w:val="20"/>
              </w:rPr>
            </w:pPr>
            <w:r w:rsidRPr="00B52CAC">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B8771B" w14:textId="77777777" w:rsidR="00EF2F11" w:rsidRPr="00B52CAC" w:rsidRDefault="00EF2F11" w:rsidP="0082012C">
            <w:pPr>
              <w:spacing w:before="60" w:after="60" w:line="240" w:lineRule="atLeast"/>
              <w:jc w:val="center"/>
              <w:rPr>
                <w:sz w:val="20"/>
              </w:rPr>
            </w:pPr>
            <w:r w:rsidRPr="00B52CAC">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BE1137" w14:textId="77777777" w:rsidR="00EF2F11" w:rsidRPr="00B52CAC" w:rsidRDefault="00EF2F11" w:rsidP="0082012C"/>
        </w:tc>
      </w:tr>
      <w:tr w:rsidR="00EF2F11" w:rsidRPr="00B52CAC" w14:paraId="1670DBD8" w14:textId="77777777" w:rsidTr="00432B35">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6787BB" w14:textId="77777777" w:rsidR="00EF2F11" w:rsidRPr="00B52CAC" w:rsidRDefault="00EF2F11" w:rsidP="0082012C">
            <w:pPr>
              <w:spacing w:before="60" w:after="60"/>
              <w:jc w:val="center"/>
              <w:rPr>
                <w:sz w:val="20"/>
              </w:rPr>
            </w:pPr>
            <w:r w:rsidRPr="00B52CAC">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CF0513" w14:textId="77777777" w:rsidR="00EF2F11" w:rsidRPr="00B52CAC" w:rsidRDefault="00EF2F11" w:rsidP="0082012C">
            <w:pPr>
              <w:spacing w:before="60" w:after="60"/>
              <w:jc w:val="center"/>
              <w:rPr>
                <w:sz w:val="20"/>
              </w:rPr>
            </w:pPr>
            <w:r w:rsidRPr="00B52CAC">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02725C" w14:textId="77777777" w:rsidR="00EF2F11" w:rsidRPr="00B52CAC" w:rsidRDefault="00EF2F11" w:rsidP="0082012C">
            <w:pPr>
              <w:spacing w:before="60" w:after="60"/>
              <w:jc w:val="center"/>
              <w:rPr>
                <w:sz w:val="20"/>
              </w:rPr>
            </w:pPr>
            <w:r w:rsidRPr="00B52CAC">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E9FFB3" w14:textId="77777777" w:rsidR="00EF2F11" w:rsidRPr="00B52CAC" w:rsidRDefault="00EF2F11" w:rsidP="0082012C">
            <w:pPr>
              <w:spacing w:before="60" w:after="60"/>
              <w:jc w:val="center"/>
              <w:rPr>
                <w:sz w:val="20"/>
              </w:rPr>
            </w:pPr>
            <w:r w:rsidRPr="00B52CAC">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034C6C" w14:textId="77777777" w:rsidR="00EF2F11" w:rsidRPr="00B52CAC" w:rsidRDefault="00EF2F11" w:rsidP="0082012C">
            <w:pPr>
              <w:spacing w:before="60" w:after="60"/>
              <w:jc w:val="center"/>
              <w:rPr>
                <w:sz w:val="20"/>
              </w:rPr>
            </w:pPr>
            <w:r w:rsidRPr="00B52CAC">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978F45" w14:textId="77777777" w:rsidR="00EF2F11" w:rsidRPr="00B52CAC" w:rsidRDefault="00EF2F11" w:rsidP="0082012C">
            <w:pPr>
              <w:spacing w:before="60" w:after="60"/>
              <w:jc w:val="center"/>
              <w:rPr>
                <w:sz w:val="20"/>
              </w:rPr>
            </w:pPr>
            <w:r w:rsidRPr="00B52CAC">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602136" w14:textId="77777777" w:rsidR="00EF2F11" w:rsidRPr="00B52CAC" w:rsidRDefault="00EF2F11" w:rsidP="0082012C">
            <w:pPr>
              <w:spacing w:before="60" w:after="60"/>
              <w:jc w:val="center"/>
              <w:rPr>
                <w:sz w:val="20"/>
              </w:rPr>
            </w:pPr>
            <w:r w:rsidRPr="00B52CAC">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E6D19C" w14:textId="77777777" w:rsidR="00EF2F11" w:rsidRPr="00B52CAC" w:rsidRDefault="00EF2F11" w:rsidP="0082012C">
            <w:pPr>
              <w:spacing w:before="60" w:after="60"/>
              <w:jc w:val="center"/>
              <w:rPr>
                <w:sz w:val="20"/>
              </w:rPr>
            </w:pPr>
            <w:r w:rsidRPr="00B52CAC">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0421F7" w14:textId="77777777" w:rsidR="00EF2F11" w:rsidRPr="00B52CAC" w:rsidRDefault="00EF2F11" w:rsidP="0082012C">
            <w:pPr>
              <w:spacing w:before="60" w:after="60"/>
              <w:jc w:val="center"/>
              <w:rPr>
                <w:sz w:val="20"/>
              </w:rPr>
            </w:pPr>
            <w:r w:rsidRPr="00B52CAC">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97E7D5" w14:textId="77777777" w:rsidR="00EF2F11" w:rsidRPr="00B52CAC" w:rsidRDefault="00EF2F11" w:rsidP="0082012C">
            <w:pPr>
              <w:spacing w:before="60" w:after="60"/>
              <w:jc w:val="center"/>
              <w:rPr>
                <w:sz w:val="20"/>
              </w:rPr>
            </w:pPr>
            <w:r w:rsidRPr="00B52CAC">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A5ADD1" w14:textId="77777777" w:rsidR="00EF2F11" w:rsidRPr="00B52CAC" w:rsidRDefault="00EF2F11" w:rsidP="0082012C">
            <w:pPr>
              <w:spacing w:before="60" w:after="60"/>
              <w:jc w:val="center"/>
              <w:rPr>
                <w:sz w:val="20"/>
              </w:rPr>
            </w:pPr>
            <w:r w:rsidRPr="00B52CAC">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0A2A28" w14:textId="77777777" w:rsidR="00EF2F11" w:rsidRPr="00B52CAC" w:rsidRDefault="00EF2F11" w:rsidP="0082012C">
            <w:pPr>
              <w:spacing w:before="60" w:after="60"/>
              <w:jc w:val="center"/>
              <w:rPr>
                <w:sz w:val="20"/>
              </w:rPr>
            </w:pPr>
            <w:r w:rsidRPr="00B52CAC">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000457" w14:textId="77777777" w:rsidR="00EF2F11" w:rsidRPr="00B52CAC" w:rsidRDefault="00EF2F11" w:rsidP="0082012C">
            <w:pPr>
              <w:spacing w:before="60" w:after="60"/>
              <w:jc w:val="center"/>
              <w:rPr>
                <w:sz w:val="20"/>
              </w:rPr>
            </w:pPr>
            <w:r w:rsidRPr="00B52CAC">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B36635" w14:textId="77777777" w:rsidR="00EF2F11" w:rsidRPr="00B52CAC" w:rsidRDefault="00EF2F11" w:rsidP="0082012C">
            <w:pPr>
              <w:spacing w:before="60" w:after="60"/>
              <w:jc w:val="center"/>
              <w:rPr>
                <w:sz w:val="20"/>
              </w:rPr>
            </w:pPr>
            <w:r w:rsidRPr="00B52CAC">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64C89C" w14:textId="77777777" w:rsidR="00EF2F11" w:rsidRPr="00B52CAC" w:rsidRDefault="00EF2F11" w:rsidP="0082012C">
            <w:pPr>
              <w:spacing w:before="60" w:after="60"/>
              <w:jc w:val="center"/>
              <w:rPr>
                <w:sz w:val="20"/>
              </w:rPr>
            </w:pPr>
            <w:r w:rsidRPr="00B52CAC">
              <w:rPr>
                <w:sz w:val="20"/>
              </w:rPr>
              <w:t>15</w:t>
            </w:r>
          </w:p>
        </w:tc>
      </w:tr>
      <w:tr w:rsidR="00EF2F11" w:rsidRPr="00B52CAC" w14:paraId="27C91E1E" w14:textId="77777777" w:rsidTr="00432B35">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EB8C7" w14:textId="77777777" w:rsidR="00EF2F11" w:rsidRPr="00B52CAC" w:rsidRDefault="00EF2F11" w:rsidP="0082012C">
            <w:pPr>
              <w:spacing w:before="60" w:after="60" w:line="240" w:lineRule="atLeast"/>
              <w:jc w:val="center"/>
              <w:rPr>
                <w:sz w:val="20"/>
              </w:rPr>
            </w:pPr>
            <w:r w:rsidRPr="00B52CAC">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F34C77" w14:textId="77777777" w:rsidR="00EF2F11" w:rsidRPr="00432B35" w:rsidRDefault="00432B35" w:rsidP="00432B35">
            <w:pPr>
              <w:spacing w:after="160" w:line="240" w:lineRule="atLeast"/>
              <w:jc w:val="center"/>
              <w:rPr>
                <w:sz w:val="20"/>
                <w:szCs w:val="20"/>
              </w:rPr>
            </w:pPr>
            <w:r w:rsidRPr="00432B35">
              <w:rPr>
                <w:sz w:val="20"/>
                <w:szCs w:val="20"/>
              </w:rPr>
              <w:t>Задача комплекса процессных мероприятий «Обеспечено патриотическое и духовно-нравственное воспитание, формирование российской идентичности, противодействие распространению идеологии экстремизма и терроризма в молодежной среде»</w:t>
            </w:r>
          </w:p>
        </w:tc>
      </w:tr>
      <w:tr w:rsidR="00EF2F11" w:rsidRPr="00B52CAC" w14:paraId="0D645484" w14:textId="77777777" w:rsidTr="00432B35">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9527CC" w14:textId="77777777" w:rsidR="00EF2F11" w:rsidRPr="00B52CAC" w:rsidRDefault="00EF2F11" w:rsidP="0082012C">
            <w:pPr>
              <w:spacing w:after="160" w:line="240" w:lineRule="atLeast"/>
              <w:jc w:val="center"/>
              <w:rPr>
                <w:sz w:val="20"/>
              </w:rPr>
            </w:pPr>
            <w:r w:rsidRPr="00B52CAC">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4B5EF" w14:textId="77777777" w:rsidR="00EF2F11" w:rsidRPr="00432B35" w:rsidRDefault="00432B35" w:rsidP="007049FB">
            <w:pPr>
              <w:spacing w:after="160" w:line="240" w:lineRule="atLeast"/>
              <w:jc w:val="center"/>
              <w:rPr>
                <w:sz w:val="20"/>
                <w:szCs w:val="20"/>
              </w:rPr>
            </w:pPr>
            <w:r w:rsidRPr="00432B35">
              <w:rPr>
                <w:sz w:val="20"/>
                <w:szCs w:val="20"/>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w:t>
            </w:r>
          </w:p>
        </w:tc>
      </w:tr>
      <w:tr w:rsidR="00EF2F11" w:rsidRPr="00B52CAC" w14:paraId="11E9244F" w14:textId="77777777" w:rsidTr="00432B3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0AF264" w14:textId="77777777" w:rsidR="00EF2F11" w:rsidRPr="00B52CAC" w:rsidRDefault="00EF2F1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01C724" w14:textId="77777777" w:rsidR="00EF2F11" w:rsidRPr="00432B35" w:rsidRDefault="00EF2F11" w:rsidP="0082012C">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415744" w14:textId="77777777" w:rsidR="00EF2F11" w:rsidRPr="00432B35" w:rsidRDefault="00432B35" w:rsidP="00432B35">
            <w:pPr>
              <w:spacing w:after="160" w:line="240" w:lineRule="atLeast"/>
              <w:jc w:val="center"/>
              <w:rPr>
                <w:i/>
                <w:sz w:val="20"/>
                <w:szCs w:val="20"/>
                <w:u w:color="000000"/>
              </w:rPr>
            </w:pPr>
            <w:r w:rsidRPr="00432B35">
              <w:rPr>
                <w:sz w:val="20"/>
                <w:szCs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0BDA578" w14:textId="77777777" w:rsidR="00EF2F11" w:rsidRPr="00432B35" w:rsidRDefault="00EF2F11" w:rsidP="0082012C">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681B74B" w14:textId="77777777" w:rsidR="00EF2F11" w:rsidRPr="00432B35" w:rsidRDefault="00EF2F11" w:rsidP="0082012C">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61BC1E" w14:textId="77777777" w:rsidR="00EF2F11" w:rsidRPr="00432B35" w:rsidRDefault="00EF2F11" w:rsidP="0082012C">
            <w:pPr>
              <w:spacing w:after="160" w:line="240" w:lineRule="atLeast"/>
              <w:jc w:val="center"/>
              <w:rPr>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7ABF1C" w14:textId="77777777" w:rsidR="00EF2F11" w:rsidRPr="00432B35" w:rsidRDefault="00D37BB1" w:rsidP="0082012C">
            <w:pPr>
              <w:spacing w:after="160" w:line="240" w:lineRule="atLeast"/>
              <w:jc w:val="center"/>
              <w:rPr>
                <w:sz w:val="20"/>
                <w:szCs w:val="20"/>
              </w:rPr>
            </w:pPr>
            <w:r>
              <w:rPr>
                <w:sz w:val="20"/>
                <w:szCs w:val="20"/>
              </w:rPr>
              <w:t>2,4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028ACF" w14:textId="77777777" w:rsidR="00EF2F11" w:rsidRPr="00432B35" w:rsidRDefault="00D37BB1" w:rsidP="0082012C">
            <w:pPr>
              <w:spacing w:after="160" w:line="240" w:lineRule="atLeast"/>
              <w:jc w:val="center"/>
              <w:rPr>
                <w:sz w:val="20"/>
                <w:szCs w:val="20"/>
              </w:rPr>
            </w:pPr>
            <w:r>
              <w:rPr>
                <w:sz w:val="20"/>
                <w:szCs w:val="20"/>
              </w:rPr>
              <w:t>2,6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9407C8" w14:textId="77777777" w:rsidR="00EF2F11" w:rsidRPr="00B52CAC" w:rsidRDefault="00432B35" w:rsidP="0082012C">
            <w:pPr>
              <w:spacing w:after="160" w:line="240" w:lineRule="atLeast"/>
              <w:jc w:val="center"/>
              <w:rPr>
                <w:sz w:val="20"/>
              </w:rPr>
            </w:pPr>
            <w:r>
              <w:rPr>
                <w:sz w:val="20"/>
              </w:rPr>
              <w:t>2,8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FB62AA"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04F9E3"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F3430B"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5FE513" w14:textId="77777777" w:rsidR="00EF2F11" w:rsidRPr="00B52CAC" w:rsidRDefault="00EF2F1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E3C8D7" w14:textId="77777777" w:rsidR="00EF2F11" w:rsidRPr="00B52CAC" w:rsidRDefault="00EF2F1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9CD01F" w14:textId="77777777" w:rsidR="00EF2F11" w:rsidRPr="00B52CAC" w:rsidRDefault="00432B35" w:rsidP="0082012C">
            <w:pPr>
              <w:spacing w:after="160" w:line="240" w:lineRule="atLeast"/>
              <w:jc w:val="center"/>
              <w:rPr>
                <w:sz w:val="20"/>
              </w:rPr>
            </w:pPr>
            <w:r>
              <w:rPr>
                <w:sz w:val="20"/>
              </w:rPr>
              <w:t>5,6</w:t>
            </w:r>
          </w:p>
        </w:tc>
      </w:tr>
      <w:tr w:rsidR="00EF2F11" w:rsidRPr="00B52CAC" w14:paraId="33273F3F" w14:textId="77777777" w:rsidTr="00432B3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22A585" w14:textId="77777777" w:rsidR="00EF2F11" w:rsidRPr="00B52CAC" w:rsidRDefault="00EF2F1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34A959" w14:textId="77777777" w:rsidR="00EF2F11" w:rsidRPr="00B52CAC" w:rsidRDefault="00EF2F11" w:rsidP="0082012C">
            <w:pPr>
              <w:spacing w:after="160" w:line="240" w:lineRule="atLeast"/>
              <w:ind w:left="259"/>
              <w:rPr>
                <w:i/>
                <w:sz w:val="20"/>
                <w:u w:color="000000"/>
              </w:rPr>
            </w:pPr>
            <w:r w:rsidRPr="00B52CAC">
              <w:rPr>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51807E" w14:textId="77777777" w:rsidR="00EF2F11" w:rsidRPr="00B52CAC" w:rsidRDefault="00EF2F11" w:rsidP="0082012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8BB2E5A" w14:textId="77777777" w:rsidR="00EF2F11" w:rsidRPr="00B52CAC" w:rsidRDefault="00EF2F1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FEDFE98" w14:textId="77777777" w:rsidR="00EF2F11" w:rsidRPr="00B52CAC" w:rsidRDefault="00EF2F1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4D0D7E"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0B99C6" w14:textId="77777777" w:rsidR="00EF2F11" w:rsidRPr="00B52CAC" w:rsidRDefault="00D37BB1" w:rsidP="0082012C">
            <w:pPr>
              <w:spacing w:after="160" w:line="240" w:lineRule="atLeast"/>
              <w:jc w:val="center"/>
              <w:rPr>
                <w:sz w:val="20"/>
              </w:rPr>
            </w:pPr>
            <w:r>
              <w:rPr>
                <w:sz w:val="20"/>
              </w:rPr>
              <w:t>2,4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173C90" w14:textId="77777777" w:rsidR="00EF2F11" w:rsidRPr="00B52CAC" w:rsidRDefault="00D37BB1" w:rsidP="0082012C">
            <w:pPr>
              <w:spacing w:after="160" w:line="240" w:lineRule="atLeast"/>
              <w:jc w:val="center"/>
              <w:rPr>
                <w:sz w:val="20"/>
              </w:rPr>
            </w:pPr>
            <w:r>
              <w:rPr>
                <w:sz w:val="20"/>
              </w:rPr>
              <w:t>2,6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B2F10" w14:textId="77777777" w:rsidR="00EF2F11" w:rsidRPr="00B52CAC" w:rsidRDefault="00432B35" w:rsidP="0082012C">
            <w:pPr>
              <w:spacing w:after="160" w:line="240" w:lineRule="atLeast"/>
              <w:jc w:val="center"/>
              <w:rPr>
                <w:sz w:val="20"/>
              </w:rPr>
            </w:pPr>
            <w:r>
              <w:rPr>
                <w:sz w:val="20"/>
              </w:rPr>
              <w:t>2,8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94EFB"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E7C8AE"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0A785B" w14:textId="77777777" w:rsidR="00EF2F11" w:rsidRPr="00B52CAC" w:rsidRDefault="00EF2F1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B7F6EE" w14:textId="77777777" w:rsidR="00EF2F11" w:rsidRPr="00B52CAC" w:rsidRDefault="00EF2F1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88C0F5" w14:textId="77777777" w:rsidR="00EF2F11" w:rsidRPr="00B52CAC" w:rsidRDefault="00EF2F1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5F5AB3" w14:textId="77777777" w:rsidR="00EF2F11" w:rsidRPr="00B52CAC" w:rsidRDefault="00EF2F11" w:rsidP="0082012C">
            <w:pPr>
              <w:spacing w:after="160" w:line="240" w:lineRule="atLeast"/>
              <w:jc w:val="center"/>
              <w:rPr>
                <w:sz w:val="20"/>
              </w:rPr>
            </w:pPr>
          </w:p>
        </w:tc>
      </w:tr>
      <w:tr w:rsidR="00D37BB1" w:rsidRPr="00B52CAC" w14:paraId="413D505E" w14:textId="77777777" w:rsidTr="0020442A">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03B232E6" w14:textId="77777777" w:rsidR="00D37BB1" w:rsidRPr="00432B35" w:rsidRDefault="00D37BB1" w:rsidP="00432B35">
            <w:pPr>
              <w:jc w:val="center"/>
              <w:rPr>
                <w:sz w:val="20"/>
                <w:szCs w:val="20"/>
              </w:rPr>
            </w:pPr>
            <w:r w:rsidRPr="00432B35">
              <w:rPr>
                <w:sz w:val="20"/>
                <w:szCs w:val="20"/>
              </w:rPr>
              <w:t>1.2.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576151" w14:textId="77777777" w:rsidR="00D37BB1" w:rsidRPr="00432B35" w:rsidRDefault="00D37BB1" w:rsidP="0082012C">
            <w:pPr>
              <w:spacing w:after="160" w:line="240" w:lineRule="atLeast"/>
              <w:jc w:val="center"/>
              <w:rPr>
                <w:sz w:val="20"/>
                <w:szCs w:val="20"/>
              </w:rPr>
            </w:pPr>
            <w:r w:rsidRPr="00432B35">
              <w:rPr>
                <w:sz w:val="20"/>
                <w:szCs w:val="20"/>
              </w:rPr>
              <w:t>Охват молодежи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w:t>
            </w:r>
          </w:p>
        </w:tc>
      </w:tr>
      <w:tr w:rsidR="00D37BB1" w:rsidRPr="00B52CAC" w14:paraId="2F53D1FE" w14:textId="77777777" w:rsidTr="0020442A">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68410E39" w14:textId="77777777" w:rsidR="00D37BB1" w:rsidRPr="00B52CAC" w:rsidRDefault="00D37BB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CB8603" w14:textId="77777777" w:rsidR="00D37BB1" w:rsidRPr="00432B35" w:rsidRDefault="00D37BB1" w:rsidP="0020442A">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74E0EABE" w14:textId="77777777" w:rsidR="00D37BB1" w:rsidRPr="00432B35" w:rsidRDefault="00D37BB1" w:rsidP="00432B35">
            <w:pPr>
              <w:jc w:val="center"/>
              <w:rPr>
                <w:sz w:val="20"/>
                <w:szCs w:val="20"/>
              </w:rPr>
            </w:pPr>
            <w:r w:rsidRPr="00432B35">
              <w:rPr>
                <w:sz w:val="20"/>
                <w:szCs w:val="2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39A6A10"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5E3EF83"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682645"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90E8F3" w14:textId="77777777" w:rsidR="00D37BB1" w:rsidRPr="00B52CAC" w:rsidRDefault="00D37BB1" w:rsidP="0082012C">
            <w:pPr>
              <w:spacing w:after="160" w:line="240" w:lineRule="atLeast"/>
              <w:jc w:val="center"/>
              <w:rPr>
                <w:sz w:val="20"/>
              </w:rPr>
            </w:pPr>
            <w:r>
              <w:rPr>
                <w:sz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45A1D9" w14:textId="77777777" w:rsidR="00D37BB1" w:rsidRPr="00B52CAC" w:rsidRDefault="00D37BB1" w:rsidP="0082012C">
            <w:pPr>
              <w:spacing w:after="160" w:line="240" w:lineRule="atLeast"/>
              <w:jc w:val="center"/>
              <w:rPr>
                <w:sz w:val="20"/>
              </w:rPr>
            </w:pPr>
            <w:r>
              <w:rPr>
                <w:sz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5EC725" w14:textId="77777777" w:rsidR="00D37BB1" w:rsidRDefault="00D37BB1" w:rsidP="0082012C">
            <w:pPr>
              <w:spacing w:after="160" w:line="240" w:lineRule="atLeast"/>
              <w:jc w:val="center"/>
              <w:rPr>
                <w:sz w:val="20"/>
              </w:rPr>
            </w:pPr>
            <w:r>
              <w:rPr>
                <w:sz w:val="20"/>
              </w:rPr>
              <w:t>2,1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0A8A98"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73ACE0"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C0E67"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81572A" w14:textId="77777777" w:rsidR="00D37BB1" w:rsidRPr="00B52CAC" w:rsidRDefault="00D37BB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F9C69E" w14:textId="77777777" w:rsidR="00D37BB1" w:rsidRPr="00B52CAC" w:rsidRDefault="00D37BB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456582" w14:textId="77777777" w:rsidR="00D37BB1" w:rsidRPr="00B52CAC" w:rsidRDefault="00D37BB1" w:rsidP="0082012C">
            <w:pPr>
              <w:spacing w:after="160" w:line="240" w:lineRule="atLeast"/>
              <w:jc w:val="center"/>
              <w:rPr>
                <w:sz w:val="20"/>
              </w:rPr>
            </w:pPr>
            <w:r>
              <w:rPr>
                <w:sz w:val="20"/>
              </w:rPr>
              <w:t>4,2</w:t>
            </w:r>
          </w:p>
        </w:tc>
      </w:tr>
      <w:tr w:rsidR="00D37BB1" w:rsidRPr="00B52CAC" w14:paraId="492C918B" w14:textId="77777777" w:rsidTr="0020442A">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3DABC5BB" w14:textId="77777777" w:rsidR="00D37BB1" w:rsidRPr="00B52CAC" w:rsidRDefault="00D37BB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CD6337" w14:textId="77777777" w:rsidR="00D37BB1" w:rsidRPr="00B52CAC" w:rsidRDefault="00D37BB1" w:rsidP="0020442A">
            <w:pPr>
              <w:spacing w:after="160" w:line="240" w:lineRule="atLeast"/>
              <w:ind w:left="259"/>
              <w:rPr>
                <w:i/>
                <w:sz w:val="20"/>
                <w:u w:color="000000"/>
              </w:rPr>
            </w:pPr>
            <w:r w:rsidRPr="00B52CAC">
              <w:rPr>
                <w:i/>
                <w:sz w:val="20"/>
                <w:u w:color="000000"/>
              </w:rPr>
              <w:t>факт/прогноз</w:t>
            </w:r>
          </w:p>
        </w:tc>
        <w:tc>
          <w:tcPr>
            <w:tcW w:w="1095" w:type="dxa"/>
            <w:vMerge/>
            <w:tcBorders>
              <w:left w:val="single" w:sz="4" w:space="0" w:color="000000"/>
              <w:right w:val="single" w:sz="4" w:space="0" w:color="000000"/>
            </w:tcBorders>
            <w:tcMar>
              <w:left w:w="6" w:type="dxa"/>
              <w:right w:w="6" w:type="dxa"/>
            </w:tcMar>
            <w:vAlign w:val="center"/>
          </w:tcPr>
          <w:p w14:paraId="3F63E503" w14:textId="77777777" w:rsidR="00D37BB1" w:rsidRPr="00B52CAC" w:rsidRDefault="00D37BB1" w:rsidP="0082012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6556820"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58881C5"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E73D02"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1C326B" w14:textId="77777777" w:rsidR="00D37BB1" w:rsidRPr="00B52CAC" w:rsidRDefault="00D37BB1" w:rsidP="0082012C">
            <w:pPr>
              <w:spacing w:after="160" w:line="240" w:lineRule="atLeast"/>
              <w:jc w:val="center"/>
              <w:rPr>
                <w:sz w:val="20"/>
              </w:rPr>
            </w:pPr>
            <w:r>
              <w:rPr>
                <w:sz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C711A7" w14:textId="77777777" w:rsidR="00D37BB1" w:rsidRPr="00B52CAC" w:rsidRDefault="00D37BB1" w:rsidP="0082012C">
            <w:pPr>
              <w:spacing w:after="160" w:line="240" w:lineRule="atLeast"/>
              <w:jc w:val="center"/>
              <w:rPr>
                <w:sz w:val="20"/>
              </w:rPr>
            </w:pPr>
            <w:r>
              <w:rPr>
                <w:sz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FD2B40" w14:textId="77777777" w:rsidR="00D37BB1" w:rsidRDefault="00D37BB1" w:rsidP="0082012C">
            <w:pPr>
              <w:spacing w:after="160" w:line="240" w:lineRule="atLeast"/>
              <w:jc w:val="center"/>
              <w:rPr>
                <w:sz w:val="20"/>
              </w:rPr>
            </w:pPr>
            <w:r>
              <w:rPr>
                <w:sz w:val="20"/>
              </w:rPr>
              <w:t>2,1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71328E"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AD5889"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2A6FA3"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09A153" w14:textId="77777777" w:rsidR="00D37BB1" w:rsidRPr="00B52CAC" w:rsidRDefault="00D37BB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7EB037" w14:textId="77777777" w:rsidR="00D37BB1" w:rsidRPr="00B52CAC" w:rsidRDefault="00D37BB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3AF743" w14:textId="77777777" w:rsidR="00D37BB1" w:rsidRPr="00B52CAC" w:rsidRDefault="00D37BB1" w:rsidP="0082012C">
            <w:pPr>
              <w:spacing w:after="160" w:line="240" w:lineRule="atLeast"/>
              <w:jc w:val="center"/>
              <w:rPr>
                <w:sz w:val="20"/>
              </w:rPr>
            </w:pPr>
          </w:p>
        </w:tc>
      </w:tr>
      <w:tr w:rsidR="00D37BB1" w:rsidRPr="00B52CAC" w14:paraId="23114299" w14:textId="77777777" w:rsidTr="0020442A">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4DD850EB" w14:textId="77777777" w:rsidR="00D37BB1" w:rsidRPr="00D37BB1" w:rsidRDefault="00D37BB1" w:rsidP="00D37BB1">
            <w:pPr>
              <w:jc w:val="center"/>
              <w:rPr>
                <w:sz w:val="20"/>
                <w:szCs w:val="20"/>
              </w:rPr>
            </w:pPr>
            <w:r w:rsidRPr="00D37BB1">
              <w:rPr>
                <w:sz w:val="20"/>
                <w:szCs w:val="20"/>
              </w:rPr>
              <w:t>1.3.</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A535E3" w14:textId="77777777" w:rsidR="00D37BB1" w:rsidRPr="00D37BB1" w:rsidRDefault="00D37BB1" w:rsidP="0082012C">
            <w:pPr>
              <w:spacing w:after="160" w:line="240" w:lineRule="atLeast"/>
              <w:jc w:val="center"/>
              <w:rPr>
                <w:sz w:val="20"/>
                <w:szCs w:val="20"/>
              </w:rPr>
            </w:pPr>
            <w:r w:rsidRPr="00D37BB1">
              <w:rPr>
                <w:sz w:val="20"/>
                <w:szCs w:val="20"/>
              </w:rPr>
              <w:t>Охват молодежи, наиболее подверженной влиянию (14 лет – 22 года) профилактическими мероприятиями по противодействию идеологии терроризма и экстремизма, вовлечению в деструктивные организации и общественно-опасную деятельность</w:t>
            </w:r>
            <w:r w:rsidR="007049FB">
              <w:rPr>
                <w:sz w:val="20"/>
                <w:szCs w:val="20"/>
              </w:rPr>
              <w:t xml:space="preserve"> (тыс.чел.)</w:t>
            </w:r>
          </w:p>
        </w:tc>
      </w:tr>
      <w:tr w:rsidR="00D37BB1" w:rsidRPr="00B52CAC" w14:paraId="546862F7" w14:textId="77777777" w:rsidTr="0020442A">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6834A83E" w14:textId="77777777" w:rsidR="00D37BB1" w:rsidRPr="00B52CAC" w:rsidRDefault="00D37BB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27495C" w14:textId="77777777" w:rsidR="00D37BB1" w:rsidRPr="00432B35" w:rsidRDefault="00D37BB1" w:rsidP="0020442A">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left w:val="single" w:sz="4" w:space="0" w:color="000000"/>
              <w:right w:val="single" w:sz="4" w:space="0" w:color="000000"/>
            </w:tcBorders>
            <w:tcMar>
              <w:left w:w="6" w:type="dxa"/>
              <w:right w:w="6" w:type="dxa"/>
            </w:tcMar>
            <w:vAlign w:val="center"/>
          </w:tcPr>
          <w:p w14:paraId="49362B68" w14:textId="77777777" w:rsidR="00D37BB1" w:rsidRPr="00D37BB1" w:rsidRDefault="00D37BB1" w:rsidP="00D37BB1">
            <w:pPr>
              <w:jc w:val="center"/>
              <w:rPr>
                <w:sz w:val="20"/>
                <w:szCs w:val="20"/>
              </w:rPr>
            </w:pPr>
            <w:r w:rsidRPr="00D37BB1">
              <w:rPr>
                <w:sz w:val="20"/>
                <w:szCs w:val="2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E2C1E95"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D9DFFE3"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6E856C"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0177E5" w14:textId="77777777" w:rsidR="00D37BB1" w:rsidRPr="00B52CAC" w:rsidRDefault="00D37BB1" w:rsidP="0082012C">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1692E" w14:textId="77777777" w:rsidR="00D37BB1" w:rsidRPr="00B52CAC" w:rsidRDefault="00D37BB1" w:rsidP="0082012C">
            <w:pPr>
              <w:spacing w:after="160" w:line="240" w:lineRule="atLeast"/>
              <w:jc w:val="center"/>
              <w:rPr>
                <w:sz w:val="20"/>
              </w:rPr>
            </w:pPr>
            <w:r>
              <w:rPr>
                <w:sz w:val="20"/>
              </w:rPr>
              <w:t>0,9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0CCD25" w14:textId="77777777" w:rsidR="00D37BB1" w:rsidRDefault="00D37BB1" w:rsidP="0082012C">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26F090"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7A246"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4928BA"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AC447B" w14:textId="77777777" w:rsidR="00D37BB1" w:rsidRPr="00B52CAC" w:rsidRDefault="00D37BB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CC0584" w14:textId="77777777" w:rsidR="00D37BB1" w:rsidRPr="00B52CAC" w:rsidRDefault="00D37BB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FC62D6" w14:textId="77777777" w:rsidR="00D37BB1" w:rsidRPr="00B52CAC" w:rsidRDefault="00D37BB1" w:rsidP="0082012C">
            <w:pPr>
              <w:spacing w:after="160" w:line="240" w:lineRule="atLeast"/>
              <w:jc w:val="center"/>
              <w:rPr>
                <w:sz w:val="20"/>
              </w:rPr>
            </w:pPr>
            <w:r>
              <w:rPr>
                <w:sz w:val="20"/>
              </w:rPr>
              <w:t>2,1</w:t>
            </w:r>
          </w:p>
        </w:tc>
      </w:tr>
      <w:tr w:rsidR="00D37BB1" w:rsidRPr="00B52CAC" w14:paraId="7B59A332" w14:textId="77777777" w:rsidTr="0020442A">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43A9728D" w14:textId="77777777" w:rsidR="00D37BB1" w:rsidRPr="00B52CAC" w:rsidRDefault="00D37BB1" w:rsidP="0082012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9C5660" w14:textId="77777777" w:rsidR="00D37BB1" w:rsidRPr="00B52CAC" w:rsidRDefault="00D37BB1" w:rsidP="0020442A">
            <w:pPr>
              <w:spacing w:after="160" w:line="240" w:lineRule="atLeast"/>
              <w:ind w:left="259"/>
              <w:rPr>
                <w:i/>
                <w:sz w:val="20"/>
                <w:u w:color="000000"/>
              </w:rPr>
            </w:pPr>
            <w:r w:rsidRPr="00B52CAC">
              <w:rPr>
                <w:i/>
                <w:sz w:val="20"/>
                <w:u w:color="000000"/>
              </w:rPr>
              <w:t>факт/прогноз</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46AA81D5" w14:textId="77777777" w:rsidR="00D37BB1" w:rsidRPr="00B52CAC" w:rsidRDefault="00D37BB1" w:rsidP="0082012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43A3DF"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BF24D2C" w14:textId="77777777" w:rsidR="00D37BB1" w:rsidRPr="00B52CAC" w:rsidRDefault="00D37BB1" w:rsidP="0082012C">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875C70"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F20B28" w14:textId="77777777" w:rsidR="00D37BB1" w:rsidRPr="00B52CAC" w:rsidRDefault="00D37BB1" w:rsidP="0082012C">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A2C889" w14:textId="77777777" w:rsidR="00D37BB1" w:rsidRPr="00B52CAC" w:rsidRDefault="00D37BB1" w:rsidP="0082012C">
            <w:pPr>
              <w:spacing w:after="160" w:line="240" w:lineRule="atLeast"/>
              <w:jc w:val="center"/>
              <w:rPr>
                <w:sz w:val="20"/>
              </w:rPr>
            </w:pPr>
            <w:r>
              <w:rPr>
                <w:sz w:val="20"/>
              </w:rPr>
              <w:t>0,9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F402CA" w14:textId="77777777" w:rsidR="00D37BB1" w:rsidRDefault="00D37BB1" w:rsidP="0082012C">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1BE31D"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4A050"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E6C932" w14:textId="77777777" w:rsidR="00D37BB1" w:rsidRPr="00B52CAC" w:rsidRDefault="00D37BB1" w:rsidP="0082012C">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15C7A" w14:textId="77777777" w:rsidR="00D37BB1" w:rsidRPr="00B52CAC" w:rsidRDefault="00D37BB1" w:rsidP="0082012C">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05A1F0" w14:textId="77777777" w:rsidR="00D37BB1" w:rsidRPr="00B52CAC" w:rsidRDefault="00D37BB1" w:rsidP="0082012C">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26A6D" w14:textId="77777777" w:rsidR="00D37BB1" w:rsidRPr="00B52CAC" w:rsidRDefault="00D37BB1" w:rsidP="0082012C">
            <w:pPr>
              <w:spacing w:after="160" w:line="240" w:lineRule="atLeast"/>
              <w:jc w:val="center"/>
              <w:rPr>
                <w:sz w:val="20"/>
              </w:rPr>
            </w:pPr>
          </w:p>
        </w:tc>
      </w:tr>
    </w:tbl>
    <w:p w14:paraId="38D6BFEF" w14:textId="77777777" w:rsidR="00EF2F11" w:rsidRPr="00B52CAC" w:rsidRDefault="00EF2F11" w:rsidP="00EF2F11">
      <w:pPr>
        <w:ind w:right="536"/>
        <w:contextualSpacing/>
        <w:jc w:val="center"/>
        <w:rPr>
          <w:sz w:val="20"/>
        </w:rPr>
      </w:pPr>
    </w:p>
    <w:p w14:paraId="218DF696" w14:textId="77777777" w:rsidR="00EF2F11" w:rsidRPr="00B52CAC" w:rsidRDefault="00EF2F11" w:rsidP="00EF2F11">
      <w:pPr>
        <w:ind w:right="536"/>
        <w:contextualSpacing/>
        <w:jc w:val="center"/>
        <w:rPr>
          <w:sz w:val="20"/>
        </w:rPr>
      </w:pPr>
    </w:p>
    <w:p w14:paraId="5E39AC43" w14:textId="77777777" w:rsidR="00EF2F11" w:rsidRPr="00B52CAC" w:rsidRDefault="00EF2F11" w:rsidP="00EF2F11">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EF2F11" w:rsidRPr="00B52CAC" w14:paraId="47A3CD77" w14:textId="77777777" w:rsidTr="0082012C">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65926306" w14:textId="77777777" w:rsidR="00EF2F11" w:rsidRPr="00B52CAC" w:rsidRDefault="00EF2F11" w:rsidP="0082012C">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3BEDD178" w14:textId="77777777" w:rsidR="00EF2F11" w:rsidRPr="00B52CAC" w:rsidRDefault="00EF2F11" w:rsidP="0082012C">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2D89BED6" w14:textId="77777777" w:rsidR="00EF2F11" w:rsidRPr="00B52CAC" w:rsidRDefault="00EF2F11" w:rsidP="0082012C">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186AF435" w14:textId="77777777" w:rsidR="00EF2F11" w:rsidRPr="00B52CAC" w:rsidRDefault="00EF2F11" w:rsidP="0082012C">
            <w:pPr>
              <w:jc w:val="center"/>
              <w:rPr>
                <w:sz w:val="16"/>
              </w:rPr>
            </w:pPr>
            <w:r w:rsidRPr="00B52CAC">
              <w:rPr>
                <w:sz w:val="16"/>
              </w:rPr>
              <w:t>Уровень соответствия</w:t>
            </w:r>
          </w:p>
          <w:p w14:paraId="5A274E46" w14:textId="77777777" w:rsidR="00EF2F11" w:rsidRPr="00B52CAC" w:rsidRDefault="00EF2F11" w:rsidP="0082012C">
            <w:pPr>
              <w:jc w:val="center"/>
              <w:rPr>
                <w:sz w:val="16"/>
              </w:rPr>
            </w:pPr>
            <w:r w:rsidRPr="00B52CAC">
              <w:rPr>
                <w:sz w:val="16"/>
              </w:rPr>
              <w:t>Декомпозированного мероприят</w:t>
            </w:r>
            <w:r w:rsidRPr="00B52CAC">
              <w:rPr>
                <w:sz w:val="16"/>
              </w:rPr>
              <w:lastRenderedPageBreak/>
              <w:t>ия</w:t>
            </w:r>
          </w:p>
          <w:p w14:paraId="30F2B609" w14:textId="77777777" w:rsidR="00EF2F11" w:rsidRPr="00B52CAC" w:rsidRDefault="00EF2F11" w:rsidP="0082012C">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6A3E529B" w14:textId="77777777" w:rsidR="00EF2F11" w:rsidRPr="00B52CAC" w:rsidRDefault="00EF2F11" w:rsidP="0082012C">
            <w:pPr>
              <w:contextualSpacing/>
              <w:jc w:val="center"/>
              <w:rPr>
                <w:sz w:val="16"/>
              </w:rPr>
            </w:pPr>
            <w:r w:rsidRPr="00B52CAC">
              <w:rPr>
                <w:sz w:val="16"/>
              </w:rPr>
              <w:lastRenderedPageBreak/>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3F3EE41" w14:textId="77777777" w:rsidR="00EF2F11" w:rsidRPr="00B52CAC" w:rsidRDefault="00EF2F11" w:rsidP="0082012C">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70082DAB" w14:textId="77777777" w:rsidR="00EF2F11" w:rsidRPr="00B52CAC" w:rsidRDefault="00EF2F11" w:rsidP="0082012C">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04CCF548" w14:textId="77777777" w:rsidR="00EF2F11" w:rsidRPr="00B52CAC" w:rsidRDefault="00EF2F11" w:rsidP="0082012C">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5EA7DE2" w14:textId="77777777" w:rsidR="00EF2F11" w:rsidRPr="00B52CAC" w:rsidRDefault="00EF2F11" w:rsidP="0082012C">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16"/>
            </w:r>
          </w:p>
        </w:tc>
        <w:tc>
          <w:tcPr>
            <w:tcW w:w="1134" w:type="dxa"/>
            <w:tcBorders>
              <w:top w:val="single" w:sz="4" w:space="0" w:color="auto"/>
              <w:left w:val="single" w:sz="4" w:space="0" w:color="auto"/>
              <w:bottom w:val="single" w:sz="4" w:space="0" w:color="auto"/>
              <w:right w:val="single" w:sz="4" w:space="0" w:color="auto"/>
            </w:tcBorders>
            <w:vAlign w:val="center"/>
          </w:tcPr>
          <w:p w14:paraId="4FEC1FD1" w14:textId="77777777" w:rsidR="00EF2F11" w:rsidRPr="00B52CAC" w:rsidRDefault="00EF2F11" w:rsidP="0082012C">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308D712A" w14:textId="77777777" w:rsidR="00EF2F11" w:rsidRPr="00B52CAC" w:rsidRDefault="00EF2F11" w:rsidP="0082012C">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17"/>
            </w:r>
          </w:p>
        </w:tc>
        <w:tc>
          <w:tcPr>
            <w:tcW w:w="1134" w:type="dxa"/>
            <w:tcBorders>
              <w:top w:val="single" w:sz="4" w:space="0" w:color="auto"/>
              <w:left w:val="single" w:sz="4" w:space="0" w:color="auto"/>
              <w:bottom w:val="single" w:sz="4" w:space="0" w:color="auto"/>
              <w:right w:val="single" w:sz="4" w:space="0" w:color="auto"/>
            </w:tcBorders>
            <w:vAlign w:val="center"/>
          </w:tcPr>
          <w:p w14:paraId="3D3B22BD" w14:textId="77777777" w:rsidR="00EF2F11" w:rsidRPr="00B52CAC" w:rsidRDefault="00EF2F11" w:rsidP="0082012C">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20B07545" w14:textId="77777777" w:rsidR="00EF2F11" w:rsidRPr="00B52CAC" w:rsidRDefault="00EF2F11" w:rsidP="0082012C">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2C8F8BEB" w14:textId="77777777" w:rsidR="00EF2F11" w:rsidRPr="00B52CAC" w:rsidRDefault="00EF2F11" w:rsidP="0082012C">
            <w:pPr>
              <w:contextualSpacing/>
              <w:jc w:val="center"/>
              <w:rPr>
                <w:sz w:val="16"/>
              </w:rPr>
            </w:pPr>
            <w:r w:rsidRPr="00B52CAC">
              <w:rPr>
                <w:sz w:val="16"/>
              </w:rPr>
              <w:t>Подтверж-дающий документ</w:t>
            </w:r>
            <w:r w:rsidRPr="00B52CAC">
              <w:rPr>
                <w:sz w:val="16"/>
                <w:vertAlign w:val="superscript"/>
              </w:rPr>
              <w:footnoteReference w:id="18"/>
            </w:r>
          </w:p>
        </w:tc>
        <w:tc>
          <w:tcPr>
            <w:tcW w:w="1560" w:type="dxa"/>
            <w:tcBorders>
              <w:top w:val="single" w:sz="4" w:space="0" w:color="auto"/>
              <w:left w:val="single" w:sz="4" w:space="0" w:color="auto"/>
              <w:bottom w:val="single" w:sz="4" w:space="0" w:color="auto"/>
              <w:right w:val="single" w:sz="4" w:space="0" w:color="auto"/>
            </w:tcBorders>
            <w:vAlign w:val="center"/>
          </w:tcPr>
          <w:p w14:paraId="19F78486" w14:textId="77777777" w:rsidR="00EF2F11" w:rsidRPr="00B52CAC" w:rsidRDefault="00EF2F11" w:rsidP="0082012C">
            <w:pPr>
              <w:contextualSpacing/>
              <w:jc w:val="center"/>
              <w:rPr>
                <w:sz w:val="16"/>
              </w:rPr>
            </w:pPr>
            <w:r w:rsidRPr="00B52CAC">
              <w:rPr>
                <w:sz w:val="16"/>
              </w:rPr>
              <w:t>Комментарий</w:t>
            </w:r>
            <w:r w:rsidRPr="00B52CAC">
              <w:rPr>
                <w:sz w:val="16"/>
                <w:vertAlign w:val="superscript"/>
              </w:rPr>
              <w:footnoteReference w:id="19"/>
            </w:r>
          </w:p>
        </w:tc>
      </w:tr>
      <w:tr w:rsidR="00EF2F11" w:rsidRPr="00B52CAC" w14:paraId="134DE602" w14:textId="77777777" w:rsidTr="0082012C">
        <w:trPr>
          <w:trHeight w:val="183"/>
        </w:trPr>
        <w:tc>
          <w:tcPr>
            <w:tcW w:w="482" w:type="dxa"/>
            <w:tcBorders>
              <w:top w:val="single" w:sz="4" w:space="0" w:color="auto"/>
              <w:left w:val="single" w:sz="4" w:space="0" w:color="auto"/>
              <w:bottom w:val="single" w:sz="4" w:space="0" w:color="auto"/>
              <w:right w:val="single" w:sz="4" w:space="0" w:color="auto"/>
            </w:tcBorders>
          </w:tcPr>
          <w:p w14:paraId="720E1E53" w14:textId="77777777" w:rsidR="00EF2F11" w:rsidRPr="00B52CAC" w:rsidRDefault="00EF2F11" w:rsidP="0082012C">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22AE5D06" w14:textId="77777777" w:rsidR="00EF2F11" w:rsidRPr="00B52CAC" w:rsidRDefault="00EF2F11" w:rsidP="0082012C">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16338739" w14:textId="77777777" w:rsidR="00EF2F11" w:rsidRPr="00B52CAC" w:rsidRDefault="00EF2F11" w:rsidP="0082012C">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51D75997" w14:textId="77777777" w:rsidR="00EF2F11" w:rsidRPr="00B52CAC" w:rsidRDefault="00EF2F11" w:rsidP="0082012C">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4D94E56C" w14:textId="77777777" w:rsidR="00EF2F11" w:rsidRPr="00B52CAC" w:rsidRDefault="00EF2F11" w:rsidP="0082012C">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64324BD4" w14:textId="77777777" w:rsidR="00EF2F11" w:rsidRPr="00B52CAC" w:rsidRDefault="00EF2F11" w:rsidP="0082012C">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7893FDEC" w14:textId="77777777" w:rsidR="00EF2F11" w:rsidRPr="00B52CAC" w:rsidRDefault="00EF2F11" w:rsidP="0082012C">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608134E1" w14:textId="77777777" w:rsidR="00EF2F11" w:rsidRPr="00B52CAC" w:rsidRDefault="00EF2F11" w:rsidP="0082012C">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57D6762D" w14:textId="77777777" w:rsidR="00EF2F11" w:rsidRPr="00B52CAC" w:rsidRDefault="00EF2F11" w:rsidP="0082012C">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59807F67" w14:textId="77777777" w:rsidR="00EF2F11" w:rsidRPr="00B52CAC" w:rsidRDefault="00EF2F11" w:rsidP="0082012C">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31A47134" w14:textId="77777777" w:rsidR="00EF2F11" w:rsidRPr="00B52CAC" w:rsidRDefault="00EF2F11" w:rsidP="0082012C">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0C97A91E" w14:textId="77777777" w:rsidR="00EF2F11" w:rsidRPr="00B52CAC" w:rsidRDefault="00EF2F11" w:rsidP="0082012C">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313F937B" w14:textId="77777777" w:rsidR="00EF2F11" w:rsidRPr="00B52CAC" w:rsidRDefault="00EF2F11" w:rsidP="0082012C">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6F099645" w14:textId="77777777" w:rsidR="00EF2F11" w:rsidRPr="00B52CAC" w:rsidRDefault="00EF2F11" w:rsidP="0082012C">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5DD6C4EF" w14:textId="77777777" w:rsidR="00EF2F11" w:rsidRPr="00B52CAC" w:rsidRDefault="00EF2F11" w:rsidP="0082012C">
            <w:pPr>
              <w:contextualSpacing/>
              <w:jc w:val="center"/>
              <w:rPr>
                <w:sz w:val="16"/>
              </w:rPr>
            </w:pPr>
            <w:r w:rsidRPr="00B52CAC">
              <w:rPr>
                <w:sz w:val="16"/>
              </w:rPr>
              <w:t>15</w:t>
            </w:r>
          </w:p>
        </w:tc>
      </w:tr>
      <w:tr w:rsidR="00EF2F11" w:rsidRPr="00B52CAC" w14:paraId="4DFC18CB" w14:textId="77777777" w:rsidTr="0082012C">
        <w:trPr>
          <w:trHeight w:val="172"/>
        </w:trPr>
        <w:tc>
          <w:tcPr>
            <w:tcW w:w="482" w:type="dxa"/>
            <w:tcBorders>
              <w:top w:val="single" w:sz="4" w:space="0" w:color="auto"/>
              <w:left w:val="single" w:sz="4" w:space="0" w:color="auto"/>
              <w:bottom w:val="single" w:sz="4" w:space="0" w:color="auto"/>
              <w:right w:val="single" w:sz="4" w:space="0" w:color="auto"/>
            </w:tcBorders>
          </w:tcPr>
          <w:p w14:paraId="2E7DA4C2" w14:textId="77777777" w:rsidR="00EF2F11" w:rsidRPr="00B52CAC" w:rsidRDefault="00EF2F11" w:rsidP="0082012C">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25266BA3" w14:textId="77777777" w:rsidR="00EF2F11" w:rsidRPr="00D37BB1" w:rsidRDefault="00D37BB1" w:rsidP="0082012C">
            <w:pPr>
              <w:contextualSpacing/>
              <w:jc w:val="center"/>
              <w:rPr>
                <w:i/>
                <w:sz w:val="16"/>
                <w:szCs w:val="16"/>
              </w:rPr>
            </w:pPr>
            <w:r w:rsidRPr="00D37BB1">
              <w:rPr>
                <w:sz w:val="16"/>
                <w:szCs w:val="16"/>
              </w:rPr>
              <w:t>Задача комплекса процессных мероприятий «Обеспечено патриотическое и духовно-нравственное воспитание, формирование российской идентичности, противодействие распространению идеологии экстремизма и терроризма в молодежной среде»</w:t>
            </w:r>
          </w:p>
        </w:tc>
      </w:tr>
      <w:tr w:rsidR="00EF2F11" w:rsidRPr="00B52CAC" w14:paraId="1BC35EC8" w14:textId="77777777" w:rsidTr="0082012C">
        <w:trPr>
          <w:trHeight w:val="367"/>
        </w:trPr>
        <w:tc>
          <w:tcPr>
            <w:tcW w:w="482" w:type="dxa"/>
            <w:tcBorders>
              <w:top w:val="single" w:sz="4" w:space="0" w:color="auto"/>
              <w:left w:val="single" w:sz="4" w:space="0" w:color="auto"/>
              <w:bottom w:val="single" w:sz="4" w:space="0" w:color="auto"/>
              <w:right w:val="single" w:sz="4" w:space="0" w:color="auto"/>
            </w:tcBorders>
          </w:tcPr>
          <w:p w14:paraId="5B4FEFA6" w14:textId="77777777" w:rsidR="00EF2F11" w:rsidRPr="00B52CAC" w:rsidRDefault="00EF2F11" w:rsidP="0082012C">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24A98D38" w14:textId="77777777" w:rsidR="00EF2F11" w:rsidRPr="00B52CAC" w:rsidRDefault="00D37BB1" w:rsidP="00D37BB1">
            <w:pPr>
              <w:contextualSpacing/>
              <w:jc w:val="center"/>
              <w:rPr>
                <w:sz w:val="16"/>
              </w:rPr>
            </w:pPr>
            <w:r w:rsidRPr="00D37BB1">
              <w:rPr>
                <w:sz w:val="16"/>
                <w:szCs w:val="16"/>
              </w:rPr>
              <w:t>Обеспечена реализация мероприятий по патриотическому воспитанию, увековечению памяти погибших при защите Отечества, формированию гражданственности и профилактике распространения идеологии экстремизма и асоциального поведения в молодежной среде</w:t>
            </w:r>
          </w:p>
        </w:tc>
        <w:tc>
          <w:tcPr>
            <w:tcW w:w="851" w:type="dxa"/>
            <w:tcBorders>
              <w:top w:val="single" w:sz="4" w:space="0" w:color="auto"/>
              <w:left w:val="single" w:sz="4" w:space="0" w:color="auto"/>
              <w:bottom w:val="single" w:sz="4" w:space="0" w:color="auto"/>
              <w:right w:val="single" w:sz="4" w:space="0" w:color="auto"/>
            </w:tcBorders>
          </w:tcPr>
          <w:p w14:paraId="179B75FD" w14:textId="77777777" w:rsidR="00EF2F11" w:rsidRPr="00B52CAC" w:rsidRDefault="00D37BB1" w:rsidP="0082012C">
            <w:pPr>
              <w:contextualSpacing/>
              <w:jc w:val="center"/>
              <w:rPr>
                <w:sz w:val="16"/>
              </w:rPr>
            </w:pPr>
            <w:r>
              <w:rPr>
                <w:sz w:val="16"/>
              </w:rPr>
              <w:t>процентов</w:t>
            </w:r>
          </w:p>
        </w:tc>
        <w:tc>
          <w:tcPr>
            <w:tcW w:w="992" w:type="dxa"/>
            <w:tcBorders>
              <w:top w:val="single" w:sz="4" w:space="0" w:color="auto"/>
              <w:left w:val="single" w:sz="4" w:space="0" w:color="auto"/>
              <w:bottom w:val="single" w:sz="4" w:space="0" w:color="auto"/>
              <w:right w:val="single" w:sz="4" w:space="0" w:color="auto"/>
            </w:tcBorders>
          </w:tcPr>
          <w:p w14:paraId="420A19D1" w14:textId="77777777" w:rsidR="00EF2F11" w:rsidRPr="00B52CAC" w:rsidRDefault="00EF2F11" w:rsidP="0082012C">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88D3587" w14:textId="77777777" w:rsidR="00EF2F11" w:rsidRPr="00B52CAC" w:rsidRDefault="00D37BB1" w:rsidP="0082012C">
            <w:pPr>
              <w:contextualSpacing/>
              <w:jc w:val="center"/>
              <w:rPr>
                <w:sz w:val="16"/>
              </w:rPr>
            </w:pPr>
            <w:r>
              <w:rPr>
                <w:sz w:val="16"/>
              </w:rPr>
              <w:t>46,0</w:t>
            </w:r>
          </w:p>
        </w:tc>
        <w:tc>
          <w:tcPr>
            <w:tcW w:w="992" w:type="dxa"/>
            <w:tcBorders>
              <w:top w:val="single" w:sz="4" w:space="0" w:color="auto"/>
              <w:left w:val="single" w:sz="4" w:space="0" w:color="auto"/>
              <w:bottom w:val="single" w:sz="4" w:space="0" w:color="auto"/>
              <w:right w:val="single" w:sz="4" w:space="0" w:color="auto"/>
            </w:tcBorders>
          </w:tcPr>
          <w:p w14:paraId="7C4B4445" w14:textId="77777777" w:rsidR="00EF2F11" w:rsidRPr="00B52CAC" w:rsidRDefault="00553712"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E870F2A" w14:textId="77777777" w:rsidR="00EF2F11" w:rsidRPr="00B52CAC" w:rsidRDefault="00553712"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E5DA116" w14:textId="77777777" w:rsidR="00EF2F11" w:rsidRPr="00B52CAC" w:rsidRDefault="00D37BB1"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8F9B94E" w14:textId="77777777" w:rsidR="00EF2F11" w:rsidRPr="00B52CAC" w:rsidRDefault="00D37BB1" w:rsidP="0082012C">
            <w:pPr>
              <w:contextualSpacing/>
              <w:jc w:val="center"/>
              <w:rPr>
                <w:sz w:val="16"/>
              </w:rPr>
            </w:pPr>
            <w:r>
              <w:rPr>
                <w:sz w:val="16"/>
              </w:rPr>
              <w:t>54,0</w:t>
            </w:r>
          </w:p>
        </w:tc>
        <w:tc>
          <w:tcPr>
            <w:tcW w:w="1134" w:type="dxa"/>
            <w:tcBorders>
              <w:top w:val="single" w:sz="4" w:space="0" w:color="auto"/>
              <w:left w:val="single" w:sz="4" w:space="0" w:color="auto"/>
              <w:bottom w:val="single" w:sz="4" w:space="0" w:color="auto"/>
              <w:right w:val="single" w:sz="4" w:space="0" w:color="auto"/>
            </w:tcBorders>
          </w:tcPr>
          <w:p w14:paraId="1F46F041" w14:textId="77777777" w:rsidR="00EF2F11" w:rsidRPr="00B52CAC" w:rsidRDefault="00EF2F11" w:rsidP="0082012C">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7F7BBE75" w14:textId="77777777" w:rsidR="00EF2F11" w:rsidRPr="00B52CAC" w:rsidRDefault="00EF2F11" w:rsidP="0082012C">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49468E55" w14:textId="77777777" w:rsidR="00EF2F11" w:rsidRPr="00B52CAC" w:rsidRDefault="00553712" w:rsidP="0082012C">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32CF2839" w14:textId="77777777" w:rsidR="00EF2F11" w:rsidRDefault="00553712" w:rsidP="0082012C">
            <w:pPr>
              <w:contextualSpacing/>
              <w:jc w:val="center"/>
              <w:rPr>
                <w:sz w:val="16"/>
              </w:rPr>
            </w:pPr>
            <w:r>
              <w:rPr>
                <w:sz w:val="16"/>
              </w:rPr>
              <w:t>Кайстрова М.А.</w:t>
            </w:r>
          </w:p>
          <w:p w14:paraId="5046E846" w14:textId="77777777" w:rsidR="00553712" w:rsidRPr="00B52CAC" w:rsidRDefault="00553712" w:rsidP="0082012C">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4B49AFE7" w14:textId="77777777" w:rsidR="00EF2F11" w:rsidRPr="00B52CAC" w:rsidRDefault="00EF2F11" w:rsidP="0082012C">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4EE0F07" w14:textId="77777777" w:rsidR="00EF2F11" w:rsidRPr="00B52CAC" w:rsidRDefault="00EF2F11" w:rsidP="0082012C">
            <w:pPr>
              <w:contextualSpacing/>
              <w:jc w:val="center"/>
              <w:rPr>
                <w:sz w:val="16"/>
              </w:rPr>
            </w:pPr>
          </w:p>
        </w:tc>
      </w:tr>
      <w:tr w:rsidR="00EF2F11" w:rsidRPr="00B52CAC" w14:paraId="05B0586D"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3117CCF7" w14:textId="77777777" w:rsidR="00EF2F11" w:rsidRPr="00B52CAC" w:rsidRDefault="00EF2F11" w:rsidP="0082012C">
            <w:pPr>
              <w:contextualSpacing/>
              <w:jc w:val="center"/>
              <w:rPr>
                <w:sz w:val="16"/>
              </w:rPr>
            </w:pPr>
            <w:r w:rsidRPr="00B52CAC">
              <w:rPr>
                <w:sz w:val="16"/>
              </w:rPr>
              <w:t>1.1.1</w:t>
            </w:r>
          </w:p>
        </w:tc>
        <w:tc>
          <w:tcPr>
            <w:tcW w:w="1503" w:type="dxa"/>
            <w:tcBorders>
              <w:top w:val="single" w:sz="4" w:space="0" w:color="auto"/>
              <w:left w:val="single" w:sz="4" w:space="0" w:color="auto"/>
              <w:bottom w:val="single" w:sz="4" w:space="0" w:color="auto"/>
              <w:right w:val="single" w:sz="4" w:space="0" w:color="auto"/>
            </w:tcBorders>
          </w:tcPr>
          <w:p w14:paraId="791EDCF2" w14:textId="77777777" w:rsidR="00EF2F11" w:rsidRPr="00553712" w:rsidRDefault="00EF2F11" w:rsidP="00553712">
            <w:pPr>
              <w:contextualSpacing/>
              <w:jc w:val="center"/>
              <w:rPr>
                <w:sz w:val="16"/>
                <w:szCs w:val="16"/>
              </w:rPr>
            </w:pPr>
            <w:r w:rsidRPr="00553712">
              <w:rPr>
                <w:sz w:val="16"/>
                <w:szCs w:val="16"/>
              </w:rPr>
              <w:t xml:space="preserve">Контрольная точка </w:t>
            </w:r>
            <w:r w:rsidR="00553712" w:rsidRPr="00553712">
              <w:rPr>
                <w:sz w:val="16"/>
                <w:szCs w:val="16"/>
              </w:rPr>
              <w:t>1.1 «Закупка включена в план закупок»</w:t>
            </w:r>
          </w:p>
        </w:tc>
        <w:tc>
          <w:tcPr>
            <w:tcW w:w="851" w:type="dxa"/>
            <w:tcBorders>
              <w:top w:val="single" w:sz="4" w:space="0" w:color="auto"/>
              <w:left w:val="single" w:sz="4" w:space="0" w:color="auto"/>
              <w:bottom w:val="single" w:sz="4" w:space="0" w:color="auto"/>
              <w:right w:val="single" w:sz="4" w:space="0" w:color="auto"/>
            </w:tcBorders>
          </w:tcPr>
          <w:p w14:paraId="300F191D" w14:textId="77777777" w:rsidR="00EF2F11" w:rsidRPr="00B52CAC" w:rsidRDefault="00EF2F11"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E434846" w14:textId="77777777" w:rsidR="00EF2F11" w:rsidRPr="00B52CAC" w:rsidRDefault="00EF2F11" w:rsidP="0082012C">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6387E00" w14:textId="77777777" w:rsidR="00EF2F11" w:rsidRPr="00B52CAC" w:rsidRDefault="00EF2F11" w:rsidP="0082012C">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40466DF0" w14:textId="77777777" w:rsidR="00EF2F11" w:rsidRPr="00B52CAC" w:rsidRDefault="00EF2F11" w:rsidP="0082012C">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68F462E8" w14:textId="77777777" w:rsidR="00EF2F11" w:rsidRPr="00B52CAC" w:rsidRDefault="00EF2F11" w:rsidP="0082012C">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02834C81" w14:textId="77777777" w:rsidR="00EF2F11" w:rsidRPr="00B52CAC" w:rsidRDefault="00EF2F11" w:rsidP="0082012C">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21AABC3" w14:textId="77777777" w:rsidR="00EF2F11" w:rsidRPr="00B52CAC" w:rsidRDefault="00EF2F11" w:rsidP="0082012C">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543C027A" w14:textId="77777777" w:rsidR="00EF2F11" w:rsidRPr="00B52CAC" w:rsidRDefault="00553712" w:rsidP="0082012C">
            <w:pPr>
              <w:contextualSpacing/>
              <w:jc w:val="center"/>
              <w:rPr>
                <w:sz w:val="16"/>
              </w:rPr>
            </w:pPr>
            <w:r>
              <w:rPr>
                <w:sz w:val="16"/>
              </w:rPr>
              <w:t>09 января 2025 г.</w:t>
            </w:r>
          </w:p>
        </w:tc>
        <w:tc>
          <w:tcPr>
            <w:tcW w:w="992" w:type="dxa"/>
            <w:tcBorders>
              <w:top w:val="single" w:sz="4" w:space="0" w:color="auto"/>
              <w:left w:val="single" w:sz="4" w:space="0" w:color="auto"/>
              <w:bottom w:val="single" w:sz="4" w:space="0" w:color="auto"/>
              <w:right w:val="single" w:sz="4" w:space="0" w:color="auto"/>
            </w:tcBorders>
          </w:tcPr>
          <w:p w14:paraId="1D37DA5C" w14:textId="77777777" w:rsidR="00EF2F11" w:rsidRPr="00B52CAC" w:rsidRDefault="00553712" w:rsidP="0082012C">
            <w:pPr>
              <w:contextualSpacing/>
              <w:jc w:val="center"/>
              <w:rPr>
                <w:sz w:val="16"/>
              </w:rPr>
            </w:pPr>
            <w:r>
              <w:rPr>
                <w:sz w:val="16"/>
              </w:rPr>
              <w:t>09 января 2025 г.</w:t>
            </w:r>
          </w:p>
        </w:tc>
        <w:tc>
          <w:tcPr>
            <w:tcW w:w="1134" w:type="dxa"/>
            <w:tcBorders>
              <w:top w:val="single" w:sz="4" w:space="0" w:color="auto"/>
              <w:left w:val="single" w:sz="4" w:space="0" w:color="auto"/>
              <w:bottom w:val="single" w:sz="4" w:space="0" w:color="auto"/>
              <w:right w:val="single" w:sz="4" w:space="0" w:color="auto"/>
            </w:tcBorders>
          </w:tcPr>
          <w:p w14:paraId="02C0B7AB" w14:textId="77777777" w:rsidR="00EF2F11" w:rsidRPr="00B52CAC" w:rsidRDefault="006F786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3652D019" w14:textId="77777777" w:rsidR="00553712" w:rsidRDefault="00553712" w:rsidP="00553712">
            <w:pPr>
              <w:contextualSpacing/>
              <w:jc w:val="center"/>
              <w:rPr>
                <w:sz w:val="16"/>
              </w:rPr>
            </w:pPr>
            <w:r>
              <w:rPr>
                <w:sz w:val="16"/>
              </w:rPr>
              <w:t>Кайстрова М.А.</w:t>
            </w:r>
          </w:p>
          <w:p w14:paraId="220612AC" w14:textId="77777777" w:rsidR="00EF2F11" w:rsidRPr="00B52CAC" w:rsidRDefault="00553712" w:rsidP="00553712">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5E0714D1" w14:textId="77777777" w:rsidR="00EF2F11" w:rsidRPr="00B52CAC" w:rsidRDefault="00553712" w:rsidP="0082012C">
            <w:pPr>
              <w:contextualSpacing/>
              <w:jc w:val="center"/>
              <w:rPr>
                <w:sz w:val="16"/>
              </w:rPr>
            </w:pPr>
            <w:r>
              <w:rPr>
                <w:sz w:val="16"/>
              </w:rPr>
              <w:t>План-график закупок</w:t>
            </w:r>
          </w:p>
        </w:tc>
        <w:tc>
          <w:tcPr>
            <w:tcW w:w="1560" w:type="dxa"/>
            <w:tcBorders>
              <w:top w:val="single" w:sz="4" w:space="0" w:color="auto"/>
              <w:left w:val="single" w:sz="4" w:space="0" w:color="auto"/>
              <w:bottom w:val="single" w:sz="4" w:space="0" w:color="auto"/>
              <w:right w:val="single" w:sz="4" w:space="0" w:color="auto"/>
            </w:tcBorders>
          </w:tcPr>
          <w:p w14:paraId="50B688F1" w14:textId="77777777" w:rsidR="00EF2F11" w:rsidRPr="00B52CAC" w:rsidRDefault="00EF2F11" w:rsidP="0082012C">
            <w:pPr>
              <w:contextualSpacing/>
              <w:jc w:val="center"/>
              <w:rPr>
                <w:sz w:val="16"/>
              </w:rPr>
            </w:pPr>
          </w:p>
        </w:tc>
      </w:tr>
      <w:tr w:rsidR="00553712" w:rsidRPr="00B52CAC" w14:paraId="09546240"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593CFD07" w14:textId="77777777" w:rsidR="00553712" w:rsidRPr="00B52CAC" w:rsidRDefault="00553712" w:rsidP="0082012C">
            <w:pPr>
              <w:contextualSpacing/>
              <w:jc w:val="center"/>
              <w:rPr>
                <w:sz w:val="16"/>
              </w:rPr>
            </w:pPr>
            <w:r>
              <w:rPr>
                <w:sz w:val="16"/>
              </w:rPr>
              <w:t>1.1.2.</w:t>
            </w:r>
          </w:p>
        </w:tc>
        <w:tc>
          <w:tcPr>
            <w:tcW w:w="1503" w:type="dxa"/>
            <w:tcBorders>
              <w:top w:val="single" w:sz="4" w:space="0" w:color="auto"/>
              <w:left w:val="single" w:sz="4" w:space="0" w:color="auto"/>
              <w:bottom w:val="single" w:sz="4" w:space="0" w:color="auto"/>
              <w:right w:val="single" w:sz="4" w:space="0" w:color="auto"/>
            </w:tcBorders>
          </w:tcPr>
          <w:p w14:paraId="13C3CE90" w14:textId="77777777" w:rsidR="00553712" w:rsidRPr="00553712" w:rsidRDefault="00553712" w:rsidP="00553712">
            <w:pPr>
              <w:contextualSpacing/>
              <w:jc w:val="center"/>
              <w:rPr>
                <w:sz w:val="16"/>
                <w:szCs w:val="16"/>
              </w:rPr>
            </w:pPr>
            <w:r w:rsidRPr="00553712">
              <w:rPr>
                <w:sz w:val="16"/>
                <w:szCs w:val="16"/>
              </w:rPr>
              <w:t>Контрольная точка 1.2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59D815B2"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1C52E05" w14:textId="77777777" w:rsidR="00553712" w:rsidRPr="00B52CAC" w:rsidRDefault="00553712"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4836649" w14:textId="77777777" w:rsidR="00553712" w:rsidRPr="00B52CAC" w:rsidRDefault="00553712"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FF7CAA6" w14:textId="77777777" w:rsidR="00553712" w:rsidRPr="00B52CAC" w:rsidRDefault="00553712"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0260AC3" w14:textId="77777777" w:rsidR="00553712" w:rsidRPr="00B52CAC" w:rsidRDefault="00553712"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E77A71E" w14:textId="77777777" w:rsidR="00553712" w:rsidRPr="00B52CAC" w:rsidRDefault="00553712"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F53004B" w14:textId="77777777" w:rsidR="00553712" w:rsidRPr="00B52CAC" w:rsidRDefault="00553712"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E3F0147" w14:textId="77777777" w:rsidR="00553712" w:rsidRDefault="00553712" w:rsidP="0082012C">
            <w:pPr>
              <w:contextualSpacing/>
              <w:jc w:val="center"/>
              <w:rPr>
                <w:sz w:val="16"/>
              </w:rPr>
            </w:pPr>
            <w:r>
              <w:rPr>
                <w:sz w:val="16"/>
              </w:rPr>
              <w:t>01 декабря</w:t>
            </w:r>
          </w:p>
          <w:p w14:paraId="5220FE4C" w14:textId="77777777" w:rsidR="00553712" w:rsidRDefault="00553712" w:rsidP="0082012C">
            <w:pPr>
              <w:contextualSpacing/>
              <w:jc w:val="center"/>
              <w:rPr>
                <w:sz w:val="16"/>
              </w:rPr>
            </w:pPr>
            <w:r>
              <w:rPr>
                <w:sz w:val="16"/>
              </w:rPr>
              <w:t>2025 г.</w:t>
            </w:r>
          </w:p>
        </w:tc>
        <w:tc>
          <w:tcPr>
            <w:tcW w:w="992" w:type="dxa"/>
            <w:tcBorders>
              <w:top w:val="single" w:sz="4" w:space="0" w:color="auto"/>
              <w:left w:val="single" w:sz="4" w:space="0" w:color="auto"/>
              <w:bottom w:val="single" w:sz="4" w:space="0" w:color="auto"/>
              <w:right w:val="single" w:sz="4" w:space="0" w:color="auto"/>
            </w:tcBorders>
          </w:tcPr>
          <w:p w14:paraId="56C88D0A" w14:textId="77777777" w:rsidR="00553712" w:rsidRDefault="00553712" w:rsidP="0082012C">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66D793E5" w14:textId="77777777" w:rsidR="00553712" w:rsidRPr="00B52CAC" w:rsidRDefault="006F786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77519B2B" w14:textId="77777777" w:rsidR="00553712" w:rsidRDefault="00553712" w:rsidP="00553712">
            <w:pPr>
              <w:contextualSpacing/>
              <w:jc w:val="center"/>
              <w:rPr>
                <w:sz w:val="16"/>
              </w:rPr>
            </w:pPr>
            <w:r>
              <w:rPr>
                <w:sz w:val="16"/>
              </w:rPr>
              <w:t>Кайстрова М.А.</w:t>
            </w:r>
          </w:p>
          <w:p w14:paraId="10BABECE" w14:textId="77777777" w:rsidR="00553712" w:rsidRDefault="00553712" w:rsidP="00553712">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673693D0" w14:textId="77777777" w:rsidR="00553712" w:rsidRPr="00553712" w:rsidRDefault="00553712" w:rsidP="0082012C">
            <w:pPr>
              <w:contextualSpacing/>
              <w:jc w:val="center"/>
              <w:rPr>
                <w:sz w:val="16"/>
                <w:szCs w:val="16"/>
              </w:rPr>
            </w:pPr>
            <w:r w:rsidRPr="00553712">
              <w:rPr>
                <w:sz w:val="16"/>
                <w:szCs w:val="16"/>
              </w:rPr>
              <w:t>Муниципальные контракты</w:t>
            </w:r>
          </w:p>
        </w:tc>
        <w:tc>
          <w:tcPr>
            <w:tcW w:w="1560" w:type="dxa"/>
            <w:tcBorders>
              <w:top w:val="single" w:sz="4" w:space="0" w:color="auto"/>
              <w:left w:val="single" w:sz="4" w:space="0" w:color="auto"/>
              <w:bottom w:val="single" w:sz="4" w:space="0" w:color="auto"/>
              <w:right w:val="single" w:sz="4" w:space="0" w:color="auto"/>
            </w:tcBorders>
          </w:tcPr>
          <w:p w14:paraId="33D18E7F" w14:textId="77777777" w:rsidR="00553712" w:rsidRPr="00B52CAC" w:rsidRDefault="00553712" w:rsidP="0082012C">
            <w:pPr>
              <w:contextualSpacing/>
              <w:jc w:val="center"/>
              <w:rPr>
                <w:sz w:val="16"/>
              </w:rPr>
            </w:pPr>
          </w:p>
        </w:tc>
      </w:tr>
      <w:tr w:rsidR="00553712" w:rsidRPr="00B52CAC" w14:paraId="46F6483A"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0549E900" w14:textId="77777777" w:rsidR="00553712" w:rsidRPr="00B52CAC" w:rsidRDefault="006F786F" w:rsidP="0082012C">
            <w:pPr>
              <w:contextualSpacing/>
              <w:jc w:val="center"/>
              <w:rPr>
                <w:sz w:val="16"/>
              </w:rPr>
            </w:pPr>
            <w:r>
              <w:rPr>
                <w:sz w:val="16"/>
              </w:rPr>
              <w:t>1.1.3.</w:t>
            </w:r>
          </w:p>
        </w:tc>
        <w:tc>
          <w:tcPr>
            <w:tcW w:w="1503" w:type="dxa"/>
            <w:tcBorders>
              <w:top w:val="single" w:sz="4" w:space="0" w:color="auto"/>
              <w:left w:val="single" w:sz="4" w:space="0" w:color="auto"/>
              <w:bottom w:val="single" w:sz="4" w:space="0" w:color="auto"/>
              <w:right w:val="single" w:sz="4" w:space="0" w:color="auto"/>
            </w:tcBorders>
          </w:tcPr>
          <w:p w14:paraId="7F7C5DDE" w14:textId="77777777" w:rsidR="00553712" w:rsidRPr="006F786F" w:rsidRDefault="006F786F" w:rsidP="00553712">
            <w:pPr>
              <w:contextualSpacing/>
              <w:jc w:val="center"/>
              <w:rPr>
                <w:sz w:val="16"/>
                <w:szCs w:val="16"/>
              </w:rPr>
            </w:pPr>
            <w:r w:rsidRPr="006F786F">
              <w:rPr>
                <w:sz w:val="16"/>
                <w:szCs w:val="16"/>
              </w:rPr>
              <w:t xml:space="preserve">Контрольная точка 1.3 </w:t>
            </w:r>
            <w:r w:rsidRPr="006F786F">
              <w:rPr>
                <w:sz w:val="16"/>
                <w:szCs w:val="16"/>
              </w:rPr>
              <w:lastRenderedPageBreak/>
              <w:t>«Произведена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612A08AE"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49BDEF1"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AC49454"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27B06A6"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4BAE79F"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1548606"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2A63DB1" w14:textId="77777777" w:rsidR="00553712" w:rsidRPr="00B52CAC" w:rsidRDefault="006F786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E997AE7" w14:textId="77777777" w:rsidR="00553712" w:rsidRDefault="006F786F" w:rsidP="0082012C">
            <w:pPr>
              <w:contextualSpacing/>
              <w:jc w:val="center"/>
              <w:rPr>
                <w:sz w:val="16"/>
              </w:rPr>
            </w:pPr>
            <w:r>
              <w:rPr>
                <w:sz w:val="16"/>
              </w:rPr>
              <w:t>20 декабря 2025 г.</w:t>
            </w:r>
          </w:p>
        </w:tc>
        <w:tc>
          <w:tcPr>
            <w:tcW w:w="992" w:type="dxa"/>
            <w:tcBorders>
              <w:top w:val="single" w:sz="4" w:space="0" w:color="auto"/>
              <w:left w:val="single" w:sz="4" w:space="0" w:color="auto"/>
              <w:bottom w:val="single" w:sz="4" w:space="0" w:color="auto"/>
              <w:right w:val="single" w:sz="4" w:space="0" w:color="auto"/>
            </w:tcBorders>
          </w:tcPr>
          <w:p w14:paraId="410CDFD3" w14:textId="77777777" w:rsidR="00553712" w:rsidRDefault="006F786F" w:rsidP="0082012C">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25F37307" w14:textId="77777777" w:rsidR="00553712" w:rsidRPr="00B52CAC" w:rsidRDefault="00553712" w:rsidP="0082012C">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7909110" w14:textId="77777777" w:rsidR="006F786F" w:rsidRDefault="006F786F" w:rsidP="006F786F">
            <w:pPr>
              <w:contextualSpacing/>
              <w:jc w:val="center"/>
              <w:rPr>
                <w:sz w:val="16"/>
              </w:rPr>
            </w:pPr>
            <w:r>
              <w:rPr>
                <w:sz w:val="16"/>
              </w:rPr>
              <w:t>Кайстрова М.А.</w:t>
            </w:r>
          </w:p>
          <w:p w14:paraId="5019CB28" w14:textId="77777777" w:rsidR="00553712" w:rsidRDefault="006F786F" w:rsidP="006F786F">
            <w:pPr>
              <w:contextualSpacing/>
              <w:jc w:val="center"/>
              <w:rPr>
                <w:sz w:val="16"/>
              </w:rPr>
            </w:pPr>
            <w:r>
              <w:rPr>
                <w:sz w:val="16"/>
              </w:rPr>
              <w:t xml:space="preserve">Начальник </w:t>
            </w:r>
            <w:r>
              <w:rPr>
                <w:sz w:val="16"/>
              </w:rPr>
              <w:lastRenderedPageBreak/>
              <w:t>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893AE27" w14:textId="77777777" w:rsidR="00553712" w:rsidRDefault="006F786F" w:rsidP="0082012C">
            <w:pPr>
              <w:contextualSpacing/>
              <w:jc w:val="center"/>
              <w:rPr>
                <w:sz w:val="16"/>
              </w:rPr>
            </w:pPr>
            <w:r>
              <w:rPr>
                <w:sz w:val="16"/>
              </w:rPr>
              <w:lastRenderedPageBreak/>
              <w:t>Акт выпол</w:t>
            </w:r>
            <w:r>
              <w:rPr>
                <w:sz w:val="16"/>
              </w:rPr>
              <w:lastRenderedPageBreak/>
              <w:t>ненных работ</w:t>
            </w:r>
          </w:p>
        </w:tc>
        <w:tc>
          <w:tcPr>
            <w:tcW w:w="1560" w:type="dxa"/>
            <w:tcBorders>
              <w:top w:val="single" w:sz="4" w:space="0" w:color="auto"/>
              <w:left w:val="single" w:sz="4" w:space="0" w:color="auto"/>
              <w:bottom w:val="single" w:sz="4" w:space="0" w:color="auto"/>
              <w:right w:val="single" w:sz="4" w:space="0" w:color="auto"/>
            </w:tcBorders>
          </w:tcPr>
          <w:p w14:paraId="248CC1DF" w14:textId="77777777" w:rsidR="00553712" w:rsidRPr="00B52CAC" w:rsidRDefault="00553712" w:rsidP="0082012C">
            <w:pPr>
              <w:contextualSpacing/>
              <w:jc w:val="center"/>
              <w:rPr>
                <w:sz w:val="16"/>
              </w:rPr>
            </w:pPr>
          </w:p>
        </w:tc>
      </w:tr>
      <w:tr w:rsidR="00553712" w:rsidRPr="00B52CAC" w14:paraId="7CADFA58"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713DA618" w14:textId="77777777" w:rsidR="00553712" w:rsidRPr="00B52CAC" w:rsidRDefault="006F786F" w:rsidP="0082012C">
            <w:pPr>
              <w:contextualSpacing/>
              <w:jc w:val="center"/>
              <w:rPr>
                <w:sz w:val="16"/>
              </w:rPr>
            </w:pPr>
            <w:r>
              <w:rPr>
                <w:sz w:val="16"/>
              </w:rPr>
              <w:t>1.1.4.</w:t>
            </w:r>
          </w:p>
        </w:tc>
        <w:tc>
          <w:tcPr>
            <w:tcW w:w="1503" w:type="dxa"/>
            <w:tcBorders>
              <w:top w:val="single" w:sz="4" w:space="0" w:color="auto"/>
              <w:left w:val="single" w:sz="4" w:space="0" w:color="auto"/>
              <w:bottom w:val="single" w:sz="4" w:space="0" w:color="auto"/>
              <w:right w:val="single" w:sz="4" w:space="0" w:color="auto"/>
            </w:tcBorders>
          </w:tcPr>
          <w:p w14:paraId="6519DC6E" w14:textId="77777777" w:rsidR="00553712" w:rsidRPr="006F786F" w:rsidRDefault="006F786F" w:rsidP="00553712">
            <w:pPr>
              <w:contextualSpacing/>
              <w:jc w:val="center"/>
              <w:rPr>
                <w:sz w:val="16"/>
                <w:szCs w:val="16"/>
              </w:rPr>
            </w:pPr>
            <w:r w:rsidRPr="006F786F">
              <w:rPr>
                <w:sz w:val="16"/>
                <w:szCs w:val="16"/>
              </w:rPr>
              <w:t>Контрольная точка 1.4 «Произведена оплата товаров, выполненных работ, оказанных услуг</w:t>
            </w:r>
            <w:r>
              <w:rPr>
                <w:sz w:val="16"/>
                <w:szCs w:val="16"/>
              </w:rPr>
              <w:t xml:space="preserve">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2C2A4F97"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E3C0F59"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125ABB7"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D3951FC"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B0B2DD4"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6E9EC78"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72171E3" w14:textId="77777777" w:rsidR="00553712" w:rsidRPr="00B52CAC" w:rsidRDefault="006F786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391AF771" w14:textId="77777777" w:rsidR="00553712" w:rsidRDefault="006F786F" w:rsidP="0082012C">
            <w:pPr>
              <w:contextualSpacing/>
              <w:jc w:val="center"/>
              <w:rPr>
                <w:sz w:val="16"/>
              </w:rPr>
            </w:pPr>
            <w:r>
              <w:rPr>
                <w:sz w:val="16"/>
              </w:rPr>
              <w:t>25 декабря 2025 г.</w:t>
            </w:r>
          </w:p>
        </w:tc>
        <w:tc>
          <w:tcPr>
            <w:tcW w:w="992" w:type="dxa"/>
            <w:tcBorders>
              <w:top w:val="single" w:sz="4" w:space="0" w:color="auto"/>
              <w:left w:val="single" w:sz="4" w:space="0" w:color="auto"/>
              <w:bottom w:val="single" w:sz="4" w:space="0" w:color="auto"/>
              <w:right w:val="single" w:sz="4" w:space="0" w:color="auto"/>
            </w:tcBorders>
          </w:tcPr>
          <w:p w14:paraId="5A938C0E" w14:textId="77777777" w:rsidR="00553712" w:rsidRDefault="006F786F" w:rsidP="0082012C">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6970E567" w14:textId="77777777" w:rsidR="00553712" w:rsidRPr="00B52CAC" w:rsidRDefault="00553712" w:rsidP="0082012C">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B1D84F9" w14:textId="77777777" w:rsidR="006F786F" w:rsidRDefault="006F786F" w:rsidP="006F786F">
            <w:pPr>
              <w:contextualSpacing/>
              <w:jc w:val="center"/>
              <w:rPr>
                <w:sz w:val="16"/>
              </w:rPr>
            </w:pPr>
            <w:r>
              <w:rPr>
                <w:sz w:val="16"/>
              </w:rPr>
              <w:t>Кайстрова М.А.</w:t>
            </w:r>
          </w:p>
          <w:p w14:paraId="26831528" w14:textId="77777777" w:rsidR="00553712" w:rsidRDefault="006F786F" w:rsidP="006F786F">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DCF6B10" w14:textId="77777777" w:rsidR="00553712" w:rsidRDefault="006F786F" w:rsidP="0082012C">
            <w:pPr>
              <w:contextualSpacing/>
              <w:jc w:val="center"/>
              <w:rPr>
                <w:sz w:val="16"/>
              </w:rPr>
            </w:pPr>
            <w:r>
              <w:rPr>
                <w:sz w:val="16"/>
              </w:rPr>
              <w:t>Платёжные поручения</w:t>
            </w:r>
          </w:p>
        </w:tc>
        <w:tc>
          <w:tcPr>
            <w:tcW w:w="1560" w:type="dxa"/>
            <w:tcBorders>
              <w:top w:val="single" w:sz="4" w:space="0" w:color="auto"/>
              <w:left w:val="single" w:sz="4" w:space="0" w:color="auto"/>
              <w:bottom w:val="single" w:sz="4" w:space="0" w:color="auto"/>
              <w:right w:val="single" w:sz="4" w:space="0" w:color="auto"/>
            </w:tcBorders>
          </w:tcPr>
          <w:p w14:paraId="694AFBE2" w14:textId="77777777" w:rsidR="00553712" w:rsidRPr="00B52CAC" w:rsidRDefault="00553712" w:rsidP="0082012C">
            <w:pPr>
              <w:contextualSpacing/>
              <w:jc w:val="center"/>
              <w:rPr>
                <w:sz w:val="16"/>
              </w:rPr>
            </w:pPr>
          </w:p>
        </w:tc>
      </w:tr>
    </w:tbl>
    <w:p w14:paraId="3969FBBA" w14:textId="77777777" w:rsidR="00EF2F11" w:rsidRPr="00B52CAC" w:rsidRDefault="00EF2F11" w:rsidP="00EF2F11">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31EAEEDB" w14:textId="77777777" w:rsidR="00EF2F11" w:rsidRPr="00B52CAC" w:rsidRDefault="00EF2F11" w:rsidP="00EF2F11">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EF2F11" w:rsidRPr="00B52CAC" w14:paraId="08AE4B70" w14:textId="77777777" w:rsidTr="0082012C">
        <w:trPr>
          <w:trHeight w:val="411"/>
          <w:jc w:val="center"/>
        </w:trPr>
        <w:tc>
          <w:tcPr>
            <w:tcW w:w="6358" w:type="dxa"/>
            <w:vMerge w:val="restart"/>
            <w:vAlign w:val="center"/>
          </w:tcPr>
          <w:p w14:paraId="1CDA0AB2" w14:textId="77777777" w:rsidR="00EF2F11" w:rsidRPr="00B52CAC" w:rsidRDefault="00EF2F11" w:rsidP="0082012C">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73D91EE9" w14:textId="77777777" w:rsidR="00EF2F11" w:rsidRPr="00B52CAC" w:rsidRDefault="00EF2F11" w:rsidP="0082012C">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6B83BF16" w14:textId="77777777" w:rsidR="00EF2F11" w:rsidRPr="00B52CAC" w:rsidRDefault="00EF2F11" w:rsidP="0082012C">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3846A54E" w14:textId="77777777" w:rsidR="00EF2F11" w:rsidRPr="00B52CAC" w:rsidRDefault="00EF2F11" w:rsidP="0082012C">
            <w:pPr>
              <w:contextualSpacing/>
              <w:jc w:val="center"/>
              <w:rPr>
                <w:sz w:val="16"/>
              </w:rPr>
            </w:pPr>
            <w:r w:rsidRPr="00B52CAC">
              <w:rPr>
                <w:sz w:val="16"/>
              </w:rPr>
              <w:t>Процент исполнения, (6)/(3)*100</w:t>
            </w:r>
            <w:bookmarkStart w:id="8" w:name="_Ref129274543"/>
            <w:r w:rsidRPr="00B52CAC">
              <w:rPr>
                <w:sz w:val="16"/>
                <w:vertAlign w:val="superscript"/>
              </w:rPr>
              <w:footnoteReference w:id="20"/>
            </w:r>
            <w:bookmarkEnd w:id="8"/>
          </w:p>
        </w:tc>
        <w:tc>
          <w:tcPr>
            <w:tcW w:w="1761" w:type="dxa"/>
            <w:vMerge w:val="restart"/>
            <w:vAlign w:val="center"/>
          </w:tcPr>
          <w:p w14:paraId="094073FC" w14:textId="77777777" w:rsidR="00EF2F11" w:rsidRPr="00B52CAC" w:rsidRDefault="00EF2F11" w:rsidP="0082012C">
            <w:pPr>
              <w:contextualSpacing/>
              <w:jc w:val="center"/>
              <w:rPr>
                <w:sz w:val="16"/>
              </w:rPr>
            </w:pPr>
            <w:r w:rsidRPr="00B52CAC">
              <w:rPr>
                <w:sz w:val="16"/>
              </w:rPr>
              <w:t>Комментарий</w:t>
            </w:r>
          </w:p>
        </w:tc>
      </w:tr>
      <w:tr w:rsidR="00EF2F11" w:rsidRPr="00B52CAC" w14:paraId="777826B3" w14:textId="77777777" w:rsidTr="0082012C">
        <w:trPr>
          <w:trHeight w:val="603"/>
          <w:jc w:val="center"/>
        </w:trPr>
        <w:tc>
          <w:tcPr>
            <w:tcW w:w="6358" w:type="dxa"/>
            <w:vMerge/>
            <w:vAlign w:val="center"/>
          </w:tcPr>
          <w:p w14:paraId="2190C6B4" w14:textId="77777777" w:rsidR="00EF2F11" w:rsidRPr="00B52CAC" w:rsidRDefault="00EF2F11" w:rsidP="0082012C"/>
        </w:tc>
        <w:tc>
          <w:tcPr>
            <w:tcW w:w="1283" w:type="dxa"/>
            <w:vAlign w:val="center"/>
          </w:tcPr>
          <w:p w14:paraId="4A23B803" w14:textId="77777777" w:rsidR="00EF2F11" w:rsidRPr="00B52CAC" w:rsidRDefault="00EF2F11" w:rsidP="0082012C">
            <w:pPr>
              <w:contextualSpacing/>
              <w:jc w:val="center"/>
              <w:rPr>
                <w:sz w:val="16"/>
              </w:rPr>
            </w:pPr>
            <w:r w:rsidRPr="00B52CAC">
              <w:rPr>
                <w:sz w:val="16"/>
              </w:rPr>
              <w:t>Предусмотрено паспортом</w:t>
            </w:r>
          </w:p>
        </w:tc>
        <w:tc>
          <w:tcPr>
            <w:tcW w:w="981" w:type="dxa"/>
            <w:vAlign w:val="center"/>
          </w:tcPr>
          <w:p w14:paraId="57573603" w14:textId="77777777" w:rsidR="00EF2F11" w:rsidRPr="00B52CAC" w:rsidRDefault="00EF2F11" w:rsidP="0082012C">
            <w:pPr>
              <w:contextualSpacing/>
              <w:jc w:val="center"/>
              <w:rPr>
                <w:sz w:val="16"/>
              </w:rPr>
            </w:pPr>
            <w:r w:rsidRPr="00B52CAC">
              <w:rPr>
                <w:sz w:val="16"/>
              </w:rPr>
              <w:t>Сводная бюджетная роспись</w:t>
            </w:r>
          </w:p>
        </w:tc>
        <w:tc>
          <w:tcPr>
            <w:tcW w:w="1096" w:type="dxa"/>
            <w:vAlign w:val="center"/>
          </w:tcPr>
          <w:p w14:paraId="47BFF2A5" w14:textId="77777777" w:rsidR="00EF2F11" w:rsidRPr="005A23B0" w:rsidRDefault="00EF2F11" w:rsidP="0082012C">
            <w:pPr>
              <w:jc w:val="center"/>
              <w:rPr>
                <w:sz w:val="16"/>
                <w:szCs w:val="16"/>
              </w:rPr>
            </w:pPr>
            <w:r w:rsidRPr="005A23B0">
              <w:rPr>
                <w:sz w:val="16"/>
                <w:szCs w:val="16"/>
              </w:rPr>
              <w:t>Лимиты бюджетных обязательств</w:t>
            </w:r>
            <w:r w:rsidRPr="005A23B0">
              <w:rPr>
                <w:sz w:val="16"/>
                <w:szCs w:val="16"/>
              </w:rPr>
              <w:footnoteReference w:id="21"/>
            </w:r>
          </w:p>
        </w:tc>
        <w:tc>
          <w:tcPr>
            <w:tcW w:w="1167" w:type="dxa"/>
            <w:vAlign w:val="center"/>
          </w:tcPr>
          <w:p w14:paraId="29CC90D0" w14:textId="77777777" w:rsidR="00EF2F11" w:rsidRPr="005A23B0" w:rsidRDefault="00EF2F11" w:rsidP="0082012C">
            <w:pPr>
              <w:jc w:val="center"/>
              <w:rPr>
                <w:sz w:val="16"/>
                <w:szCs w:val="16"/>
              </w:rPr>
            </w:pPr>
            <w:r w:rsidRPr="005A23B0">
              <w:rPr>
                <w:sz w:val="16"/>
                <w:szCs w:val="16"/>
              </w:rPr>
              <w:t>Принятые бюджетные обязательства</w:t>
            </w:r>
            <w:r w:rsidRPr="005A23B0">
              <w:rPr>
                <w:sz w:val="16"/>
                <w:szCs w:val="16"/>
              </w:rPr>
              <w:footnoteReference w:id="22"/>
            </w:r>
          </w:p>
        </w:tc>
        <w:tc>
          <w:tcPr>
            <w:tcW w:w="1088" w:type="dxa"/>
            <w:vAlign w:val="center"/>
          </w:tcPr>
          <w:p w14:paraId="27DC527B" w14:textId="77777777" w:rsidR="00EF2F11" w:rsidRPr="00B52CAC" w:rsidRDefault="00EF2F11" w:rsidP="0082012C">
            <w:pPr>
              <w:contextualSpacing/>
              <w:jc w:val="center"/>
              <w:rPr>
                <w:sz w:val="16"/>
              </w:rPr>
            </w:pPr>
            <w:r w:rsidRPr="00B52CAC">
              <w:rPr>
                <w:sz w:val="16"/>
              </w:rPr>
              <w:t>Кассовое исполнение</w:t>
            </w:r>
          </w:p>
        </w:tc>
        <w:tc>
          <w:tcPr>
            <w:tcW w:w="1711" w:type="dxa"/>
            <w:vMerge/>
            <w:vAlign w:val="center"/>
          </w:tcPr>
          <w:p w14:paraId="4A550722" w14:textId="77777777" w:rsidR="00EF2F11" w:rsidRPr="00B52CAC" w:rsidRDefault="00EF2F11" w:rsidP="0082012C"/>
        </w:tc>
        <w:tc>
          <w:tcPr>
            <w:tcW w:w="1761" w:type="dxa"/>
            <w:vMerge/>
            <w:vAlign w:val="center"/>
          </w:tcPr>
          <w:p w14:paraId="3AFF8402" w14:textId="77777777" w:rsidR="00EF2F11" w:rsidRPr="00B52CAC" w:rsidRDefault="00EF2F11" w:rsidP="0082012C"/>
        </w:tc>
      </w:tr>
      <w:tr w:rsidR="00EF2F11" w:rsidRPr="00B52CAC" w14:paraId="5E9BCA7E" w14:textId="77777777" w:rsidTr="0082012C">
        <w:trPr>
          <w:trHeight w:val="218"/>
          <w:jc w:val="center"/>
        </w:trPr>
        <w:tc>
          <w:tcPr>
            <w:tcW w:w="6358" w:type="dxa"/>
            <w:vAlign w:val="center"/>
          </w:tcPr>
          <w:p w14:paraId="5771A965" w14:textId="77777777" w:rsidR="00EF2F11" w:rsidRPr="00B52CAC" w:rsidRDefault="00EF2F11" w:rsidP="0082012C">
            <w:pPr>
              <w:contextualSpacing/>
              <w:jc w:val="center"/>
              <w:rPr>
                <w:sz w:val="16"/>
              </w:rPr>
            </w:pPr>
            <w:r w:rsidRPr="00B52CAC">
              <w:rPr>
                <w:sz w:val="16"/>
              </w:rPr>
              <w:t>1</w:t>
            </w:r>
          </w:p>
        </w:tc>
        <w:tc>
          <w:tcPr>
            <w:tcW w:w="1283" w:type="dxa"/>
            <w:vAlign w:val="center"/>
          </w:tcPr>
          <w:p w14:paraId="3E7C7802" w14:textId="77777777" w:rsidR="00EF2F11" w:rsidRPr="00B52CAC" w:rsidRDefault="00EF2F11" w:rsidP="0082012C">
            <w:pPr>
              <w:contextualSpacing/>
              <w:jc w:val="center"/>
              <w:rPr>
                <w:sz w:val="16"/>
              </w:rPr>
            </w:pPr>
            <w:r w:rsidRPr="00B52CAC">
              <w:rPr>
                <w:sz w:val="16"/>
              </w:rPr>
              <w:t>2</w:t>
            </w:r>
          </w:p>
        </w:tc>
        <w:tc>
          <w:tcPr>
            <w:tcW w:w="981" w:type="dxa"/>
            <w:vAlign w:val="center"/>
          </w:tcPr>
          <w:p w14:paraId="4814C948" w14:textId="77777777" w:rsidR="00EF2F11" w:rsidRPr="00B52CAC" w:rsidRDefault="00EF2F11" w:rsidP="0082012C">
            <w:pPr>
              <w:contextualSpacing/>
              <w:jc w:val="center"/>
              <w:rPr>
                <w:sz w:val="16"/>
              </w:rPr>
            </w:pPr>
            <w:r w:rsidRPr="00B52CAC">
              <w:rPr>
                <w:sz w:val="16"/>
              </w:rPr>
              <w:t>3</w:t>
            </w:r>
          </w:p>
        </w:tc>
        <w:tc>
          <w:tcPr>
            <w:tcW w:w="1096" w:type="dxa"/>
            <w:vAlign w:val="center"/>
          </w:tcPr>
          <w:p w14:paraId="607A9FDA" w14:textId="77777777" w:rsidR="00EF2F11" w:rsidRPr="00B52CAC" w:rsidRDefault="00EF2F11" w:rsidP="0082012C">
            <w:pPr>
              <w:contextualSpacing/>
              <w:jc w:val="center"/>
              <w:rPr>
                <w:sz w:val="16"/>
              </w:rPr>
            </w:pPr>
            <w:r w:rsidRPr="00B52CAC">
              <w:rPr>
                <w:sz w:val="16"/>
              </w:rPr>
              <w:t>4</w:t>
            </w:r>
          </w:p>
        </w:tc>
        <w:tc>
          <w:tcPr>
            <w:tcW w:w="1167" w:type="dxa"/>
            <w:vAlign w:val="center"/>
          </w:tcPr>
          <w:p w14:paraId="5B536016" w14:textId="77777777" w:rsidR="00EF2F11" w:rsidRPr="00B52CAC" w:rsidRDefault="00EF2F11" w:rsidP="0082012C">
            <w:pPr>
              <w:contextualSpacing/>
              <w:jc w:val="center"/>
              <w:rPr>
                <w:sz w:val="16"/>
              </w:rPr>
            </w:pPr>
            <w:r w:rsidRPr="00B52CAC">
              <w:rPr>
                <w:sz w:val="16"/>
              </w:rPr>
              <w:t>5</w:t>
            </w:r>
          </w:p>
        </w:tc>
        <w:tc>
          <w:tcPr>
            <w:tcW w:w="1088" w:type="dxa"/>
            <w:vAlign w:val="center"/>
          </w:tcPr>
          <w:p w14:paraId="289A096E" w14:textId="77777777" w:rsidR="00EF2F11" w:rsidRPr="00B52CAC" w:rsidRDefault="00EF2F11" w:rsidP="0082012C">
            <w:pPr>
              <w:contextualSpacing/>
              <w:jc w:val="center"/>
              <w:rPr>
                <w:sz w:val="16"/>
              </w:rPr>
            </w:pPr>
            <w:r w:rsidRPr="00B52CAC">
              <w:rPr>
                <w:sz w:val="16"/>
              </w:rPr>
              <w:t>6</w:t>
            </w:r>
          </w:p>
        </w:tc>
        <w:tc>
          <w:tcPr>
            <w:tcW w:w="1711" w:type="dxa"/>
            <w:vAlign w:val="center"/>
          </w:tcPr>
          <w:p w14:paraId="386887D8" w14:textId="77777777" w:rsidR="00EF2F11" w:rsidRPr="00B52CAC" w:rsidRDefault="00EF2F11" w:rsidP="0082012C">
            <w:pPr>
              <w:contextualSpacing/>
              <w:jc w:val="center"/>
              <w:rPr>
                <w:sz w:val="16"/>
              </w:rPr>
            </w:pPr>
            <w:r w:rsidRPr="00B52CAC">
              <w:rPr>
                <w:sz w:val="16"/>
              </w:rPr>
              <w:t>7</w:t>
            </w:r>
          </w:p>
        </w:tc>
        <w:tc>
          <w:tcPr>
            <w:tcW w:w="1761" w:type="dxa"/>
            <w:vAlign w:val="center"/>
          </w:tcPr>
          <w:p w14:paraId="1D303CDE" w14:textId="77777777" w:rsidR="00EF2F11" w:rsidRPr="00B52CAC" w:rsidRDefault="00EF2F11" w:rsidP="0082012C">
            <w:pPr>
              <w:contextualSpacing/>
              <w:jc w:val="center"/>
              <w:rPr>
                <w:sz w:val="16"/>
              </w:rPr>
            </w:pPr>
            <w:r w:rsidRPr="00B52CAC">
              <w:rPr>
                <w:sz w:val="16"/>
              </w:rPr>
              <w:t>8</w:t>
            </w:r>
          </w:p>
        </w:tc>
      </w:tr>
      <w:tr w:rsidR="00EF2F11" w:rsidRPr="00B52CAC" w14:paraId="69FAFCB5" w14:textId="77777777" w:rsidTr="0082012C">
        <w:trPr>
          <w:trHeight w:val="262"/>
          <w:jc w:val="center"/>
        </w:trPr>
        <w:tc>
          <w:tcPr>
            <w:tcW w:w="6358" w:type="dxa"/>
            <w:vAlign w:val="center"/>
          </w:tcPr>
          <w:p w14:paraId="19B4264F" w14:textId="77777777" w:rsidR="00EF2F11" w:rsidRPr="005A23B0" w:rsidRDefault="00EF2F11" w:rsidP="0082012C">
            <w:pPr>
              <w:rPr>
                <w:sz w:val="16"/>
                <w:szCs w:val="16"/>
              </w:rPr>
            </w:pPr>
            <w:r w:rsidRPr="005A23B0">
              <w:rPr>
                <w:sz w:val="16"/>
                <w:szCs w:val="16"/>
              </w:rPr>
              <w:t xml:space="preserve">Комплекс процессных мероприятий (всего), </w:t>
            </w:r>
            <w:r w:rsidRPr="005A23B0">
              <w:rPr>
                <w:sz w:val="16"/>
                <w:szCs w:val="16"/>
              </w:rPr>
              <w:br/>
              <w:t>в том числе:</w:t>
            </w:r>
          </w:p>
        </w:tc>
        <w:tc>
          <w:tcPr>
            <w:tcW w:w="1283" w:type="dxa"/>
            <w:vAlign w:val="center"/>
          </w:tcPr>
          <w:p w14:paraId="2F2E52B5" w14:textId="77777777" w:rsidR="00EF2F11" w:rsidRPr="00B52CAC" w:rsidRDefault="006F786F" w:rsidP="0082012C">
            <w:pPr>
              <w:contextualSpacing/>
              <w:jc w:val="center"/>
              <w:rPr>
                <w:sz w:val="16"/>
              </w:rPr>
            </w:pPr>
            <w:r>
              <w:rPr>
                <w:sz w:val="16"/>
              </w:rPr>
              <w:t>37,2</w:t>
            </w:r>
          </w:p>
        </w:tc>
        <w:tc>
          <w:tcPr>
            <w:tcW w:w="981" w:type="dxa"/>
            <w:vAlign w:val="center"/>
          </w:tcPr>
          <w:p w14:paraId="1F27B176" w14:textId="77777777" w:rsidR="00EF2F11" w:rsidRPr="00B52CAC" w:rsidRDefault="006F786F" w:rsidP="0082012C">
            <w:pPr>
              <w:contextualSpacing/>
              <w:jc w:val="center"/>
              <w:rPr>
                <w:sz w:val="16"/>
              </w:rPr>
            </w:pPr>
            <w:r>
              <w:rPr>
                <w:sz w:val="16"/>
              </w:rPr>
              <w:t>37,2</w:t>
            </w:r>
          </w:p>
        </w:tc>
        <w:tc>
          <w:tcPr>
            <w:tcW w:w="1096" w:type="dxa"/>
            <w:vAlign w:val="center"/>
          </w:tcPr>
          <w:p w14:paraId="50CFCF30" w14:textId="77777777" w:rsidR="00EF2F11" w:rsidRPr="00B52CAC" w:rsidRDefault="006F786F" w:rsidP="0082012C">
            <w:pPr>
              <w:contextualSpacing/>
              <w:jc w:val="center"/>
              <w:rPr>
                <w:sz w:val="16"/>
              </w:rPr>
            </w:pPr>
            <w:r>
              <w:rPr>
                <w:sz w:val="16"/>
              </w:rPr>
              <w:t>37,2</w:t>
            </w:r>
          </w:p>
        </w:tc>
        <w:tc>
          <w:tcPr>
            <w:tcW w:w="1167" w:type="dxa"/>
            <w:vAlign w:val="center"/>
          </w:tcPr>
          <w:p w14:paraId="4F4C3DAD" w14:textId="77777777" w:rsidR="00EF2F11" w:rsidRPr="00B52CAC" w:rsidRDefault="006F786F" w:rsidP="0082012C">
            <w:pPr>
              <w:contextualSpacing/>
              <w:jc w:val="center"/>
              <w:rPr>
                <w:sz w:val="16"/>
              </w:rPr>
            </w:pPr>
            <w:r>
              <w:rPr>
                <w:sz w:val="16"/>
              </w:rPr>
              <w:t>37,2</w:t>
            </w:r>
          </w:p>
        </w:tc>
        <w:tc>
          <w:tcPr>
            <w:tcW w:w="1088" w:type="dxa"/>
            <w:vAlign w:val="center"/>
          </w:tcPr>
          <w:p w14:paraId="3AE6FC80" w14:textId="77777777" w:rsidR="00EF2F11" w:rsidRPr="00B52CAC" w:rsidRDefault="006F786F" w:rsidP="0082012C">
            <w:pPr>
              <w:contextualSpacing/>
              <w:jc w:val="center"/>
              <w:rPr>
                <w:sz w:val="16"/>
              </w:rPr>
            </w:pPr>
            <w:r>
              <w:rPr>
                <w:sz w:val="16"/>
              </w:rPr>
              <w:t>20,0</w:t>
            </w:r>
          </w:p>
        </w:tc>
        <w:tc>
          <w:tcPr>
            <w:tcW w:w="1711" w:type="dxa"/>
            <w:vAlign w:val="center"/>
          </w:tcPr>
          <w:p w14:paraId="4A718E7F" w14:textId="77777777" w:rsidR="00EF2F11" w:rsidRPr="00B52CAC" w:rsidRDefault="006F786F" w:rsidP="0082012C">
            <w:pPr>
              <w:contextualSpacing/>
              <w:jc w:val="center"/>
              <w:rPr>
                <w:sz w:val="16"/>
              </w:rPr>
            </w:pPr>
            <w:r>
              <w:rPr>
                <w:sz w:val="16"/>
              </w:rPr>
              <w:t>74</w:t>
            </w:r>
          </w:p>
        </w:tc>
        <w:tc>
          <w:tcPr>
            <w:tcW w:w="1761" w:type="dxa"/>
            <w:vAlign w:val="center"/>
          </w:tcPr>
          <w:p w14:paraId="0174695E" w14:textId="77777777" w:rsidR="00EF2F11" w:rsidRPr="00B52CAC" w:rsidRDefault="006F786F" w:rsidP="0082012C">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EF2F11" w:rsidRPr="00B52CAC" w14:paraId="3E629E52" w14:textId="77777777" w:rsidTr="0082012C">
        <w:trPr>
          <w:trHeight w:val="262"/>
          <w:jc w:val="center"/>
        </w:trPr>
        <w:tc>
          <w:tcPr>
            <w:tcW w:w="6358" w:type="dxa"/>
            <w:vAlign w:val="center"/>
          </w:tcPr>
          <w:p w14:paraId="5CBDA97C" w14:textId="77777777" w:rsidR="00EF2F11" w:rsidRPr="005A23B0" w:rsidRDefault="00EF2F11" w:rsidP="0082012C">
            <w:pPr>
              <w:rPr>
                <w:sz w:val="16"/>
                <w:szCs w:val="16"/>
              </w:rPr>
            </w:pPr>
            <w:r>
              <w:rPr>
                <w:sz w:val="16"/>
                <w:szCs w:val="16"/>
              </w:rPr>
              <w:t>Федеральный бюджет</w:t>
            </w:r>
          </w:p>
        </w:tc>
        <w:tc>
          <w:tcPr>
            <w:tcW w:w="1283" w:type="dxa"/>
            <w:vAlign w:val="center"/>
          </w:tcPr>
          <w:p w14:paraId="731BD768" w14:textId="77777777" w:rsidR="00EF2F11" w:rsidRPr="00B52CAC" w:rsidRDefault="006F786F" w:rsidP="0082012C">
            <w:pPr>
              <w:contextualSpacing/>
              <w:jc w:val="center"/>
              <w:rPr>
                <w:sz w:val="16"/>
              </w:rPr>
            </w:pPr>
            <w:r>
              <w:rPr>
                <w:sz w:val="16"/>
              </w:rPr>
              <w:t>-</w:t>
            </w:r>
          </w:p>
        </w:tc>
        <w:tc>
          <w:tcPr>
            <w:tcW w:w="981" w:type="dxa"/>
            <w:vAlign w:val="center"/>
          </w:tcPr>
          <w:p w14:paraId="0E239710" w14:textId="77777777" w:rsidR="00EF2F11" w:rsidRPr="00B52CAC" w:rsidRDefault="006F786F" w:rsidP="0082012C">
            <w:pPr>
              <w:contextualSpacing/>
              <w:jc w:val="center"/>
              <w:rPr>
                <w:sz w:val="16"/>
              </w:rPr>
            </w:pPr>
            <w:r>
              <w:rPr>
                <w:sz w:val="16"/>
              </w:rPr>
              <w:t>-</w:t>
            </w:r>
          </w:p>
        </w:tc>
        <w:tc>
          <w:tcPr>
            <w:tcW w:w="1096" w:type="dxa"/>
            <w:vAlign w:val="center"/>
          </w:tcPr>
          <w:p w14:paraId="0666F20B" w14:textId="77777777" w:rsidR="00EF2F11" w:rsidRPr="00B52CAC" w:rsidRDefault="006F786F" w:rsidP="0082012C">
            <w:pPr>
              <w:contextualSpacing/>
              <w:jc w:val="center"/>
              <w:rPr>
                <w:sz w:val="16"/>
              </w:rPr>
            </w:pPr>
            <w:r>
              <w:rPr>
                <w:sz w:val="16"/>
              </w:rPr>
              <w:t>-</w:t>
            </w:r>
          </w:p>
        </w:tc>
        <w:tc>
          <w:tcPr>
            <w:tcW w:w="1167" w:type="dxa"/>
            <w:vAlign w:val="center"/>
          </w:tcPr>
          <w:p w14:paraId="3660506F" w14:textId="77777777" w:rsidR="00EF2F11" w:rsidRPr="00B52CAC" w:rsidRDefault="006F786F" w:rsidP="0082012C">
            <w:pPr>
              <w:contextualSpacing/>
              <w:jc w:val="center"/>
              <w:rPr>
                <w:sz w:val="16"/>
              </w:rPr>
            </w:pPr>
            <w:r>
              <w:rPr>
                <w:sz w:val="16"/>
              </w:rPr>
              <w:t>-</w:t>
            </w:r>
          </w:p>
        </w:tc>
        <w:tc>
          <w:tcPr>
            <w:tcW w:w="1088" w:type="dxa"/>
            <w:vAlign w:val="center"/>
          </w:tcPr>
          <w:p w14:paraId="27FA9442" w14:textId="77777777" w:rsidR="00EF2F11" w:rsidRPr="00B52CAC" w:rsidRDefault="006F786F" w:rsidP="0082012C">
            <w:pPr>
              <w:contextualSpacing/>
              <w:jc w:val="center"/>
              <w:rPr>
                <w:sz w:val="16"/>
              </w:rPr>
            </w:pPr>
            <w:r>
              <w:rPr>
                <w:sz w:val="16"/>
              </w:rPr>
              <w:t>-</w:t>
            </w:r>
          </w:p>
        </w:tc>
        <w:tc>
          <w:tcPr>
            <w:tcW w:w="1711" w:type="dxa"/>
            <w:vAlign w:val="center"/>
          </w:tcPr>
          <w:p w14:paraId="53166AF6" w14:textId="77777777" w:rsidR="00EF2F11" w:rsidRPr="00B52CAC" w:rsidRDefault="006F786F" w:rsidP="0082012C">
            <w:pPr>
              <w:contextualSpacing/>
              <w:jc w:val="center"/>
              <w:rPr>
                <w:sz w:val="16"/>
              </w:rPr>
            </w:pPr>
            <w:r>
              <w:rPr>
                <w:sz w:val="16"/>
              </w:rPr>
              <w:t>-</w:t>
            </w:r>
          </w:p>
        </w:tc>
        <w:tc>
          <w:tcPr>
            <w:tcW w:w="1761" w:type="dxa"/>
            <w:vAlign w:val="center"/>
          </w:tcPr>
          <w:p w14:paraId="1E12480B" w14:textId="77777777" w:rsidR="00EF2F11" w:rsidRPr="00B52CAC" w:rsidRDefault="006F786F" w:rsidP="0082012C">
            <w:pPr>
              <w:contextualSpacing/>
              <w:jc w:val="center"/>
              <w:rPr>
                <w:sz w:val="16"/>
              </w:rPr>
            </w:pPr>
            <w:r>
              <w:rPr>
                <w:sz w:val="16"/>
              </w:rPr>
              <w:t>-</w:t>
            </w:r>
          </w:p>
        </w:tc>
      </w:tr>
      <w:tr w:rsidR="00EF2F11" w:rsidRPr="00B52CAC" w14:paraId="2DE537FF" w14:textId="77777777" w:rsidTr="0082012C">
        <w:trPr>
          <w:trHeight w:val="262"/>
          <w:jc w:val="center"/>
        </w:trPr>
        <w:tc>
          <w:tcPr>
            <w:tcW w:w="6358" w:type="dxa"/>
            <w:shd w:val="clear" w:color="auto" w:fill="auto"/>
            <w:tcMar>
              <w:top w:w="0" w:type="dxa"/>
              <w:left w:w="108" w:type="dxa"/>
              <w:bottom w:w="0" w:type="dxa"/>
              <w:right w:w="108" w:type="dxa"/>
            </w:tcMar>
          </w:tcPr>
          <w:p w14:paraId="68607ED6" w14:textId="77777777" w:rsidR="00EF2F11" w:rsidRPr="005A23B0" w:rsidRDefault="00EF2F11" w:rsidP="0082012C">
            <w:pPr>
              <w:rPr>
                <w:sz w:val="16"/>
                <w:szCs w:val="16"/>
              </w:rPr>
            </w:pPr>
            <w:r>
              <w:rPr>
                <w:sz w:val="16"/>
                <w:szCs w:val="16"/>
              </w:rPr>
              <w:t>Областной бюджет</w:t>
            </w:r>
          </w:p>
        </w:tc>
        <w:tc>
          <w:tcPr>
            <w:tcW w:w="1283" w:type="dxa"/>
            <w:vAlign w:val="center"/>
          </w:tcPr>
          <w:p w14:paraId="58EEC9C8" w14:textId="77777777" w:rsidR="00EF2F11" w:rsidRPr="00B52CAC" w:rsidRDefault="006F786F" w:rsidP="0082012C">
            <w:pPr>
              <w:contextualSpacing/>
              <w:jc w:val="center"/>
              <w:rPr>
                <w:sz w:val="16"/>
              </w:rPr>
            </w:pPr>
            <w:r>
              <w:rPr>
                <w:sz w:val="16"/>
              </w:rPr>
              <w:t>-</w:t>
            </w:r>
          </w:p>
        </w:tc>
        <w:tc>
          <w:tcPr>
            <w:tcW w:w="981" w:type="dxa"/>
            <w:vAlign w:val="center"/>
          </w:tcPr>
          <w:p w14:paraId="5BBFE907" w14:textId="77777777" w:rsidR="00EF2F11" w:rsidRPr="00B52CAC" w:rsidRDefault="006F786F" w:rsidP="0082012C">
            <w:pPr>
              <w:contextualSpacing/>
              <w:jc w:val="center"/>
              <w:rPr>
                <w:sz w:val="16"/>
              </w:rPr>
            </w:pPr>
            <w:r>
              <w:rPr>
                <w:sz w:val="16"/>
              </w:rPr>
              <w:t>-</w:t>
            </w:r>
          </w:p>
        </w:tc>
        <w:tc>
          <w:tcPr>
            <w:tcW w:w="1096" w:type="dxa"/>
            <w:vAlign w:val="center"/>
          </w:tcPr>
          <w:p w14:paraId="6C5B968B" w14:textId="77777777" w:rsidR="00EF2F11" w:rsidRPr="00B52CAC" w:rsidRDefault="006F786F" w:rsidP="0082012C">
            <w:pPr>
              <w:contextualSpacing/>
              <w:jc w:val="center"/>
              <w:rPr>
                <w:sz w:val="16"/>
              </w:rPr>
            </w:pPr>
            <w:r>
              <w:rPr>
                <w:sz w:val="16"/>
              </w:rPr>
              <w:t>-</w:t>
            </w:r>
          </w:p>
        </w:tc>
        <w:tc>
          <w:tcPr>
            <w:tcW w:w="1167" w:type="dxa"/>
            <w:vAlign w:val="center"/>
          </w:tcPr>
          <w:p w14:paraId="10AB4D02" w14:textId="77777777" w:rsidR="00EF2F11" w:rsidRPr="00B52CAC" w:rsidRDefault="006F786F" w:rsidP="0082012C">
            <w:pPr>
              <w:contextualSpacing/>
              <w:jc w:val="center"/>
              <w:rPr>
                <w:sz w:val="16"/>
              </w:rPr>
            </w:pPr>
            <w:r>
              <w:rPr>
                <w:sz w:val="16"/>
              </w:rPr>
              <w:t>-</w:t>
            </w:r>
          </w:p>
        </w:tc>
        <w:tc>
          <w:tcPr>
            <w:tcW w:w="1088" w:type="dxa"/>
            <w:vAlign w:val="center"/>
          </w:tcPr>
          <w:p w14:paraId="16B5F89B" w14:textId="77777777" w:rsidR="00EF2F11" w:rsidRPr="00B52CAC" w:rsidRDefault="006F786F" w:rsidP="0082012C">
            <w:pPr>
              <w:contextualSpacing/>
              <w:jc w:val="center"/>
              <w:rPr>
                <w:sz w:val="16"/>
              </w:rPr>
            </w:pPr>
            <w:r>
              <w:rPr>
                <w:sz w:val="16"/>
              </w:rPr>
              <w:t>-</w:t>
            </w:r>
          </w:p>
        </w:tc>
        <w:tc>
          <w:tcPr>
            <w:tcW w:w="1711" w:type="dxa"/>
            <w:vAlign w:val="center"/>
          </w:tcPr>
          <w:p w14:paraId="5E0F1298" w14:textId="77777777" w:rsidR="00EF2F11" w:rsidRPr="00B52CAC" w:rsidRDefault="006F786F" w:rsidP="0082012C">
            <w:pPr>
              <w:contextualSpacing/>
              <w:jc w:val="center"/>
              <w:rPr>
                <w:sz w:val="16"/>
              </w:rPr>
            </w:pPr>
            <w:r>
              <w:rPr>
                <w:sz w:val="16"/>
              </w:rPr>
              <w:t>-</w:t>
            </w:r>
          </w:p>
        </w:tc>
        <w:tc>
          <w:tcPr>
            <w:tcW w:w="1761" w:type="dxa"/>
            <w:vAlign w:val="center"/>
          </w:tcPr>
          <w:p w14:paraId="03494B95" w14:textId="77777777" w:rsidR="00EF2F11" w:rsidRPr="00B52CAC" w:rsidRDefault="006F786F" w:rsidP="0082012C">
            <w:pPr>
              <w:contextualSpacing/>
              <w:jc w:val="center"/>
              <w:rPr>
                <w:sz w:val="16"/>
              </w:rPr>
            </w:pPr>
            <w:r>
              <w:rPr>
                <w:sz w:val="16"/>
              </w:rPr>
              <w:t>-</w:t>
            </w:r>
          </w:p>
        </w:tc>
      </w:tr>
      <w:tr w:rsidR="006F786F" w:rsidRPr="00B52CAC" w14:paraId="6C46750B" w14:textId="77777777" w:rsidTr="0082012C">
        <w:trPr>
          <w:trHeight w:val="262"/>
          <w:jc w:val="center"/>
        </w:trPr>
        <w:tc>
          <w:tcPr>
            <w:tcW w:w="6358" w:type="dxa"/>
            <w:shd w:val="clear" w:color="auto" w:fill="auto"/>
            <w:tcMar>
              <w:top w:w="0" w:type="dxa"/>
              <w:left w:w="108" w:type="dxa"/>
              <w:bottom w:w="0" w:type="dxa"/>
              <w:right w:w="108" w:type="dxa"/>
            </w:tcMar>
          </w:tcPr>
          <w:p w14:paraId="4DA1F333" w14:textId="77777777" w:rsidR="006F786F" w:rsidRPr="005A23B0" w:rsidRDefault="006F786F" w:rsidP="0082012C">
            <w:pPr>
              <w:rPr>
                <w:sz w:val="16"/>
                <w:szCs w:val="16"/>
              </w:rPr>
            </w:pPr>
            <w:r>
              <w:rPr>
                <w:sz w:val="16"/>
                <w:szCs w:val="16"/>
              </w:rPr>
              <w:t>Местный бюджет</w:t>
            </w:r>
          </w:p>
        </w:tc>
        <w:tc>
          <w:tcPr>
            <w:tcW w:w="1283" w:type="dxa"/>
            <w:vAlign w:val="center"/>
          </w:tcPr>
          <w:p w14:paraId="58FBD9E5" w14:textId="77777777" w:rsidR="006F786F" w:rsidRPr="00B52CAC" w:rsidRDefault="006F786F" w:rsidP="0020442A">
            <w:pPr>
              <w:contextualSpacing/>
              <w:jc w:val="center"/>
              <w:rPr>
                <w:sz w:val="16"/>
              </w:rPr>
            </w:pPr>
            <w:r>
              <w:rPr>
                <w:sz w:val="16"/>
              </w:rPr>
              <w:t>37,2</w:t>
            </w:r>
          </w:p>
        </w:tc>
        <w:tc>
          <w:tcPr>
            <w:tcW w:w="981" w:type="dxa"/>
            <w:vAlign w:val="center"/>
          </w:tcPr>
          <w:p w14:paraId="50E31562" w14:textId="77777777" w:rsidR="006F786F" w:rsidRPr="00B52CAC" w:rsidRDefault="006F786F" w:rsidP="0020442A">
            <w:pPr>
              <w:contextualSpacing/>
              <w:jc w:val="center"/>
              <w:rPr>
                <w:sz w:val="16"/>
              </w:rPr>
            </w:pPr>
            <w:r>
              <w:rPr>
                <w:sz w:val="16"/>
              </w:rPr>
              <w:t>37,2</w:t>
            </w:r>
          </w:p>
        </w:tc>
        <w:tc>
          <w:tcPr>
            <w:tcW w:w="1096" w:type="dxa"/>
            <w:vAlign w:val="center"/>
          </w:tcPr>
          <w:p w14:paraId="32B83FB9" w14:textId="77777777" w:rsidR="006F786F" w:rsidRPr="00B52CAC" w:rsidRDefault="006F786F" w:rsidP="0020442A">
            <w:pPr>
              <w:contextualSpacing/>
              <w:jc w:val="center"/>
              <w:rPr>
                <w:sz w:val="16"/>
              </w:rPr>
            </w:pPr>
            <w:r>
              <w:rPr>
                <w:sz w:val="16"/>
              </w:rPr>
              <w:t>37,2</w:t>
            </w:r>
          </w:p>
        </w:tc>
        <w:tc>
          <w:tcPr>
            <w:tcW w:w="1167" w:type="dxa"/>
            <w:vAlign w:val="center"/>
          </w:tcPr>
          <w:p w14:paraId="61715DFE" w14:textId="77777777" w:rsidR="006F786F" w:rsidRPr="00B52CAC" w:rsidRDefault="006F786F" w:rsidP="0020442A">
            <w:pPr>
              <w:contextualSpacing/>
              <w:jc w:val="center"/>
              <w:rPr>
                <w:sz w:val="16"/>
              </w:rPr>
            </w:pPr>
            <w:r>
              <w:rPr>
                <w:sz w:val="16"/>
              </w:rPr>
              <w:t>37,2</w:t>
            </w:r>
          </w:p>
        </w:tc>
        <w:tc>
          <w:tcPr>
            <w:tcW w:w="1088" w:type="dxa"/>
            <w:vAlign w:val="center"/>
          </w:tcPr>
          <w:p w14:paraId="552FC58B" w14:textId="77777777" w:rsidR="006F786F" w:rsidRPr="00B52CAC" w:rsidRDefault="006F786F" w:rsidP="0020442A">
            <w:pPr>
              <w:contextualSpacing/>
              <w:jc w:val="center"/>
              <w:rPr>
                <w:sz w:val="16"/>
              </w:rPr>
            </w:pPr>
            <w:r>
              <w:rPr>
                <w:sz w:val="16"/>
              </w:rPr>
              <w:t>20,0</w:t>
            </w:r>
          </w:p>
        </w:tc>
        <w:tc>
          <w:tcPr>
            <w:tcW w:w="1711" w:type="dxa"/>
            <w:vAlign w:val="center"/>
          </w:tcPr>
          <w:p w14:paraId="24BA5165" w14:textId="77777777" w:rsidR="006F786F" w:rsidRPr="00B52CAC" w:rsidRDefault="006F786F" w:rsidP="0020442A">
            <w:pPr>
              <w:contextualSpacing/>
              <w:jc w:val="center"/>
              <w:rPr>
                <w:sz w:val="16"/>
              </w:rPr>
            </w:pPr>
            <w:r>
              <w:rPr>
                <w:sz w:val="16"/>
              </w:rPr>
              <w:t>74</w:t>
            </w:r>
          </w:p>
        </w:tc>
        <w:tc>
          <w:tcPr>
            <w:tcW w:w="1761" w:type="dxa"/>
            <w:vAlign w:val="center"/>
          </w:tcPr>
          <w:p w14:paraId="1AD158C0" w14:textId="77777777" w:rsidR="006F786F" w:rsidRPr="00B52CAC" w:rsidRDefault="006F786F" w:rsidP="0020442A">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6F786F" w:rsidRPr="00B52CAC" w14:paraId="70DBE10E" w14:textId="77777777" w:rsidTr="0082012C">
        <w:trPr>
          <w:trHeight w:val="123"/>
          <w:jc w:val="center"/>
        </w:trPr>
        <w:tc>
          <w:tcPr>
            <w:tcW w:w="6358" w:type="dxa"/>
            <w:vAlign w:val="center"/>
          </w:tcPr>
          <w:p w14:paraId="66052925" w14:textId="77777777" w:rsidR="006F786F" w:rsidRPr="005A23B0" w:rsidRDefault="006F786F" w:rsidP="0082012C">
            <w:pPr>
              <w:rPr>
                <w:sz w:val="16"/>
                <w:szCs w:val="16"/>
              </w:rPr>
            </w:pPr>
            <w:r w:rsidRPr="005A23B0">
              <w:rPr>
                <w:sz w:val="16"/>
                <w:szCs w:val="16"/>
              </w:rPr>
              <w:lastRenderedPageBreak/>
              <w:t>Внебюджетные источники</w:t>
            </w:r>
          </w:p>
        </w:tc>
        <w:tc>
          <w:tcPr>
            <w:tcW w:w="1283" w:type="dxa"/>
            <w:vAlign w:val="center"/>
          </w:tcPr>
          <w:p w14:paraId="6F085DE9" w14:textId="77777777" w:rsidR="006F786F" w:rsidRPr="00B52CAC" w:rsidRDefault="006F786F" w:rsidP="0082012C">
            <w:pPr>
              <w:contextualSpacing/>
              <w:jc w:val="center"/>
              <w:rPr>
                <w:sz w:val="18"/>
              </w:rPr>
            </w:pPr>
          </w:p>
        </w:tc>
        <w:tc>
          <w:tcPr>
            <w:tcW w:w="981" w:type="dxa"/>
            <w:vAlign w:val="center"/>
          </w:tcPr>
          <w:p w14:paraId="2F079BF2" w14:textId="77777777" w:rsidR="006F786F" w:rsidRPr="00B52CAC" w:rsidRDefault="006F786F" w:rsidP="0082012C">
            <w:pPr>
              <w:contextualSpacing/>
              <w:jc w:val="center"/>
              <w:rPr>
                <w:sz w:val="18"/>
              </w:rPr>
            </w:pPr>
            <w:r w:rsidRPr="00B52CAC">
              <w:rPr>
                <w:sz w:val="18"/>
              </w:rPr>
              <w:t>-</w:t>
            </w:r>
          </w:p>
        </w:tc>
        <w:tc>
          <w:tcPr>
            <w:tcW w:w="1096" w:type="dxa"/>
            <w:vAlign w:val="center"/>
          </w:tcPr>
          <w:p w14:paraId="51F666C2" w14:textId="77777777" w:rsidR="006F786F" w:rsidRPr="00B52CAC" w:rsidRDefault="006F786F" w:rsidP="0082012C">
            <w:pPr>
              <w:contextualSpacing/>
              <w:jc w:val="center"/>
              <w:rPr>
                <w:sz w:val="18"/>
              </w:rPr>
            </w:pPr>
            <w:r w:rsidRPr="00B52CAC">
              <w:rPr>
                <w:sz w:val="18"/>
              </w:rPr>
              <w:t>-</w:t>
            </w:r>
          </w:p>
        </w:tc>
        <w:tc>
          <w:tcPr>
            <w:tcW w:w="1167" w:type="dxa"/>
            <w:vAlign w:val="center"/>
          </w:tcPr>
          <w:p w14:paraId="74D10421" w14:textId="77777777" w:rsidR="006F786F" w:rsidRPr="00B52CAC" w:rsidRDefault="006F786F" w:rsidP="0082012C">
            <w:pPr>
              <w:contextualSpacing/>
              <w:jc w:val="center"/>
              <w:rPr>
                <w:sz w:val="18"/>
              </w:rPr>
            </w:pPr>
            <w:r w:rsidRPr="00B52CAC">
              <w:rPr>
                <w:sz w:val="18"/>
              </w:rPr>
              <w:t>-</w:t>
            </w:r>
          </w:p>
        </w:tc>
        <w:tc>
          <w:tcPr>
            <w:tcW w:w="1088" w:type="dxa"/>
            <w:vAlign w:val="center"/>
          </w:tcPr>
          <w:p w14:paraId="11985629" w14:textId="77777777" w:rsidR="006F786F" w:rsidRPr="00B52CAC" w:rsidRDefault="006F786F" w:rsidP="0082012C">
            <w:pPr>
              <w:contextualSpacing/>
              <w:jc w:val="center"/>
              <w:rPr>
                <w:sz w:val="18"/>
              </w:rPr>
            </w:pPr>
            <w:r>
              <w:rPr>
                <w:sz w:val="18"/>
              </w:rPr>
              <w:t>-</w:t>
            </w:r>
          </w:p>
        </w:tc>
        <w:tc>
          <w:tcPr>
            <w:tcW w:w="1711" w:type="dxa"/>
            <w:vAlign w:val="center"/>
          </w:tcPr>
          <w:p w14:paraId="1C2E133A" w14:textId="77777777" w:rsidR="006F786F" w:rsidRPr="00B52CAC" w:rsidRDefault="006F786F" w:rsidP="0082012C">
            <w:pPr>
              <w:contextualSpacing/>
              <w:jc w:val="center"/>
              <w:rPr>
                <w:sz w:val="18"/>
              </w:rPr>
            </w:pPr>
            <w:r>
              <w:rPr>
                <w:sz w:val="18"/>
              </w:rPr>
              <w:t>-</w:t>
            </w:r>
          </w:p>
        </w:tc>
        <w:tc>
          <w:tcPr>
            <w:tcW w:w="1761" w:type="dxa"/>
            <w:vAlign w:val="center"/>
          </w:tcPr>
          <w:p w14:paraId="2EA4519E" w14:textId="77777777" w:rsidR="006F786F" w:rsidRPr="00B52CAC" w:rsidRDefault="006F786F" w:rsidP="00664770">
            <w:pPr>
              <w:contextualSpacing/>
              <w:jc w:val="center"/>
              <w:rPr>
                <w:sz w:val="18"/>
              </w:rPr>
            </w:pPr>
            <w:r>
              <w:rPr>
                <w:sz w:val="18"/>
              </w:rPr>
              <w:t>-</w:t>
            </w:r>
          </w:p>
        </w:tc>
      </w:tr>
      <w:tr w:rsidR="00664770" w:rsidRPr="00B52CAC" w14:paraId="5D4D9E4E" w14:textId="77777777" w:rsidTr="0020442A">
        <w:trPr>
          <w:trHeight w:val="469"/>
          <w:jc w:val="center"/>
        </w:trPr>
        <w:tc>
          <w:tcPr>
            <w:tcW w:w="6358" w:type="dxa"/>
            <w:vAlign w:val="center"/>
          </w:tcPr>
          <w:p w14:paraId="3E55BAF1" w14:textId="77777777" w:rsidR="00664770" w:rsidRPr="00664770" w:rsidRDefault="00664770" w:rsidP="0082012C">
            <w:pPr>
              <w:rPr>
                <w:sz w:val="16"/>
                <w:szCs w:val="16"/>
              </w:rPr>
            </w:pPr>
            <w:r w:rsidRPr="00664770">
              <w:rPr>
                <w:sz w:val="16"/>
                <w:szCs w:val="16"/>
              </w:rPr>
              <w:t>Мероприятие (результат) 1 «Обеспечена реализация мероприятий по патриотическому воспитанию, увековечению памяти погибших при защите Отечества, формированию гражданственности и профилактике распространения идеологии экстремизма и асоциального поведения в молодежной среде» (всего), в том числе:</w:t>
            </w:r>
          </w:p>
        </w:tc>
        <w:tc>
          <w:tcPr>
            <w:tcW w:w="1283" w:type="dxa"/>
            <w:vAlign w:val="center"/>
          </w:tcPr>
          <w:p w14:paraId="79F175E8" w14:textId="77777777" w:rsidR="00664770" w:rsidRPr="00B52CAC" w:rsidRDefault="00664770" w:rsidP="0020442A">
            <w:pPr>
              <w:contextualSpacing/>
              <w:jc w:val="center"/>
              <w:rPr>
                <w:sz w:val="16"/>
              </w:rPr>
            </w:pPr>
            <w:r>
              <w:rPr>
                <w:sz w:val="16"/>
              </w:rPr>
              <w:t>37,2</w:t>
            </w:r>
          </w:p>
        </w:tc>
        <w:tc>
          <w:tcPr>
            <w:tcW w:w="981" w:type="dxa"/>
            <w:vAlign w:val="center"/>
          </w:tcPr>
          <w:p w14:paraId="3F4534A0" w14:textId="77777777" w:rsidR="00664770" w:rsidRPr="00B52CAC" w:rsidRDefault="00664770" w:rsidP="0020442A">
            <w:pPr>
              <w:contextualSpacing/>
              <w:jc w:val="center"/>
              <w:rPr>
                <w:sz w:val="16"/>
              </w:rPr>
            </w:pPr>
            <w:r>
              <w:rPr>
                <w:sz w:val="16"/>
              </w:rPr>
              <w:t>37,2</w:t>
            </w:r>
          </w:p>
        </w:tc>
        <w:tc>
          <w:tcPr>
            <w:tcW w:w="1096" w:type="dxa"/>
            <w:vAlign w:val="center"/>
          </w:tcPr>
          <w:p w14:paraId="5D00B4F7" w14:textId="77777777" w:rsidR="00664770" w:rsidRPr="00B52CAC" w:rsidRDefault="00664770" w:rsidP="0020442A">
            <w:pPr>
              <w:contextualSpacing/>
              <w:jc w:val="center"/>
              <w:rPr>
                <w:sz w:val="16"/>
              </w:rPr>
            </w:pPr>
            <w:r>
              <w:rPr>
                <w:sz w:val="16"/>
              </w:rPr>
              <w:t>37,2</w:t>
            </w:r>
          </w:p>
        </w:tc>
        <w:tc>
          <w:tcPr>
            <w:tcW w:w="1167" w:type="dxa"/>
            <w:vAlign w:val="center"/>
          </w:tcPr>
          <w:p w14:paraId="7F2B5592" w14:textId="77777777" w:rsidR="00664770" w:rsidRPr="00B52CAC" w:rsidRDefault="00664770" w:rsidP="0020442A">
            <w:pPr>
              <w:contextualSpacing/>
              <w:jc w:val="center"/>
              <w:rPr>
                <w:sz w:val="16"/>
              </w:rPr>
            </w:pPr>
            <w:r>
              <w:rPr>
                <w:sz w:val="16"/>
              </w:rPr>
              <w:t>37,2</w:t>
            </w:r>
          </w:p>
        </w:tc>
        <w:tc>
          <w:tcPr>
            <w:tcW w:w="1088" w:type="dxa"/>
            <w:vAlign w:val="center"/>
          </w:tcPr>
          <w:p w14:paraId="3C7ECD2E" w14:textId="77777777" w:rsidR="00664770" w:rsidRPr="00B52CAC" w:rsidRDefault="00664770" w:rsidP="0020442A">
            <w:pPr>
              <w:contextualSpacing/>
              <w:jc w:val="center"/>
              <w:rPr>
                <w:sz w:val="16"/>
              </w:rPr>
            </w:pPr>
            <w:r>
              <w:rPr>
                <w:sz w:val="16"/>
              </w:rPr>
              <w:t>20,0</w:t>
            </w:r>
          </w:p>
        </w:tc>
        <w:tc>
          <w:tcPr>
            <w:tcW w:w="1711" w:type="dxa"/>
            <w:vAlign w:val="center"/>
          </w:tcPr>
          <w:p w14:paraId="67924363" w14:textId="77777777" w:rsidR="00664770" w:rsidRPr="00B52CAC" w:rsidRDefault="00664770" w:rsidP="0020442A">
            <w:pPr>
              <w:contextualSpacing/>
              <w:jc w:val="center"/>
              <w:rPr>
                <w:sz w:val="16"/>
              </w:rPr>
            </w:pPr>
            <w:r>
              <w:rPr>
                <w:sz w:val="16"/>
              </w:rPr>
              <w:t>74</w:t>
            </w:r>
          </w:p>
        </w:tc>
        <w:tc>
          <w:tcPr>
            <w:tcW w:w="1761" w:type="dxa"/>
            <w:vAlign w:val="center"/>
          </w:tcPr>
          <w:p w14:paraId="71301975" w14:textId="77777777" w:rsidR="00664770" w:rsidRPr="00B52CAC" w:rsidRDefault="00664770" w:rsidP="0020442A">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664770" w:rsidRPr="00B52CAC" w14:paraId="656A17A7" w14:textId="77777777" w:rsidTr="0082012C">
        <w:trPr>
          <w:trHeight w:val="259"/>
          <w:jc w:val="center"/>
        </w:trPr>
        <w:tc>
          <w:tcPr>
            <w:tcW w:w="6358" w:type="dxa"/>
            <w:tcMar>
              <w:top w:w="0" w:type="dxa"/>
              <w:left w:w="108" w:type="dxa"/>
              <w:bottom w:w="0" w:type="dxa"/>
              <w:right w:w="108" w:type="dxa"/>
            </w:tcMar>
            <w:vAlign w:val="center"/>
          </w:tcPr>
          <w:p w14:paraId="05BEF978" w14:textId="77777777" w:rsidR="00664770" w:rsidRPr="005A23B0" w:rsidRDefault="00664770" w:rsidP="0082012C">
            <w:pPr>
              <w:rPr>
                <w:sz w:val="16"/>
                <w:szCs w:val="16"/>
              </w:rPr>
            </w:pPr>
            <w:r>
              <w:rPr>
                <w:sz w:val="16"/>
                <w:szCs w:val="16"/>
              </w:rPr>
              <w:t>Федеральный бюджет</w:t>
            </w:r>
          </w:p>
        </w:tc>
        <w:tc>
          <w:tcPr>
            <w:tcW w:w="1283" w:type="dxa"/>
          </w:tcPr>
          <w:p w14:paraId="0A752FFD" w14:textId="77777777" w:rsidR="00664770" w:rsidRPr="00B52CAC" w:rsidRDefault="0020442A" w:rsidP="0082012C">
            <w:pPr>
              <w:contextualSpacing/>
              <w:jc w:val="center"/>
              <w:rPr>
                <w:sz w:val="18"/>
              </w:rPr>
            </w:pPr>
            <w:r>
              <w:rPr>
                <w:sz w:val="18"/>
              </w:rPr>
              <w:t>-</w:t>
            </w:r>
          </w:p>
        </w:tc>
        <w:tc>
          <w:tcPr>
            <w:tcW w:w="981" w:type="dxa"/>
            <w:vAlign w:val="center"/>
          </w:tcPr>
          <w:p w14:paraId="4CBEA3A6" w14:textId="77777777" w:rsidR="00664770" w:rsidRPr="00B52CAC" w:rsidRDefault="0020442A" w:rsidP="0082012C">
            <w:pPr>
              <w:contextualSpacing/>
              <w:jc w:val="center"/>
              <w:rPr>
                <w:sz w:val="18"/>
              </w:rPr>
            </w:pPr>
            <w:r>
              <w:rPr>
                <w:sz w:val="18"/>
              </w:rPr>
              <w:t>-</w:t>
            </w:r>
          </w:p>
        </w:tc>
        <w:tc>
          <w:tcPr>
            <w:tcW w:w="1096" w:type="dxa"/>
            <w:vAlign w:val="center"/>
          </w:tcPr>
          <w:p w14:paraId="4898ED9F" w14:textId="77777777" w:rsidR="00664770" w:rsidRPr="00B52CAC" w:rsidRDefault="0020442A" w:rsidP="0082012C">
            <w:pPr>
              <w:contextualSpacing/>
              <w:jc w:val="center"/>
              <w:rPr>
                <w:sz w:val="18"/>
              </w:rPr>
            </w:pPr>
            <w:r>
              <w:rPr>
                <w:sz w:val="18"/>
              </w:rPr>
              <w:t>-</w:t>
            </w:r>
          </w:p>
        </w:tc>
        <w:tc>
          <w:tcPr>
            <w:tcW w:w="1167" w:type="dxa"/>
            <w:vAlign w:val="center"/>
          </w:tcPr>
          <w:p w14:paraId="2DE0D031" w14:textId="77777777" w:rsidR="00664770" w:rsidRPr="00B52CAC" w:rsidRDefault="0020442A" w:rsidP="0082012C">
            <w:pPr>
              <w:contextualSpacing/>
              <w:jc w:val="center"/>
              <w:rPr>
                <w:sz w:val="18"/>
              </w:rPr>
            </w:pPr>
            <w:r>
              <w:rPr>
                <w:sz w:val="18"/>
              </w:rPr>
              <w:t>-</w:t>
            </w:r>
          </w:p>
        </w:tc>
        <w:tc>
          <w:tcPr>
            <w:tcW w:w="1088" w:type="dxa"/>
            <w:vAlign w:val="center"/>
          </w:tcPr>
          <w:p w14:paraId="249FC311" w14:textId="77777777" w:rsidR="00664770" w:rsidRPr="00B52CAC" w:rsidRDefault="0020442A" w:rsidP="0082012C">
            <w:pPr>
              <w:contextualSpacing/>
              <w:jc w:val="center"/>
              <w:rPr>
                <w:sz w:val="18"/>
              </w:rPr>
            </w:pPr>
            <w:r>
              <w:rPr>
                <w:sz w:val="18"/>
              </w:rPr>
              <w:t>-</w:t>
            </w:r>
          </w:p>
        </w:tc>
        <w:tc>
          <w:tcPr>
            <w:tcW w:w="1711" w:type="dxa"/>
            <w:vAlign w:val="center"/>
          </w:tcPr>
          <w:p w14:paraId="200B1FCC" w14:textId="77777777" w:rsidR="00664770" w:rsidRPr="00B52CAC" w:rsidRDefault="0020442A" w:rsidP="0082012C">
            <w:pPr>
              <w:contextualSpacing/>
              <w:jc w:val="center"/>
              <w:rPr>
                <w:sz w:val="18"/>
              </w:rPr>
            </w:pPr>
            <w:r>
              <w:rPr>
                <w:sz w:val="18"/>
              </w:rPr>
              <w:t>-</w:t>
            </w:r>
          </w:p>
        </w:tc>
        <w:tc>
          <w:tcPr>
            <w:tcW w:w="1761" w:type="dxa"/>
            <w:vAlign w:val="center"/>
          </w:tcPr>
          <w:p w14:paraId="65CF868F" w14:textId="77777777" w:rsidR="00664770" w:rsidRPr="00B52CAC" w:rsidRDefault="0020442A" w:rsidP="0082012C">
            <w:pPr>
              <w:contextualSpacing/>
              <w:jc w:val="center"/>
              <w:rPr>
                <w:sz w:val="18"/>
              </w:rPr>
            </w:pPr>
            <w:r>
              <w:rPr>
                <w:sz w:val="18"/>
              </w:rPr>
              <w:t>-</w:t>
            </w:r>
          </w:p>
        </w:tc>
      </w:tr>
      <w:tr w:rsidR="00664770" w:rsidRPr="00B52CAC" w14:paraId="54AF2690" w14:textId="77777777" w:rsidTr="0082012C">
        <w:trPr>
          <w:trHeight w:val="263"/>
          <w:jc w:val="center"/>
        </w:trPr>
        <w:tc>
          <w:tcPr>
            <w:tcW w:w="6358" w:type="dxa"/>
          </w:tcPr>
          <w:p w14:paraId="321A5D9A" w14:textId="77777777" w:rsidR="00664770" w:rsidRPr="005A23B0" w:rsidRDefault="00664770" w:rsidP="0082012C">
            <w:pPr>
              <w:rPr>
                <w:sz w:val="16"/>
                <w:szCs w:val="16"/>
              </w:rPr>
            </w:pPr>
            <w:r>
              <w:rPr>
                <w:sz w:val="16"/>
                <w:szCs w:val="16"/>
              </w:rPr>
              <w:t>Областной бюджет</w:t>
            </w:r>
          </w:p>
        </w:tc>
        <w:tc>
          <w:tcPr>
            <w:tcW w:w="1283" w:type="dxa"/>
          </w:tcPr>
          <w:p w14:paraId="3885A10E" w14:textId="77777777" w:rsidR="00664770" w:rsidRPr="00B52CAC" w:rsidRDefault="0020442A" w:rsidP="0082012C">
            <w:pPr>
              <w:contextualSpacing/>
              <w:jc w:val="center"/>
              <w:rPr>
                <w:sz w:val="18"/>
              </w:rPr>
            </w:pPr>
            <w:r>
              <w:rPr>
                <w:sz w:val="18"/>
              </w:rPr>
              <w:t>-</w:t>
            </w:r>
          </w:p>
        </w:tc>
        <w:tc>
          <w:tcPr>
            <w:tcW w:w="981" w:type="dxa"/>
            <w:vAlign w:val="center"/>
          </w:tcPr>
          <w:p w14:paraId="79807431" w14:textId="77777777" w:rsidR="00664770" w:rsidRPr="00B52CAC" w:rsidRDefault="0020442A" w:rsidP="0082012C">
            <w:pPr>
              <w:contextualSpacing/>
              <w:jc w:val="center"/>
              <w:rPr>
                <w:sz w:val="18"/>
              </w:rPr>
            </w:pPr>
            <w:r>
              <w:rPr>
                <w:sz w:val="18"/>
              </w:rPr>
              <w:t>-</w:t>
            </w:r>
          </w:p>
        </w:tc>
        <w:tc>
          <w:tcPr>
            <w:tcW w:w="1096" w:type="dxa"/>
            <w:vAlign w:val="center"/>
          </w:tcPr>
          <w:p w14:paraId="4FF68166" w14:textId="77777777" w:rsidR="00664770" w:rsidRPr="00B52CAC" w:rsidRDefault="0020442A" w:rsidP="0082012C">
            <w:pPr>
              <w:contextualSpacing/>
              <w:jc w:val="center"/>
              <w:rPr>
                <w:sz w:val="18"/>
              </w:rPr>
            </w:pPr>
            <w:r>
              <w:rPr>
                <w:sz w:val="18"/>
              </w:rPr>
              <w:t>-</w:t>
            </w:r>
          </w:p>
        </w:tc>
        <w:tc>
          <w:tcPr>
            <w:tcW w:w="1167" w:type="dxa"/>
            <w:vAlign w:val="center"/>
          </w:tcPr>
          <w:p w14:paraId="3ECEFACD" w14:textId="77777777" w:rsidR="00664770" w:rsidRPr="00B52CAC" w:rsidRDefault="0020442A" w:rsidP="0082012C">
            <w:pPr>
              <w:contextualSpacing/>
              <w:jc w:val="center"/>
              <w:rPr>
                <w:sz w:val="18"/>
              </w:rPr>
            </w:pPr>
            <w:r>
              <w:rPr>
                <w:sz w:val="18"/>
              </w:rPr>
              <w:t>-</w:t>
            </w:r>
          </w:p>
        </w:tc>
        <w:tc>
          <w:tcPr>
            <w:tcW w:w="1088" w:type="dxa"/>
            <w:vAlign w:val="center"/>
          </w:tcPr>
          <w:p w14:paraId="25784EA9" w14:textId="77777777" w:rsidR="00664770" w:rsidRPr="00B52CAC" w:rsidRDefault="0020442A" w:rsidP="0082012C">
            <w:pPr>
              <w:contextualSpacing/>
              <w:jc w:val="center"/>
              <w:rPr>
                <w:sz w:val="18"/>
              </w:rPr>
            </w:pPr>
            <w:r>
              <w:rPr>
                <w:sz w:val="18"/>
              </w:rPr>
              <w:t>-</w:t>
            </w:r>
          </w:p>
        </w:tc>
        <w:tc>
          <w:tcPr>
            <w:tcW w:w="1711" w:type="dxa"/>
            <w:vAlign w:val="center"/>
          </w:tcPr>
          <w:p w14:paraId="136E681D" w14:textId="77777777" w:rsidR="00664770" w:rsidRPr="00B52CAC" w:rsidRDefault="0020442A" w:rsidP="0082012C">
            <w:pPr>
              <w:contextualSpacing/>
              <w:jc w:val="center"/>
              <w:rPr>
                <w:sz w:val="18"/>
              </w:rPr>
            </w:pPr>
            <w:r>
              <w:rPr>
                <w:sz w:val="18"/>
              </w:rPr>
              <w:t>-</w:t>
            </w:r>
          </w:p>
        </w:tc>
        <w:tc>
          <w:tcPr>
            <w:tcW w:w="1761" w:type="dxa"/>
            <w:vAlign w:val="center"/>
          </w:tcPr>
          <w:p w14:paraId="0D9CD54A" w14:textId="77777777" w:rsidR="00664770" w:rsidRPr="00B52CAC" w:rsidRDefault="0020442A" w:rsidP="0082012C">
            <w:pPr>
              <w:contextualSpacing/>
              <w:jc w:val="center"/>
              <w:rPr>
                <w:sz w:val="18"/>
              </w:rPr>
            </w:pPr>
            <w:r>
              <w:rPr>
                <w:sz w:val="18"/>
              </w:rPr>
              <w:t>-</w:t>
            </w:r>
          </w:p>
        </w:tc>
      </w:tr>
      <w:tr w:rsidR="0020442A" w:rsidRPr="00B52CAC" w14:paraId="7066022C" w14:textId="77777777" w:rsidTr="0020442A">
        <w:trPr>
          <w:trHeight w:val="281"/>
          <w:jc w:val="center"/>
        </w:trPr>
        <w:tc>
          <w:tcPr>
            <w:tcW w:w="6358" w:type="dxa"/>
          </w:tcPr>
          <w:p w14:paraId="5E67425E" w14:textId="77777777" w:rsidR="0020442A" w:rsidRPr="005A23B0" w:rsidRDefault="0020442A" w:rsidP="0082012C">
            <w:pPr>
              <w:rPr>
                <w:sz w:val="16"/>
                <w:szCs w:val="16"/>
              </w:rPr>
            </w:pPr>
            <w:r>
              <w:rPr>
                <w:sz w:val="16"/>
                <w:szCs w:val="16"/>
              </w:rPr>
              <w:t>Местный бюджет</w:t>
            </w:r>
          </w:p>
        </w:tc>
        <w:tc>
          <w:tcPr>
            <w:tcW w:w="1283" w:type="dxa"/>
            <w:vAlign w:val="center"/>
          </w:tcPr>
          <w:p w14:paraId="3A6A0B1B" w14:textId="77777777" w:rsidR="0020442A" w:rsidRPr="00B52CAC" w:rsidRDefault="0020442A" w:rsidP="0020442A">
            <w:pPr>
              <w:contextualSpacing/>
              <w:jc w:val="center"/>
              <w:rPr>
                <w:sz w:val="16"/>
              </w:rPr>
            </w:pPr>
            <w:r>
              <w:rPr>
                <w:sz w:val="16"/>
              </w:rPr>
              <w:t>37,2</w:t>
            </w:r>
          </w:p>
        </w:tc>
        <w:tc>
          <w:tcPr>
            <w:tcW w:w="981" w:type="dxa"/>
            <w:vAlign w:val="center"/>
          </w:tcPr>
          <w:p w14:paraId="1138E76C" w14:textId="77777777" w:rsidR="0020442A" w:rsidRPr="00B52CAC" w:rsidRDefault="0020442A" w:rsidP="0020442A">
            <w:pPr>
              <w:contextualSpacing/>
              <w:jc w:val="center"/>
              <w:rPr>
                <w:sz w:val="16"/>
              </w:rPr>
            </w:pPr>
            <w:r>
              <w:rPr>
                <w:sz w:val="16"/>
              </w:rPr>
              <w:t>37,2</w:t>
            </w:r>
          </w:p>
        </w:tc>
        <w:tc>
          <w:tcPr>
            <w:tcW w:w="1096" w:type="dxa"/>
            <w:vAlign w:val="center"/>
          </w:tcPr>
          <w:p w14:paraId="4F12E131" w14:textId="77777777" w:rsidR="0020442A" w:rsidRPr="00B52CAC" w:rsidRDefault="0020442A" w:rsidP="0020442A">
            <w:pPr>
              <w:contextualSpacing/>
              <w:jc w:val="center"/>
              <w:rPr>
                <w:sz w:val="16"/>
              </w:rPr>
            </w:pPr>
            <w:r>
              <w:rPr>
                <w:sz w:val="16"/>
              </w:rPr>
              <w:t>37,2</w:t>
            </w:r>
          </w:p>
        </w:tc>
        <w:tc>
          <w:tcPr>
            <w:tcW w:w="1167" w:type="dxa"/>
            <w:vAlign w:val="center"/>
          </w:tcPr>
          <w:p w14:paraId="2255EF2B" w14:textId="77777777" w:rsidR="0020442A" w:rsidRPr="00B52CAC" w:rsidRDefault="0020442A" w:rsidP="0020442A">
            <w:pPr>
              <w:contextualSpacing/>
              <w:jc w:val="center"/>
              <w:rPr>
                <w:sz w:val="16"/>
              </w:rPr>
            </w:pPr>
            <w:r>
              <w:rPr>
                <w:sz w:val="16"/>
              </w:rPr>
              <w:t>37,2</w:t>
            </w:r>
          </w:p>
        </w:tc>
        <w:tc>
          <w:tcPr>
            <w:tcW w:w="1088" w:type="dxa"/>
            <w:vAlign w:val="center"/>
          </w:tcPr>
          <w:p w14:paraId="55C4FA58" w14:textId="77777777" w:rsidR="0020442A" w:rsidRPr="00B52CAC" w:rsidRDefault="0020442A" w:rsidP="0020442A">
            <w:pPr>
              <w:contextualSpacing/>
              <w:jc w:val="center"/>
              <w:rPr>
                <w:sz w:val="16"/>
              </w:rPr>
            </w:pPr>
            <w:r>
              <w:rPr>
                <w:sz w:val="16"/>
              </w:rPr>
              <w:t>20,0</w:t>
            </w:r>
          </w:p>
        </w:tc>
        <w:tc>
          <w:tcPr>
            <w:tcW w:w="1711" w:type="dxa"/>
            <w:vAlign w:val="center"/>
          </w:tcPr>
          <w:p w14:paraId="00C4E4E1" w14:textId="77777777" w:rsidR="0020442A" w:rsidRPr="00B52CAC" w:rsidRDefault="0020442A" w:rsidP="0020442A">
            <w:pPr>
              <w:contextualSpacing/>
              <w:jc w:val="center"/>
              <w:rPr>
                <w:sz w:val="16"/>
              </w:rPr>
            </w:pPr>
            <w:r>
              <w:rPr>
                <w:sz w:val="16"/>
              </w:rPr>
              <w:t>74</w:t>
            </w:r>
          </w:p>
        </w:tc>
        <w:tc>
          <w:tcPr>
            <w:tcW w:w="1761" w:type="dxa"/>
            <w:vAlign w:val="center"/>
          </w:tcPr>
          <w:p w14:paraId="1C8D363A" w14:textId="77777777" w:rsidR="0020442A" w:rsidRPr="00B52CAC" w:rsidRDefault="0020442A" w:rsidP="0020442A">
            <w:pPr>
              <w:contextualSpacing/>
              <w:jc w:val="center"/>
              <w:rPr>
                <w:sz w:val="16"/>
              </w:rPr>
            </w:pPr>
            <w:r>
              <w:rPr>
                <w:sz w:val="16"/>
              </w:rPr>
              <w:t>В июне 2025 года заключены контракты на сумму 17,2 тыс. рублей, оплата контрактов предусмотрена в течение 30 дней с момента заключения</w:t>
            </w:r>
          </w:p>
        </w:tc>
      </w:tr>
      <w:tr w:rsidR="0020442A" w:rsidRPr="00B52CAC" w14:paraId="4EA58D1B" w14:textId="77777777" w:rsidTr="0082012C">
        <w:trPr>
          <w:trHeight w:val="469"/>
          <w:jc w:val="center"/>
        </w:trPr>
        <w:tc>
          <w:tcPr>
            <w:tcW w:w="6358" w:type="dxa"/>
            <w:vAlign w:val="center"/>
          </w:tcPr>
          <w:p w14:paraId="146E32AF" w14:textId="77777777" w:rsidR="0020442A" w:rsidRPr="005A23B0" w:rsidRDefault="0020442A" w:rsidP="0082012C">
            <w:pPr>
              <w:rPr>
                <w:sz w:val="16"/>
                <w:szCs w:val="16"/>
              </w:rPr>
            </w:pPr>
            <w:r w:rsidRPr="005A23B0">
              <w:rPr>
                <w:sz w:val="16"/>
                <w:szCs w:val="16"/>
              </w:rPr>
              <w:t>Внебюджетные источники</w:t>
            </w:r>
          </w:p>
        </w:tc>
        <w:tc>
          <w:tcPr>
            <w:tcW w:w="1283" w:type="dxa"/>
          </w:tcPr>
          <w:p w14:paraId="629B139A" w14:textId="77777777" w:rsidR="0020442A" w:rsidRPr="00B52CAC" w:rsidRDefault="0020442A" w:rsidP="0082012C">
            <w:pPr>
              <w:contextualSpacing/>
              <w:jc w:val="center"/>
              <w:rPr>
                <w:sz w:val="18"/>
              </w:rPr>
            </w:pPr>
            <w:r>
              <w:rPr>
                <w:sz w:val="18"/>
              </w:rPr>
              <w:t>-</w:t>
            </w:r>
          </w:p>
        </w:tc>
        <w:tc>
          <w:tcPr>
            <w:tcW w:w="981" w:type="dxa"/>
            <w:vAlign w:val="center"/>
          </w:tcPr>
          <w:p w14:paraId="724BE557" w14:textId="77777777" w:rsidR="0020442A" w:rsidRPr="00B52CAC" w:rsidRDefault="0020442A" w:rsidP="0082012C">
            <w:pPr>
              <w:contextualSpacing/>
              <w:jc w:val="center"/>
              <w:rPr>
                <w:sz w:val="18"/>
              </w:rPr>
            </w:pPr>
            <w:r w:rsidRPr="00B52CAC">
              <w:rPr>
                <w:sz w:val="18"/>
              </w:rPr>
              <w:t>-</w:t>
            </w:r>
          </w:p>
        </w:tc>
        <w:tc>
          <w:tcPr>
            <w:tcW w:w="1096" w:type="dxa"/>
            <w:vAlign w:val="center"/>
          </w:tcPr>
          <w:p w14:paraId="64AA381C" w14:textId="77777777" w:rsidR="0020442A" w:rsidRPr="00B52CAC" w:rsidRDefault="0020442A" w:rsidP="0082012C">
            <w:pPr>
              <w:contextualSpacing/>
              <w:jc w:val="center"/>
              <w:rPr>
                <w:sz w:val="18"/>
              </w:rPr>
            </w:pPr>
            <w:r w:rsidRPr="00B52CAC">
              <w:rPr>
                <w:sz w:val="18"/>
              </w:rPr>
              <w:t>-</w:t>
            </w:r>
          </w:p>
        </w:tc>
        <w:tc>
          <w:tcPr>
            <w:tcW w:w="1167" w:type="dxa"/>
            <w:vAlign w:val="center"/>
          </w:tcPr>
          <w:p w14:paraId="71376D99" w14:textId="77777777" w:rsidR="0020442A" w:rsidRPr="00B52CAC" w:rsidRDefault="0020442A" w:rsidP="0082012C">
            <w:pPr>
              <w:contextualSpacing/>
              <w:jc w:val="center"/>
              <w:rPr>
                <w:sz w:val="18"/>
              </w:rPr>
            </w:pPr>
            <w:r w:rsidRPr="00B52CAC">
              <w:rPr>
                <w:sz w:val="18"/>
              </w:rPr>
              <w:t>-</w:t>
            </w:r>
          </w:p>
        </w:tc>
        <w:tc>
          <w:tcPr>
            <w:tcW w:w="1088" w:type="dxa"/>
            <w:vAlign w:val="center"/>
          </w:tcPr>
          <w:p w14:paraId="76748834" w14:textId="77777777" w:rsidR="0020442A" w:rsidRPr="00B52CAC" w:rsidRDefault="0020442A" w:rsidP="0082012C">
            <w:pPr>
              <w:contextualSpacing/>
              <w:jc w:val="center"/>
              <w:rPr>
                <w:sz w:val="18"/>
              </w:rPr>
            </w:pPr>
            <w:r>
              <w:rPr>
                <w:sz w:val="18"/>
              </w:rPr>
              <w:t>-</w:t>
            </w:r>
          </w:p>
        </w:tc>
        <w:tc>
          <w:tcPr>
            <w:tcW w:w="1711" w:type="dxa"/>
            <w:vAlign w:val="center"/>
          </w:tcPr>
          <w:p w14:paraId="6F9A3C62" w14:textId="77777777" w:rsidR="0020442A" w:rsidRPr="00B52CAC" w:rsidRDefault="0020442A" w:rsidP="0082012C">
            <w:pPr>
              <w:contextualSpacing/>
              <w:jc w:val="center"/>
              <w:rPr>
                <w:sz w:val="18"/>
              </w:rPr>
            </w:pPr>
            <w:r>
              <w:rPr>
                <w:sz w:val="18"/>
              </w:rPr>
              <w:t>-</w:t>
            </w:r>
          </w:p>
        </w:tc>
        <w:tc>
          <w:tcPr>
            <w:tcW w:w="1761" w:type="dxa"/>
            <w:vAlign w:val="center"/>
          </w:tcPr>
          <w:p w14:paraId="0B0B616F" w14:textId="77777777" w:rsidR="0020442A" w:rsidRPr="00B52CAC" w:rsidRDefault="0020442A" w:rsidP="0082012C">
            <w:pPr>
              <w:contextualSpacing/>
              <w:jc w:val="center"/>
              <w:rPr>
                <w:sz w:val="18"/>
              </w:rPr>
            </w:pPr>
            <w:r>
              <w:rPr>
                <w:sz w:val="18"/>
              </w:rPr>
              <w:t>-</w:t>
            </w:r>
          </w:p>
        </w:tc>
      </w:tr>
    </w:tbl>
    <w:p w14:paraId="40231DF9" w14:textId="77777777" w:rsidR="00EF2F11" w:rsidRPr="00B52CAC" w:rsidRDefault="00EF2F11" w:rsidP="00EF2F11">
      <w:pPr>
        <w:widowControl w:val="0"/>
        <w:spacing w:before="220"/>
        <w:jc w:val="both"/>
        <w:rPr>
          <w:sz w:val="16"/>
        </w:rPr>
      </w:pPr>
    </w:p>
    <w:p w14:paraId="1E41B925" w14:textId="77777777" w:rsidR="00EF2F11" w:rsidRPr="00B52CAC" w:rsidRDefault="00EF2F11" w:rsidP="00EF2F11">
      <w:pPr>
        <w:widowControl w:val="0"/>
        <w:spacing w:before="220"/>
        <w:ind w:firstLine="540"/>
        <w:jc w:val="center"/>
        <w:rPr>
          <w:sz w:val="20"/>
        </w:rPr>
      </w:pPr>
    </w:p>
    <w:p w14:paraId="5A687231" w14:textId="77777777" w:rsidR="00EF2F11" w:rsidRPr="00B52CAC" w:rsidRDefault="00EF2F11" w:rsidP="00EF2F11">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73F1B304" w14:textId="77777777" w:rsidR="00EF2F11" w:rsidRPr="00B52CAC" w:rsidRDefault="00EF2F11" w:rsidP="00EF2F11">
      <w:pPr>
        <w:widowControl w:val="0"/>
        <w:spacing w:before="220"/>
        <w:ind w:firstLine="540"/>
        <w:jc w:val="center"/>
        <w:rPr>
          <w:sz w:val="20"/>
        </w:rPr>
      </w:pPr>
    </w:p>
    <w:p w14:paraId="1A6D8BE7" w14:textId="77777777" w:rsidR="00EF2F11" w:rsidRDefault="0020442A" w:rsidP="0020442A">
      <w:pPr>
        <w:autoSpaceDE w:val="0"/>
        <w:autoSpaceDN w:val="0"/>
        <w:adjustRightInd w:val="0"/>
        <w:jc w:val="center"/>
        <w:rPr>
          <w:sz w:val="20"/>
          <w:szCs w:val="20"/>
        </w:rPr>
      </w:pPr>
      <w:r w:rsidRPr="0020442A">
        <w:rPr>
          <w:sz w:val="20"/>
          <w:szCs w:val="20"/>
        </w:rPr>
        <w:t>При реализации комплекса процессных мероприятий риски отсутствуют.</w:t>
      </w:r>
    </w:p>
    <w:p w14:paraId="779CE2AC" w14:textId="77777777" w:rsidR="0020442A" w:rsidRDefault="0020442A" w:rsidP="0020442A">
      <w:pPr>
        <w:autoSpaceDE w:val="0"/>
        <w:autoSpaceDN w:val="0"/>
        <w:adjustRightInd w:val="0"/>
        <w:jc w:val="center"/>
        <w:rPr>
          <w:sz w:val="20"/>
          <w:szCs w:val="20"/>
        </w:rPr>
      </w:pPr>
    </w:p>
    <w:p w14:paraId="58B0E4CE" w14:textId="77777777" w:rsidR="0020442A" w:rsidRDefault="0020442A" w:rsidP="0020442A">
      <w:pPr>
        <w:autoSpaceDE w:val="0"/>
        <w:autoSpaceDN w:val="0"/>
        <w:adjustRightInd w:val="0"/>
        <w:jc w:val="center"/>
        <w:rPr>
          <w:sz w:val="20"/>
          <w:szCs w:val="20"/>
        </w:rPr>
      </w:pPr>
    </w:p>
    <w:p w14:paraId="1546AAA6" w14:textId="77777777" w:rsidR="0020442A" w:rsidRDefault="0020442A" w:rsidP="0020442A">
      <w:pPr>
        <w:autoSpaceDE w:val="0"/>
        <w:autoSpaceDN w:val="0"/>
        <w:adjustRightInd w:val="0"/>
        <w:jc w:val="center"/>
        <w:rPr>
          <w:sz w:val="20"/>
          <w:szCs w:val="20"/>
        </w:rPr>
      </w:pPr>
    </w:p>
    <w:p w14:paraId="530D66CA" w14:textId="77777777" w:rsidR="0020442A" w:rsidRDefault="0020442A" w:rsidP="0020442A">
      <w:pPr>
        <w:autoSpaceDE w:val="0"/>
        <w:autoSpaceDN w:val="0"/>
        <w:adjustRightInd w:val="0"/>
        <w:jc w:val="center"/>
        <w:rPr>
          <w:sz w:val="20"/>
          <w:szCs w:val="20"/>
        </w:rPr>
      </w:pPr>
    </w:p>
    <w:p w14:paraId="442D2DF9" w14:textId="77777777" w:rsidR="0020442A" w:rsidRDefault="0020442A" w:rsidP="0020442A">
      <w:pPr>
        <w:autoSpaceDE w:val="0"/>
        <w:autoSpaceDN w:val="0"/>
        <w:adjustRightInd w:val="0"/>
        <w:jc w:val="center"/>
        <w:rPr>
          <w:sz w:val="20"/>
          <w:szCs w:val="20"/>
        </w:rPr>
      </w:pPr>
    </w:p>
    <w:p w14:paraId="14497417" w14:textId="77777777" w:rsidR="0020442A" w:rsidRDefault="0020442A" w:rsidP="0020442A">
      <w:pPr>
        <w:autoSpaceDE w:val="0"/>
        <w:autoSpaceDN w:val="0"/>
        <w:adjustRightInd w:val="0"/>
        <w:jc w:val="center"/>
        <w:rPr>
          <w:sz w:val="20"/>
          <w:szCs w:val="20"/>
        </w:rPr>
      </w:pPr>
    </w:p>
    <w:p w14:paraId="60F74688" w14:textId="77777777" w:rsidR="0020442A" w:rsidRDefault="0020442A" w:rsidP="0020442A">
      <w:pPr>
        <w:autoSpaceDE w:val="0"/>
        <w:autoSpaceDN w:val="0"/>
        <w:adjustRightInd w:val="0"/>
        <w:jc w:val="center"/>
        <w:rPr>
          <w:sz w:val="20"/>
          <w:szCs w:val="20"/>
        </w:rPr>
      </w:pPr>
    </w:p>
    <w:p w14:paraId="0959C7BF" w14:textId="77777777" w:rsidR="0020442A" w:rsidRDefault="0020442A" w:rsidP="0020442A">
      <w:pPr>
        <w:autoSpaceDE w:val="0"/>
        <w:autoSpaceDN w:val="0"/>
        <w:adjustRightInd w:val="0"/>
        <w:jc w:val="center"/>
        <w:rPr>
          <w:sz w:val="20"/>
          <w:szCs w:val="20"/>
        </w:rPr>
      </w:pPr>
    </w:p>
    <w:p w14:paraId="545092EC" w14:textId="77777777" w:rsidR="0020442A" w:rsidRDefault="0020442A" w:rsidP="0020442A">
      <w:pPr>
        <w:autoSpaceDE w:val="0"/>
        <w:autoSpaceDN w:val="0"/>
        <w:adjustRightInd w:val="0"/>
        <w:jc w:val="center"/>
        <w:rPr>
          <w:sz w:val="20"/>
          <w:szCs w:val="20"/>
        </w:rPr>
      </w:pPr>
    </w:p>
    <w:p w14:paraId="32214BD7" w14:textId="77777777" w:rsidR="0020442A" w:rsidRDefault="0020442A" w:rsidP="0020442A">
      <w:pPr>
        <w:autoSpaceDE w:val="0"/>
        <w:autoSpaceDN w:val="0"/>
        <w:adjustRightInd w:val="0"/>
        <w:jc w:val="center"/>
        <w:rPr>
          <w:sz w:val="20"/>
          <w:szCs w:val="20"/>
        </w:rPr>
      </w:pPr>
    </w:p>
    <w:p w14:paraId="4267445B" w14:textId="77777777" w:rsidR="0020442A" w:rsidRDefault="0020442A" w:rsidP="0020442A">
      <w:pPr>
        <w:autoSpaceDE w:val="0"/>
        <w:autoSpaceDN w:val="0"/>
        <w:adjustRightInd w:val="0"/>
        <w:jc w:val="center"/>
        <w:rPr>
          <w:sz w:val="20"/>
          <w:szCs w:val="20"/>
        </w:rPr>
      </w:pPr>
    </w:p>
    <w:p w14:paraId="0EB63B51" w14:textId="77777777" w:rsidR="0020442A" w:rsidRDefault="0020442A" w:rsidP="0020442A">
      <w:pPr>
        <w:autoSpaceDE w:val="0"/>
        <w:autoSpaceDN w:val="0"/>
        <w:adjustRightInd w:val="0"/>
        <w:jc w:val="center"/>
        <w:rPr>
          <w:sz w:val="20"/>
          <w:szCs w:val="20"/>
        </w:rPr>
      </w:pPr>
    </w:p>
    <w:p w14:paraId="000E4741" w14:textId="77777777" w:rsidR="0020442A" w:rsidRDefault="0020442A" w:rsidP="0020442A">
      <w:pPr>
        <w:autoSpaceDE w:val="0"/>
        <w:autoSpaceDN w:val="0"/>
        <w:adjustRightInd w:val="0"/>
        <w:jc w:val="center"/>
        <w:rPr>
          <w:sz w:val="20"/>
          <w:szCs w:val="20"/>
        </w:rPr>
      </w:pPr>
    </w:p>
    <w:p w14:paraId="3ED03E43" w14:textId="77777777" w:rsidR="0020442A" w:rsidRDefault="0020442A" w:rsidP="0020442A">
      <w:pPr>
        <w:autoSpaceDE w:val="0"/>
        <w:autoSpaceDN w:val="0"/>
        <w:adjustRightInd w:val="0"/>
        <w:jc w:val="center"/>
        <w:rPr>
          <w:sz w:val="20"/>
          <w:szCs w:val="20"/>
        </w:rPr>
      </w:pPr>
    </w:p>
    <w:p w14:paraId="55F16C47" w14:textId="77777777" w:rsidR="0020442A" w:rsidRDefault="0020442A" w:rsidP="0020442A">
      <w:pPr>
        <w:autoSpaceDE w:val="0"/>
        <w:autoSpaceDN w:val="0"/>
        <w:adjustRightInd w:val="0"/>
        <w:jc w:val="center"/>
        <w:rPr>
          <w:sz w:val="20"/>
          <w:szCs w:val="20"/>
        </w:rPr>
      </w:pPr>
    </w:p>
    <w:p w14:paraId="29D3C266" w14:textId="77777777" w:rsidR="0020442A" w:rsidRPr="00B52CAC" w:rsidRDefault="0020442A" w:rsidP="0020442A">
      <w:pPr>
        <w:contextualSpacing/>
        <w:jc w:val="center"/>
        <w:rPr>
          <w:b/>
          <w:sz w:val="20"/>
        </w:rPr>
      </w:pPr>
      <w:r w:rsidRPr="00B52CAC">
        <w:rPr>
          <w:b/>
          <w:sz w:val="20"/>
        </w:rPr>
        <w:t xml:space="preserve">ОТЧЕТ </w:t>
      </w:r>
    </w:p>
    <w:p w14:paraId="3BD59E65" w14:textId="77777777" w:rsidR="0020442A" w:rsidRPr="00B52CAC" w:rsidRDefault="0020442A" w:rsidP="0020442A">
      <w:pPr>
        <w:contextualSpacing/>
        <w:jc w:val="center"/>
        <w:rPr>
          <w:b/>
          <w:sz w:val="20"/>
        </w:rPr>
      </w:pPr>
      <w:r w:rsidRPr="00B52CAC">
        <w:rPr>
          <w:b/>
          <w:sz w:val="20"/>
        </w:rPr>
        <w:t xml:space="preserve">О ХОДЕ РЕАЛИЗАЦИИ </w:t>
      </w:r>
    </w:p>
    <w:p w14:paraId="0D2A4C48" w14:textId="77777777" w:rsidR="0020442A" w:rsidRPr="00B52CAC" w:rsidRDefault="0020442A" w:rsidP="0020442A">
      <w:pPr>
        <w:contextualSpacing/>
        <w:jc w:val="center"/>
        <w:rPr>
          <w:b/>
          <w:sz w:val="20"/>
        </w:rPr>
      </w:pPr>
      <w:r w:rsidRPr="00B52CAC">
        <w:rPr>
          <w:b/>
          <w:sz w:val="20"/>
        </w:rPr>
        <w:t>КОМПЛЕКСА ПРОЦЕССНЫХ МЕРОПРИЯТИЙ</w:t>
      </w:r>
    </w:p>
    <w:p w14:paraId="2ABD137D" w14:textId="77777777" w:rsidR="0020442A" w:rsidRPr="0020442A" w:rsidRDefault="0020442A" w:rsidP="0020442A">
      <w:pPr>
        <w:contextualSpacing/>
        <w:jc w:val="center"/>
        <w:rPr>
          <w:b/>
          <w:sz w:val="20"/>
          <w:szCs w:val="20"/>
        </w:rPr>
      </w:pPr>
      <w:r w:rsidRPr="0020442A">
        <w:rPr>
          <w:b/>
          <w:sz w:val="20"/>
          <w:szCs w:val="20"/>
        </w:rPr>
        <w:t xml:space="preserve"> </w:t>
      </w:r>
      <w:r w:rsidRPr="0020442A">
        <w:rPr>
          <w:sz w:val="20"/>
          <w:szCs w:val="20"/>
        </w:rPr>
        <w:t>«Создание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p w14:paraId="32A17821" w14:textId="77777777" w:rsidR="0020442A" w:rsidRPr="00427383" w:rsidRDefault="0020442A" w:rsidP="0020442A">
      <w:pPr>
        <w:contextualSpacing/>
        <w:jc w:val="center"/>
        <w:rPr>
          <w:b/>
          <w:sz w:val="20"/>
        </w:rPr>
      </w:pPr>
      <w:r w:rsidRPr="00B52CAC">
        <w:rPr>
          <w:b/>
          <w:sz w:val="20"/>
        </w:rPr>
        <w:t xml:space="preserve">ЗА </w:t>
      </w:r>
      <w:r w:rsidRPr="00C7741E">
        <w:rPr>
          <w:b/>
          <w:sz w:val="20"/>
        </w:rPr>
        <w:t>1 полугодие 2025 года</w:t>
      </w:r>
    </w:p>
    <w:p w14:paraId="778A5C08" w14:textId="77777777" w:rsidR="0020442A" w:rsidRPr="00B52CAC" w:rsidRDefault="0020442A" w:rsidP="0020442A">
      <w:pPr>
        <w:ind w:right="536"/>
        <w:contextualSpacing/>
        <w:rPr>
          <w:sz w:val="20"/>
        </w:rPr>
      </w:pPr>
    </w:p>
    <w:p w14:paraId="11F99B24" w14:textId="77777777" w:rsidR="0020442A" w:rsidRPr="00B52CAC" w:rsidRDefault="0020442A" w:rsidP="0020442A">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0442A" w:rsidRPr="00B52CAC" w14:paraId="05A2AE49" w14:textId="77777777" w:rsidTr="0020442A">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C16DD9" w14:textId="77777777" w:rsidR="0020442A" w:rsidRPr="00B52CAC" w:rsidRDefault="0020442A" w:rsidP="0020442A">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2A9FF965" w14:textId="77777777" w:rsidR="0020442A" w:rsidRPr="00B52CAC" w:rsidRDefault="0020442A" w:rsidP="0020442A">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562F702E" w14:textId="77777777" w:rsidR="0020442A" w:rsidRPr="00B52CAC" w:rsidRDefault="0020442A" w:rsidP="0020442A">
            <w:pPr>
              <w:jc w:val="center"/>
              <w:rPr>
                <w:sz w:val="16"/>
              </w:rPr>
            </w:pPr>
            <w:r w:rsidRPr="00B52CAC">
              <w:rPr>
                <w:sz w:val="16"/>
              </w:rPr>
              <w:t>Наименование показателя</w:t>
            </w:r>
            <w:r w:rsidRPr="00B52CAC">
              <w:rPr>
                <w:sz w:val="16"/>
                <w:vertAlign w:val="superscript"/>
              </w:rPr>
              <w:footnoteReference w:id="23"/>
            </w:r>
          </w:p>
        </w:tc>
        <w:tc>
          <w:tcPr>
            <w:tcW w:w="993" w:type="dxa"/>
            <w:tcBorders>
              <w:top w:val="single" w:sz="4" w:space="0" w:color="auto"/>
              <w:left w:val="single" w:sz="4" w:space="0" w:color="auto"/>
              <w:bottom w:val="single" w:sz="4" w:space="0" w:color="auto"/>
              <w:right w:val="single" w:sz="4" w:space="0" w:color="auto"/>
            </w:tcBorders>
            <w:vAlign w:val="center"/>
          </w:tcPr>
          <w:p w14:paraId="74EF8267" w14:textId="77777777" w:rsidR="0020442A" w:rsidRPr="00B52CAC" w:rsidRDefault="0020442A" w:rsidP="0020442A">
            <w:pPr>
              <w:jc w:val="center"/>
              <w:rPr>
                <w:sz w:val="16"/>
              </w:rPr>
            </w:pPr>
            <w:r w:rsidRPr="00B52CAC">
              <w:rPr>
                <w:sz w:val="16"/>
              </w:rPr>
              <w:t>Уровень показателя</w:t>
            </w:r>
            <w:r w:rsidRPr="00B52CAC">
              <w:rPr>
                <w:sz w:val="16"/>
                <w:vertAlign w:val="superscript"/>
              </w:rPr>
              <w:footnoteReference w:id="24"/>
            </w:r>
          </w:p>
        </w:tc>
        <w:tc>
          <w:tcPr>
            <w:tcW w:w="1134" w:type="dxa"/>
            <w:tcBorders>
              <w:top w:val="single" w:sz="4" w:space="0" w:color="auto"/>
              <w:left w:val="single" w:sz="4" w:space="0" w:color="auto"/>
              <w:bottom w:val="single" w:sz="4" w:space="0" w:color="auto"/>
              <w:right w:val="single" w:sz="4" w:space="0" w:color="auto"/>
            </w:tcBorders>
            <w:vAlign w:val="center"/>
          </w:tcPr>
          <w:p w14:paraId="236AA6A0" w14:textId="77777777" w:rsidR="0020442A" w:rsidRPr="00B52CAC" w:rsidRDefault="0020442A" w:rsidP="0020442A">
            <w:pPr>
              <w:jc w:val="center"/>
              <w:rPr>
                <w:sz w:val="16"/>
              </w:rPr>
            </w:pPr>
            <w:r w:rsidRPr="00B52CAC">
              <w:rPr>
                <w:sz w:val="16"/>
              </w:rPr>
              <w:t>Признак возрастания/ убывания</w:t>
            </w:r>
            <w:r w:rsidRPr="00B52CAC">
              <w:rPr>
                <w:sz w:val="16"/>
                <w:vertAlign w:val="superscript"/>
              </w:rPr>
              <w:footnoteReference w:id="25"/>
            </w:r>
          </w:p>
        </w:tc>
        <w:tc>
          <w:tcPr>
            <w:tcW w:w="993" w:type="dxa"/>
            <w:tcBorders>
              <w:top w:val="single" w:sz="4" w:space="0" w:color="auto"/>
              <w:left w:val="single" w:sz="4" w:space="0" w:color="auto"/>
              <w:bottom w:val="single" w:sz="4" w:space="0" w:color="auto"/>
              <w:right w:val="single" w:sz="4" w:space="0" w:color="auto"/>
            </w:tcBorders>
            <w:vAlign w:val="center"/>
          </w:tcPr>
          <w:p w14:paraId="4D870FAE" w14:textId="77777777" w:rsidR="0020442A" w:rsidRPr="00B52CAC" w:rsidRDefault="0020442A" w:rsidP="0020442A">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517171F5" w14:textId="77777777" w:rsidR="0020442A" w:rsidRPr="00B52CAC" w:rsidRDefault="0020442A" w:rsidP="0020442A">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082DA57D" w14:textId="77777777" w:rsidR="0020442A" w:rsidRPr="00B52CAC" w:rsidRDefault="0020442A" w:rsidP="0020442A">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5A326BF3" w14:textId="77777777" w:rsidR="0020442A" w:rsidRPr="00B52CAC" w:rsidRDefault="0020442A" w:rsidP="0020442A">
            <w:pPr>
              <w:jc w:val="center"/>
              <w:rPr>
                <w:sz w:val="16"/>
              </w:rPr>
            </w:pPr>
            <w:r w:rsidRPr="00B52CAC">
              <w:rPr>
                <w:sz w:val="16"/>
              </w:rPr>
              <w:t>Прогнозное значение на конец отчетного периода</w:t>
            </w:r>
            <w:r w:rsidRPr="00B52CAC">
              <w:rPr>
                <w:sz w:val="16"/>
                <w:vertAlign w:val="superscript"/>
              </w:rPr>
              <w:footnoteReference w:id="26"/>
            </w:r>
          </w:p>
        </w:tc>
        <w:tc>
          <w:tcPr>
            <w:tcW w:w="993" w:type="dxa"/>
            <w:tcBorders>
              <w:top w:val="single" w:sz="4" w:space="0" w:color="auto"/>
              <w:left w:val="single" w:sz="4" w:space="0" w:color="auto"/>
              <w:bottom w:val="single" w:sz="4" w:space="0" w:color="auto"/>
              <w:right w:val="single" w:sz="4" w:space="0" w:color="auto"/>
            </w:tcBorders>
            <w:vAlign w:val="center"/>
          </w:tcPr>
          <w:p w14:paraId="5B642450" w14:textId="77777777" w:rsidR="0020442A" w:rsidRPr="00B52CAC" w:rsidRDefault="0020442A" w:rsidP="0020442A">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2BD20581" w14:textId="77777777" w:rsidR="0020442A" w:rsidRPr="00B52CAC" w:rsidRDefault="0020442A" w:rsidP="0020442A">
            <w:pPr>
              <w:jc w:val="center"/>
              <w:rPr>
                <w:sz w:val="16"/>
              </w:rPr>
            </w:pPr>
            <w:r w:rsidRPr="00B52CAC">
              <w:rPr>
                <w:sz w:val="16"/>
              </w:rPr>
              <w:t>Плановое значение на конец текущего года</w:t>
            </w:r>
            <w:r w:rsidRPr="00B52CAC">
              <w:rPr>
                <w:sz w:val="16"/>
                <w:vertAlign w:val="superscript"/>
              </w:rPr>
              <w:footnoteReference w:id="27"/>
            </w:r>
          </w:p>
        </w:tc>
        <w:tc>
          <w:tcPr>
            <w:tcW w:w="991" w:type="dxa"/>
            <w:tcBorders>
              <w:top w:val="single" w:sz="4" w:space="0" w:color="auto"/>
              <w:left w:val="single" w:sz="4" w:space="0" w:color="auto"/>
              <w:bottom w:val="single" w:sz="4" w:space="0" w:color="auto"/>
              <w:right w:val="single" w:sz="4" w:space="0" w:color="auto"/>
            </w:tcBorders>
            <w:vAlign w:val="center"/>
          </w:tcPr>
          <w:p w14:paraId="3329E3AE" w14:textId="77777777" w:rsidR="0020442A" w:rsidRPr="00B52CAC" w:rsidRDefault="0020442A" w:rsidP="0020442A">
            <w:pPr>
              <w:jc w:val="center"/>
              <w:rPr>
                <w:sz w:val="16"/>
              </w:rPr>
            </w:pPr>
            <w:r w:rsidRPr="00B52CAC">
              <w:rPr>
                <w:sz w:val="16"/>
              </w:rPr>
              <w:t>Информационная система</w:t>
            </w:r>
            <w:r w:rsidRPr="00B52CAC">
              <w:rPr>
                <w:sz w:val="16"/>
                <w:vertAlign w:val="superscript"/>
              </w:rPr>
              <w:footnoteReference w:id="28"/>
            </w:r>
          </w:p>
        </w:tc>
        <w:tc>
          <w:tcPr>
            <w:tcW w:w="1134" w:type="dxa"/>
            <w:tcBorders>
              <w:top w:val="single" w:sz="4" w:space="0" w:color="auto"/>
              <w:left w:val="single" w:sz="4" w:space="0" w:color="auto"/>
              <w:bottom w:val="single" w:sz="4" w:space="0" w:color="auto"/>
              <w:right w:val="single" w:sz="4" w:space="0" w:color="auto"/>
            </w:tcBorders>
            <w:vAlign w:val="center"/>
          </w:tcPr>
          <w:p w14:paraId="69105E6E" w14:textId="77777777" w:rsidR="0020442A" w:rsidRPr="00B52CAC" w:rsidRDefault="0020442A" w:rsidP="0020442A">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34038218" w14:textId="77777777" w:rsidR="0020442A" w:rsidRPr="00B52CAC" w:rsidRDefault="0020442A" w:rsidP="0020442A">
            <w:pPr>
              <w:jc w:val="center"/>
              <w:rPr>
                <w:sz w:val="16"/>
              </w:rPr>
            </w:pPr>
            <w:r w:rsidRPr="00B52CAC">
              <w:rPr>
                <w:sz w:val="16"/>
              </w:rPr>
              <w:t>Комментарий</w:t>
            </w:r>
            <w:r w:rsidRPr="00B52CAC">
              <w:rPr>
                <w:sz w:val="16"/>
                <w:vertAlign w:val="superscript"/>
              </w:rPr>
              <w:footnoteReference w:id="29"/>
            </w:r>
          </w:p>
        </w:tc>
      </w:tr>
      <w:tr w:rsidR="0020442A" w:rsidRPr="00B52CAC" w14:paraId="0AF25DA1" w14:textId="77777777" w:rsidTr="0020442A">
        <w:trPr>
          <w:jc w:val="center"/>
        </w:trPr>
        <w:tc>
          <w:tcPr>
            <w:tcW w:w="567" w:type="dxa"/>
            <w:tcBorders>
              <w:top w:val="single" w:sz="4" w:space="0" w:color="auto"/>
              <w:left w:val="single" w:sz="4" w:space="0" w:color="auto"/>
              <w:bottom w:val="single" w:sz="4" w:space="0" w:color="auto"/>
              <w:right w:val="single" w:sz="4" w:space="0" w:color="auto"/>
            </w:tcBorders>
          </w:tcPr>
          <w:p w14:paraId="4D04D8A5" w14:textId="77777777" w:rsidR="0020442A" w:rsidRPr="00B52CAC" w:rsidRDefault="0020442A" w:rsidP="0020442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4DF81FA3" w14:textId="77777777" w:rsidR="0020442A" w:rsidRPr="00B52CAC" w:rsidRDefault="0020442A" w:rsidP="0020442A">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42E2870F" w14:textId="77777777" w:rsidR="0020442A" w:rsidRPr="00B52CAC" w:rsidRDefault="0020442A" w:rsidP="0020442A">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076411EF" w14:textId="77777777" w:rsidR="0020442A" w:rsidRPr="00B52CAC" w:rsidRDefault="0020442A" w:rsidP="0020442A">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2510BC3E" w14:textId="77777777" w:rsidR="0020442A" w:rsidRPr="00B52CAC" w:rsidRDefault="0020442A" w:rsidP="0020442A">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0E1255C4" w14:textId="77777777" w:rsidR="0020442A" w:rsidRPr="00B52CAC" w:rsidRDefault="0020442A" w:rsidP="0020442A">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7070FF5D" w14:textId="77777777" w:rsidR="0020442A" w:rsidRPr="00B52CAC" w:rsidRDefault="0020442A" w:rsidP="0020442A">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3A0197B5" w14:textId="77777777" w:rsidR="0020442A" w:rsidRPr="00B52CAC" w:rsidRDefault="0020442A" w:rsidP="0020442A">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6A25DD95" w14:textId="77777777" w:rsidR="0020442A" w:rsidRPr="00B52CAC" w:rsidRDefault="0020442A" w:rsidP="0020442A">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49B28D5F" w14:textId="77777777" w:rsidR="0020442A" w:rsidRPr="00B52CAC" w:rsidRDefault="0020442A" w:rsidP="0020442A">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61E65318" w14:textId="77777777" w:rsidR="0020442A" w:rsidRPr="00B52CAC" w:rsidRDefault="0020442A" w:rsidP="0020442A">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5C0EBAE6" w14:textId="77777777" w:rsidR="0020442A" w:rsidRPr="00B52CAC" w:rsidRDefault="0020442A" w:rsidP="0020442A">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3C24FB12" w14:textId="77777777" w:rsidR="0020442A" w:rsidRPr="00B52CAC" w:rsidRDefault="0020442A" w:rsidP="0020442A">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71C0C27E" w14:textId="77777777" w:rsidR="0020442A" w:rsidRPr="00B52CAC" w:rsidRDefault="0020442A" w:rsidP="0020442A">
            <w:pPr>
              <w:jc w:val="center"/>
              <w:rPr>
                <w:sz w:val="16"/>
              </w:rPr>
            </w:pPr>
            <w:r w:rsidRPr="00B52CAC">
              <w:rPr>
                <w:sz w:val="16"/>
              </w:rPr>
              <w:t>14</w:t>
            </w:r>
          </w:p>
        </w:tc>
      </w:tr>
      <w:tr w:rsidR="0020442A" w:rsidRPr="00B52CAC" w14:paraId="1491CE1F" w14:textId="77777777" w:rsidTr="0020442A">
        <w:trPr>
          <w:jc w:val="center"/>
        </w:trPr>
        <w:tc>
          <w:tcPr>
            <w:tcW w:w="567" w:type="dxa"/>
            <w:tcBorders>
              <w:top w:val="single" w:sz="4" w:space="0" w:color="auto"/>
              <w:left w:val="single" w:sz="4" w:space="0" w:color="auto"/>
              <w:bottom w:val="single" w:sz="4" w:space="0" w:color="auto"/>
              <w:right w:val="single" w:sz="4" w:space="0" w:color="auto"/>
            </w:tcBorders>
          </w:tcPr>
          <w:p w14:paraId="0EFE94BA" w14:textId="77777777" w:rsidR="0020442A" w:rsidRPr="00B52CAC" w:rsidRDefault="0020442A" w:rsidP="0020442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79C4FA1" w14:textId="77777777" w:rsidR="0020442A" w:rsidRPr="00B52CAC" w:rsidRDefault="0020442A" w:rsidP="0020442A">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22A7A5D6" w14:textId="77777777" w:rsidR="0020442A" w:rsidRPr="0020442A" w:rsidRDefault="0020442A" w:rsidP="0020442A">
            <w:pPr>
              <w:jc w:val="center"/>
              <w:rPr>
                <w:i/>
                <w:sz w:val="18"/>
                <w:szCs w:val="18"/>
              </w:rPr>
            </w:pPr>
            <w:r w:rsidRPr="0020442A">
              <w:rPr>
                <w:sz w:val="18"/>
                <w:szCs w:val="18"/>
              </w:rPr>
              <w:t>Задача комплекса процессных мероприятий «Усовершенствованы механизмы неформального образования, поддержки социально значимых инициатив, традиционных семейных ценностей развития творческой активности в молодежной</w:t>
            </w:r>
            <w:r w:rsidR="007049FB">
              <w:rPr>
                <w:sz w:val="18"/>
                <w:szCs w:val="18"/>
              </w:rPr>
              <w:t xml:space="preserve"> среде»</w:t>
            </w:r>
          </w:p>
        </w:tc>
      </w:tr>
      <w:tr w:rsidR="0020442A" w:rsidRPr="00B52CAC" w14:paraId="15BFE43C" w14:textId="77777777" w:rsidTr="0020442A">
        <w:trPr>
          <w:jc w:val="center"/>
        </w:trPr>
        <w:tc>
          <w:tcPr>
            <w:tcW w:w="567" w:type="dxa"/>
            <w:tcBorders>
              <w:top w:val="single" w:sz="4" w:space="0" w:color="auto"/>
              <w:left w:val="single" w:sz="4" w:space="0" w:color="auto"/>
              <w:bottom w:val="single" w:sz="4" w:space="0" w:color="auto"/>
              <w:right w:val="single" w:sz="4" w:space="0" w:color="auto"/>
            </w:tcBorders>
          </w:tcPr>
          <w:p w14:paraId="389D4AC3" w14:textId="77777777" w:rsidR="0020442A" w:rsidRPr="00B52CAC" w:rsidRDefault="0020442A" w:rsidP="0020442A">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0549E9F8" w14:textId="77777777" w:rsidR="0020442A" w:rsidRPr="00B52CAC" w:rsidRDefault="0020442A" w:rsidP="0020442A">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FA17B5F" w14:textId="77777777" w:rsidR="0020442A" w:rsidRPr="0020442A" w:rsidRDefault="0020442A" w:rsidP="0020442A">
            <w:pPr>
              <w:rPr>
                <w:i/>
                <w:sz w:val="16"/>
                <w:szCs w:val="16"/>
              </w:rPr>
            </w:pPr>
            <w:r w:rsidRPr="0020442A">
              <w:rPr>
                <w:sz w:val="16"/>
                <w:szCs w:val="16"/>
              </w:rPr>
              <w:t>Числ</w:t>
            </w:r>
            <w:r>
              <w:rPr>
                <w:sz w:val="16"/>
                <w:szCs w:val="16"/>
              </w:rPr>
              <w:t>енность молодежи, задействованн</w:t>
            </w:r>
            <w:r w:rsidRPr="0020442A">
              <w:rPr>
                <w:sz w:val="16"/>
                <w:szCs w:val="16"/>
              </w:rPr>
              <w:t>ой в мероприятиях по вовлечению в творческую деятельность</w:t>
            </w:r>
          </w:p>
        </w:tc>
        <w:tc>
          <w:tcPr>
            <w:tcW w:w="993" w:type="dxa"/>
            <w:tcBorders>
              <w:top w:val="single" w:sz="4" w:space="0" w:color="auto"/>
              <w:left w:val="single" w:sz="4" w:space="0" w:color="auto"/>
              <w:bottom w:val="single" w:sz="4" w:space="0" w:color="auto"/>
              <w:right w:val="single" w:sz="4" w:space="0" w:color="auto"/>
            </w:tcBorders>
          </w:tcPr>
          <w:p w14:paraId="7106F920" w14:textId="77777777" w:rsidR="0020442A" w:rsidRPr="0020442A" w:rsidRDefault="0020442A" w:rsidP="0020442A">
            <w:pPr>
              <w:jc w:val="center"/>
              <w:rPr>
                <w:sz w:val="16"/>
              </w:rPr>
            </w:pPr>
            <w:r w:rsidRPr="0020442A">
              <w:rPr>
                <w:sz w:val="16"/>
              </w:rPr>
              <w:t>ГП</w:t>
            </w:r>
          </w:p>
        </w:tc>
        <w:tc>
          <w:tcPr>
            <w:tcW w:w="1134" w:type="dxa"/>
            <w:tcBorders>
              <w:top w:val="single" w:sz="4" w:space="0" w:color="auto"/>
              <w:left w:val="single" w:sz="4" w:space="0" w:color="auto"/>
              <w:bottom w:val="single" w:sz="4" w:space="0" w:color="auto"/>
              <w:right w:val="single" w:sz="4" w:space="0" w:color="auto"/>
            </w:tcBorders>
          </w:tcPr>
          <w:p w14:paraId="33902627" w14:textId="77777777" w:rsidR="0020442A" w:rsidRPr="00B52CAC" w:rsidRDefault="0020442A"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3C1484CE" w14:textId="77777777" w:rsidR="0020442A" w:rsidRPr="00B52CAC" w:rsidRDefault="0020442A" w:rsidP="0020442A">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7A37961E" w14:textId="77777777" w:rsidR="0020442A" w:rsidRPr="00B52CAC" w:rsidRDefault="0020442A" w:rsidP="0020442A">
            <w:pPr>
              <w:jc w:val="center"/>
              <w:rPr>
                <w:sz w:val="16"/>
              </w:rPr>
            </w:pPr>
            <w:r>
              <w:rPr>
                <w:sz w:val="16"/>
              </w:rPr>
              <w:t>2,1</w:t>
            </w:r>
          </w:p>
        </w:tc>
        <w:tc>
          <w:tcPr>
            <w:tcW w:w="1134" w:type="dxa"/>
            <w:tcBorders>
              <w:top w:val="single" w:sz="4" w:space="0" w:color="auto"/>
              <w:left w:val="single" w:sz="4" w:space="0" w:color="auto"/>
              <w:bottom w:val="single" w:sz="4" w:space="0" w:color="auto"/>
              <w:right w:val="single" w:sz="4" w:space="0" w:color="auto"/>
            </w:tcBorders>
          </w:tcPr>
          <w:p w14:paraId="41870172" w14:textId="77777777" w:rsidR="0020442A" w:rsidRPr="00B52CAC" w:rsidRDefault="0020442A" w:rsidP="0020442A">
            <w:pPr>
              <w:jc w:val="center"/>
              <w:rPr>
                <w:sz w:val="16"/>
              </w:rPr>
            </w:pPr>
            <w:r>
              <w:rPr>
                <w:sz w:val="16"/>
              </w:rPr>
              <w:t>2,1</w:t>
            </w:r>
          </w:p>
        </w:tc>
        <w:tc>
          <w:tcPr>
            <w:tcW w:w="1134" w:type="dxa"/>
            <w:tcBorders>
              <w:top w:val="single" w:sz="4" w:space="0" w:color="auto"/>
              <w:left w:val="single" w:sz="4" w:space="0" w:color="auto"/>
              <w:bottom w:val="single" w:sz="4" w:space="0" w:color="auto"/>
              <w:right w:val="single" w:sz="4" w:space="0" w:color="auto"/>
            </w:tcBorders>
          </w:tcPr>
          <w:p w14:paraId="734F58B0" w14:textId="77777777" w:rsidR="0020442A" w:rsidRPr="00B52CAC" w:rsidRDefault="0020442A"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460A55D1" w14:textId="77777777" w:rsidR="0020442A" w:rsidRPr="00B52CAC" w:rsidRDefault="0020442A" w:rsidP="0020442A">
            <w:pPr>
              <w:jc w:val="center"/>
              <w:rPr>
                <w:sz w:val="16"/>
              </w:rPr>
            </w:pPr>
            <w:r>
              <w:rPr>
                <w:sz w:val="16"/>
              </w:rPr>
              <w:t>Ежеквартальный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158B12C3" w14:textId="77777777" w:rsidR="0020442A" w:rsidRPr="00B52CAC" w:rsidRDefault="0020442A" w:rsidP="0020442A">
            <w:pPr>
              <w:jc w:val="center"/>
              <w:rPr>
                <w:sz w:val="16"/>
              </w:rPr>
            </w:pPr>
            <w:r>
              <w:rPr>
                <w:sz w:val="16"/>
              </w:rPr>
              <w:t>4,2</w:t>
            </w:r>
          </w:p>
        </w:tc>
        <w:tc>
          <w:tcPr>
            <w:tcW w:w="991" w:type="dxa"/>
            <w:tcBorders>
              <w:top w:val="single" w:sz="4" w:space="0" w:color="auto"/>
              <w:left w:val="single" w:sz="4" w:space="0" w:color="auto"/>
              <w:bottom w:val="single" w:sz="4" w:space="0" w:color="auto"/>
              <w:right w:val="single" w:sz="4" w:space="0" w:color="auto"/>
            </w:tcBorders>
          </w:tcPr>
          <w:p w14:paraId="135B8288" w14:textId="77777777" w:rsidR="0020442A" w:rsidRPr="00B52CAC" w:rsidRDefault="0020442A" w:rsidP="0020442A">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38AB5E05" w14:textId="77777777" w:rsidR="0020442A" w:rsidRPr="00B52CAC" w:rsidRDefault="0020442A"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2142ABA7" w14:textId="77777777" w:rsidR="0020442A" w:rsidRPr="00B52CAC" w:rsidRDefault="0020442A" w:rsidP="0020442A">
            <w:pPr>
              <w:jc w:val="center"/>
              <w:rPr>
                <w:sz w:val="16"/>
              </w:rPr>
            </w:pPr>
          </w:p>
        </w:tc>
      </w:tr>
      <w:tr w:rsidR="0020442A" w:rsidRPr="00B52CAC" w14:paraId="51378B73" w14:textId="77777777" w:rsidTr="0020442A">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DA39EF8" w14:textId="77777777" w:rsidR="0020442A" w:rsidRPr="00B52CAC" w:rsidRDefault="0020442A" w:rsidP="0020442A">
            <w:pPr>
              <w:jc w:val="center"/>
              <w:rPr>
                <w:sz w:val="16"/>
              </w:rPr>
            </w:pPr>
            <w:r>
              <w:rPr>
                <w:sz w:val="16"/>
              </w:rPr>
              <w:t>1.2</w:t>
            </w:r>
            <w:r w:rsidRPr="00B52CAC">
              <w:rPr>
                <w:sz w:val="16"/>
              </w:rPr>
              <w:t>.</w:t>
            </w:r>
          </w:p>
        </w:tc>
        <w:tc>
          <w:tcPr>
            <w:tcW w:w="1276" w:type="dxa"/>
            <w:tcBorders>
              <w:top w:val="single" w:sz="4" w:space="0" w:color="auto"/>
              <w:left w:val="single" w:sz="4" w:space="0" w:color="auto"/>
              <w:bottom w:val="single" w:sz="4" w:space="0" w:color="auto"/>
              <w:right w:val="single" w:sz="4" w:space="0" w:color="auto"/>
            </w:tcBorders>
          </w:tcPr>
          <w:p w14:paraId="091693BF" w14:textId="77777777" w:rsidR="0020442A" w:rsidRPr="00B52CAC" w:rsidRDefault="0020442A" w:rsidP="0020442A">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22EBF68" w14:textId="77777777" w:rsidR="0020442A" w:rsidRPr="00C86CB8" w:rsidRDefault="0020442A" w:rsidP="0020442A">
            <w:pPr>
              <w:rPr>
                <w:i/>
                <w:sz w:val="16"/>
                <w:szCs w:val="16"/>
              </w:rPr>
            </w:pPr>
            <w:r w:rsidRPr="0020442A">
              <w:rPr>
                <w:sz w:val="16"/>
                <w:szCs w:val="16"/>
              </w:rPr>
              <w:t>Числ</w:t>
            </w:r>
            <w:r>
              <w:rPr>
                <w:sz w:val="16"/>
                <w:szCs w:val="16"/>
              </w:rPr>
              <w:t>енность молодежи, задействованн</w:t>
            </w:r>
            <w:r w:rsidRPr="0020442A">
              <w:rPr>
                <w:sz w:val="16"/>
                <w:szCs w:val="16"/>
              </w:rPr>
              <w:t xml:space="preserve">ой в </w:t>
            </w:r>
            <w:r w:rsidRPr="0020442A">
              <w:rPr>
                <w:sz w:val="16"/>
                <w:szCs w:val="16"/>
              </w:rPr>
              <w:lastRenderedPageBreak/>
              <w:t>мероприятия</w:t>
            </w:r>
            <w:r>
              <w:rPr>
                <w:sz w:val="16"/>
                <w:szCs w:val="16"/>
              </w:rPr>
              <w:t>х, направленных на профориентац</w:t>
            </w:r>
            <w:r w:rsidRPr="0020442A">
              <w:rPr>
                <w:sz w:val="16"/>
                <w:szCs w:val="16"/>
              </w:rPr>
              <w:t>ию и карьерные устремления</w:t>
            </w:r>
          </w:p>
        </w:tc>
        <w:tc>
          <w:tcPr>
            <w:tcW w:w="993" w:type="dxa"/>
            <w:tcBorders>
              <w:top w:val="single" w:sz="4" w:space="0" w:color="auto"/>
              <w:left w:val="single" w:sz="4" w:space="0" w:color="auto"/>
              <w:bottom w:val="single" w:sz="4" w:space="0" w:color="auto"/>
              <w:right w:val="single" w:sz="4" w:space="0" w:color="auto"/>
            </w:tcBorders>
          </w:tcPr>
          <w:p w14:paraId="1671DB64" w14:textId="77777777" w:rsidR="0020442A" w:rsidRPr="00B52CAC" w:rsidRDefault="0020442A" w:rsidP="0020442A">
            <w:pPr>
              <w:jc w:val="center"/>
              <w:rPr>
                <w:sz w:val="16"/>
              </w:rPr>
            </w:pPr>
            <w:r>
              <w:rPr>
                <w:sz w:val="16"/>
              </w:rPr>
              <w:lastRenderedPageBreak/>
              <w:t>ГП</w:t>
            </w:r>
          </w:p>
        </w:tc>
        <w:tc>
          <w:tcPr>
            <w:tcW w:w="1134" w:type="dxa"/>
            <w:tcBorders>
              <w:top w:val="single" w:sz="4" w:space="0" w:color="auto"/>
              <w:left w:val="single" w:sz="4" w:space="0" w:color="auto"/>
              <w:bottom w:val="single" w:sz="4" w:space="0" w:color="auto"/>
              <w:right w:val="single" w:sz="4" w:space="0" w:color="auto"/>
            </w:tcBorders>
          </w:tcPr>
          <w:p w14:paraId="28FA404E" w14:textId="77777777" w:rsidR="0020442A" w:rsidRPr="00B52CAC" w:rsidRDefault="0020442A"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2381B3EC" w14:textId="77777777" w:rsidR="0020442A" w:rsidRPr="00B52CAC" w:rsidRDefault="0020442A" w:rsidP="0020442A">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41E0386E" w14:textId="77777777" w:rsidR="0020442A" w:rsidRPr="00B52CAC" w:rsidRDefault="0020442A"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51E1A9AE" w14:textId="77777777" w:rsidR="0020442A" w:rsidRPr="00B52CAC" w:rsidRDefault="0020442A"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59374A42" w14:textId="77777777" w:rsidR="0020442A" w:rsidRPr="00B52CAC" w:rsidRDefault="0020442A"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39289BD8" w14:textId="77777777" w:rsidR="0020442A" w:rsidRPr="00B52CAC" w:rsidRDefault="0020442A" w:rsidP="0020442A">
            <w:pPr>
              <w:jc w:val="center"/>
              <w:rPr>
                <w:sz w:val="16"/>
              </w:rPr>
            </w:pPr>
            <w:r>
              <w:rPr>
                <w:sz w:val="16"/>
              </w:rPr>
              <w:t xml:space="preserve">Ежеквартальный мониторинг </w:t>
            </w:r>
            <w:r>
              <w:rPr>
                <w:sz w:val="16"/>
              </w:rPr>
              <w:lastRenderedPageBreak/>
              <w:t>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65EF8D73" w14:textId="77777777" w:rsidR="0020442A" w:rsidRPr="00B52CAC" w:rsidRDefault="0020442A" w:rsidP="0020442A">
            <w:pPr>
              <w:jc w:val="center"/>
              <w:rPr>
                <w:sz w:val="16"/>
              </w:rPr>
            </w:pPr>
            <w:r>
              <w:rPr>
                <w:sz w:val="16"/>
              </w:rPr>
              <w:lastRenderedPageBreak/>
              <w:t>2,0</w:t>
            </w:r>
          </w:p>
        </w:tc>
        <w:tc>
          <w:tcPr>
            <w:tcW w:w="991" w:type="dxa"/>
            <w:tcBorders>
              <w:top w:val="single" w:sz="4" w:space="0" w:color="auto"/>
              <w:left w:val="single" w:sz="4" w:space="0" w:color="auto"/>
              <w:bottom w:val="single" w:sz="4" w:space="0" w:color="auto"/>
              <w:right w:val="single" w:sz="4" w:space="0" w:color="auto"/>
            </w:tcBorders>
          </w:tcPr>
          <w:p w14:paraId="321268C4" w14:textId="77777777" w:rsidR="0020442A" w:rsidRPr="00B52CAC" w:rsidRDefault="0020442A" w:rsidP="0020442A">
            <w:pPr>
              <w:jc w:val="center"/>
              <w:rPr>
                <w:sz w:val="16"/>
              </w:rPr>
            </w:pPr>
            <w:r>
              <w:rPr>
                <w:sz w:val="16"/>
              </w:rPr>
              <w:t>информационная система отсутствуе</w:t>
            </w:r>
            <w:r>
              <w:rPr>
                <w:sz w:val="16"/>
              </w:rPr>
              <w:lastRenderedPageBreak/>
              <w:t>т</w:t>
            </w:r>
          </w:p>
        </w:tc>
        <w:tc>
          <w:tcPr>
            <w:tcW w:w="1134" w:type="dxa"/>
            <w:tcBorders>
              <w:top w:val="single" w:sz="4" w:space="0" w:color="auto"/>
              <w:left w:val="single" w:sz="4" w:space="0" w:color="auto"/>
              <w:bottom w:val="single" w:sz="4" w:space="0" w:color="auto"/>
              <w:right w:val="single" w:sz="4" w:space="0" w:color="auto"/>
            </w:tcBorders>
          </w:tcPr>
          <w:p w14:paraId="074A07F0" w14:textId="77777777" w:rsidR="0020442A" w:rsidRPr="00B52CAC" w:rsidRDefault="0020442A"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3E1F48C5" w14:textId="77777777" w:rsidR="0020442A" w:rsidRPr="00B52CAC" w:rsidRDefault="0020442A" w:rsidP="0020442A">
            <w:pPr>
              <w:jc w:val="center"/>
              <w:rPr>
                <w:sz w:val="16"/>
              </w:rPr>
            </w:pPr>
          </w:p>
        </w:tc>
      </w:tr>
      <w:tr w:rsidR="0020442A" w:rsidRPr="00B52CAC" w14:paraId="64962AE8" w14:textId="77777777" w:rsidTr="0020442A">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AEDAB78" w14:textId="77777777" w:rsidR="0020442A" w:rsidRDefault="0020442A" w:rsidP="0020442A">
            <w:pPr>
              <w:jc w:val="center"/>
              <w:rPr>
                <w:sz w:val="16"/>
              </w:rPr>
            </w:pPr>
            <w:r>
              <w:rPr>
                <w:sz w:val="16"/>
              </w:rPr>
              <w:t>1.3.</w:t>
            </w:r>
          </w:p>
        </w:tc>
        <w:tc>
          <w:tcPr>
            <w:tcW w:w="1276" w:type="dxa"/>
            <w:tcBorders>
              <w:top w:val="single" w:sz="4" w:space="0" w:color="auto"/>
              <w:left w:val="single" w:sz="4" w:space="0" w:color="auto"/>
              <w:bottom w:val="single" w:sz="4" w:space="0" w:color="auto"/>
              <w:right w:val="single" w:sz="4" w:space="0" w:color="auto"/>
            </w:tcBorders>
          </w:tcPr>
          <w:p w14:paraId="6AD7FBA0" w14:textId="77777777" w:rsidR="0020442A" w:rsidRPr="00B52CAC" w:rsidRDefault="0020442A" w:rsidP="0020442A">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ADD0B94" w14:textId="77777777" w:rsidR="0020442A" w:rsidRPr="00F377F9" w:rsidRDefault="00F377F9" w:rsidP="0020442A">
            <w:pPr>
              <w:rPr>
                <w:sz w:val="16"/>
                <w:szCs w:val="16"/>
              </w:rPr>
            </w:pPr>
            <w:r w:rsidRPr="00F377F9">
              <w:rPr>
                <w:sz w:val="16"/>
                <w:szCs w:val="16"/>
              </w:rPr>
              <w:t>Числ</w:t>
            </w:r>
            <w:r>
              <w:rPr>
                <w:sz w:val="16"/>
                <w:szCs w:val="16"/>
              </w:rPr>
              <w:t>енность молодежи, задействованн</w:t>
            </w:r>
            <w:r w:rsidRPr="00F377F9">
              <w:rPr>
                <w:sz w:val="16"/>
                <w:szCs w:val="16"/>
              </w:rPr>
              <w:t>о</w:t>
            </w:r>
            <w:r>
              <w:rPr>
                <w:sz w:val="16"/>
                <w:szCs w:val="16"/>
              </w:rPr>
              <w:t>й в мероприятиях по формировани</w:t>
            </w:r>
            <w:r w:rsidRPr="00F377F9">
              <w:rPr>
                <w:sz w:val="16"/>
                <w:szCs w:val="16"/>
              </w:rPr>
              <w:t>ю традиционных семейных ценностей</w:t>
            </w:r>
          </w:p>
        </w:tc>
        <w:tc>
          <w:tcPr>
            <w:tcW w:w="993" w:type="dxa"/>
            <w:tcBorders>
              <w:top w:val="single" w:sz="4" w:space="0" w:color="auto"/>
              <w:left w:val="single" w:sz="4" w:space="0" w:color="auto"/>
              <w:bottom w:val="single" w:sz="4" w:space="0" w:color="auto"/>
              <w:right w:val="single" w:sz="4" w:space="0" w:color="auto"/>
            </w:tcBorders>
          </w:tcPr>
          <w:p w14:paraId="0D1220AF" w14:textId="77777777" w:rsidR="0020442A" w:rsidRPr="00B52CAC" w:rsidRDefault="00F377F9" w:rsidP="0020442A">
            <w:pPr>
              <w:jc w:val="center"/>
              <w:rPr>
                <w:sz w:val="16"/>
              </w:rPr>
            </w:pPr>
            <w:r>
              <w:rPr>
                <w:sz w:val="16"/>
              </w:rPr>
              <w:t>Г</w:t>
            </w:r>
            <w:r w:rsidR="0020442A">
              <w:rPr>
                <w:sz w:val="16"/>
              </w:rPr>
              <w:t>П</w:t>
            </w:r>
          </w:p>
        </w:tc>
        <w:tc>
          <w:tcPr>
            <w:tcW w:w="1134" w:type="dxa"/>
            <w:tcBorders>
              <w:top w:val="single" w:sz="4" w:space="0" w:color="auto"/>
              <w:left w:val="single" w:sz="4" w:space="0" w:color="auto"/>
              <w:bottom w:val="single" w:sz="4" w:space="0" w:color="auto"/>
              <w:right w:val="single" w:sz="4" w:space="0" w:color="auto"/>
            </w:tcBorders>
          </w:tcPr>
          <w:p w14:paraId="0B7C8D0E" w14:textId="77777777" w:rsidR="0020442A" w:rsidRPr="00B52CAC" w:rsidRDefault="0020442A"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443BFD65" w14:textId="77777777" w:rsidR="0020442A" w:rsidRPr="00B52CAC" w:rsidRDefault="0020442A" w:rsidP="0020442A">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4C74E515" w14:textId="77777777" w:rsidR="0020442A" w:rsidRPr="00B52CAC" w:rsidRDefault="0020442A"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3B8524DB" w14:textId="77777777" w:rsidR="0020442A" w:rsidRPr="00B52CAC" w:rsidRDefault="0020442A" w:rsidP="0020442A">
            <w:pPr>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7DE3B14F" w14:textId="77777777" w:rsidR="0020442A" w:rsidRPr="00B52CAC" w:rsidRDefault="0020442A"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2316160B" w14:textId="77777777" w:rsidR="0020442A" w:rsidRPr="00B52CAC" w:rsidRDefault="0020442A" w:rsidP="0020442A">
            <w:pPr>
              <w:jc w:val="center"/>
              <w:rPr>
                <w:sz w:val="16"/>
              </w:rPr>
            </w:pPr>
            <w:r>
              <w:rPr>
                <w:sz w:val="16"/>
              </w:rPr>
              <w:t>Ежемесячный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21585EAB" w14:textId="77777777" w:rsidR="0020442A" w:rsidRPr="00B52CAC" w:rsidRDefault="0020442A" w:rsidP="00F377F9">
            <w:pPr>
              <w:jc w:val="center"/>
              <w:rPr>
                <w:sz w:val="16"/>
              </w:rPr>
            </w:pPr>
            <w:r>
              <w:rPr>
                <w:sz w:val="16"/>
              </w:rPr>
              <w:t>2,</w:t>
            </w:r>
            <w:r w:rsidR="00F377F9">
              <w:rPr>
                <w:sz w:val="16"/>
              </w:rPr>
              <w:t>0</w:t>
            </w:r>
          </w:p>
        </w:tc>
        <w:tc>
          <w:tcPr>
            <w:tcW w:w="991" w:type="dxa"/>
            <w:tcBorders>
              <w:top w:val="single" w:sz="4" w:space="0" w:color="auto"/>
              <w:left w:val="single" w:sz="4" w:space="0" w:color="auto"/>
              <w:bottom w:val="single" w:sz="4" w:space="0" w:color="auto"/>
              <w:right w:val="single" w:sz="4" w:space="0" w:color="auto"/>
            </w:tcBorders>
          </w:tcPr>
          <w:p w14:paraId="56348236" w14:textId="77777777" w:rsidR="0020442A" w:rsidRPr="00B52CAC" w:rsidRDefault="0020442A" w:rsidP="0020442A">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37744562" w14:textId="77777777" w:rsidR="0020442A" w:rsidRPr="00B52CAC" w:rsidRDefault="0020442A"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02968C6F" w14:textId="77777777" w:rsidR="0020442A" w:rsidRPr="00B52CAC" w:rsidRDefault="0020442A" w:rsidP="0020442A">
            <w:pPr>
              <w:jc w:val="center"/>
              <w:rPr>
                <w:sz w:val="16"/>
              </w:rPr>
            </w:pPr>
          </w:p>
        </w:tc>
      </w:tr>
    </w:tbl>
    <w:p w14:paraId="6FF8E30B" w14:textId="77777777" w:rsidR="0020442A" w:rsidRPr="00B52CAC" w:rsidRDefault="0020442A" w:rsidP="0020442A">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432B35">
        <w:rPr>
          <w:sz w:val="20"/>
        </w:rPr>
        <w:t xml:space="preserve">2025 </w:t>
      </w:r>
      <w:r w:rsidRPr="00B52CAC">
        <w:rPr>
          <w:sz w:val="20"/>
        </w:rPr>
        <w:t>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20442A" w:rsidRPr="00B52CAC" w14:paraId="08209D94" w14:textId="77777777" w:rsidTr="0020442A">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2B08E5" w14:textId="77777777" w:rsidR="0020442A" w:rsidRPr="00B52CAC" w:rsidRDefault="0020442A" w:rsidP="0020442A">
            <w:pPr>
              <w:spacing w:before="60" w:after="60" w:line="240" w:lineRule="atLeast"/>
              <w:jc w:val="center"/>
              <w:rPr>
                <w:sz w:val="20"/>
              </w:rPr>
            </w:pPr>
            <w:r w:rsidRPr="00B52CAC">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010240" w14:textId="77777777" w:rsidR="0020442A" w:rsidRPr="00B52CAC" w:rsidRDefault="0020442A" w:rsidP="0020442A">
            <w:pPr>
              <w:spacing w:after="160" w:line="240" w:lineRule="atLeast"/>
              <w:jc w:val="center"/>
              <w:rPr>
                <w:sz w:val="20"/>
              </w:rPr>
            </w:pPr>
            <w:r w:rsidRPr="00B52CAC">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C0088C" w14:textId="77777777" w:rsidR="0020442A" w:rsidRPr="00B52CAC" w:rsidRDefault="0020442A" w:rsidP="0020442A">
            <w:pPr>
              <w:spacing w:after="160" w:line="240" w:lineRule="atLeast"/>
              <w:jc w:val="center"/>
              <w:rPr>
                <w:sz w:val="20"/>
              </w:rPr>
            </w:pPr>
            <w:r w:rsidRPr="00B52CAC">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14BEA6" w14:textId="77777777" w:rsidR="0020442A" w:rsidRPr="00B52CAC" w:rsidRDefault="0020442A" w:rsidP="0020442A">
            <w:pPr>
              <w:spacing w:before="60" w:after="60" w:line="240" w:lineRule="atLeast"/>
              <w:jc w:val="center"/>
              <w:rPr>
                <w:sz w:val="20"/>
              </w:rPr>
            </w:pPr>
            <w:r w:rsidRPr="00B52CAC">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E2AD55" w14:textId="77777777" w:rsidR="0020442A" w:rsidRPr="00B52CAC" w:rsidRDefault="0020442A" w:rsidP="0020442A">
            <w:pPr>
              <w:spacing w:after="160" w:line="240" w:lineRule="atLeast"/>
              <w:jc w:val="center"/>
              <w:rPr>
                <w:sz w:val="20"/>
              </w:rPr>
            </w:pPr>
            <w:r w:rsidRPr="00B52CAC">
              <w:rPr>
                <w:sz w:val="20"/>
              </w:rPr>
              <w:t xml:space="preserve">На конец </w:t>
            </w:r>
            <w:r w:rsidRPr="00432B35">
              <w:rPr>
                <w:sz w:val="20"/>
              </w:rPr>
              <w:t>2025</w:t>
            </w:r>
            <w:r w:rsidRPr="00B52CAC">
              <w:rPr>
                <w:sz w:val="20"/>
              </w:rPr>
              <w:t xml:space="preserve"> года</w:t>
            </w:r>
          </w:p>
        </w:tc>
      </w:tr>
      <w:tr w:rsidR="0020442A" w:rsidRPr="00B52CAC" w14:paraId="54A0A624" w14:textId="77777777" w:rsidTr="0020442A">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49E871" w14:textId="77777777" w:rsidR="0020442A" w:rsidRPr="00B52CAC" w:rsidRDefault="0020442A" w:rsidP="0020442A"/>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7214D" w14:textId="77777777" w:rsidR="0020442A" w:rsidRPr="00B52CAC" w:rsidRDefault="0020442A" w:rsidP="0020442A"/>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75502D" w14:textId="77777777" w:rsidR="0020442A" w:rsidRPr="00B52CAC" w:rsidRDefault="0020442A" w:rsidP="0020442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91B9F2" w14:textId="77777777" w:rsidR="0020442A" w:rsidRPr="00B52CAC" w:rsidRDefault="0020442A" w:rsidP="0020442A">
            <w:pPr>
              <w:spacing w:before="60" w:after="60" w:line="240" w:lineRule="atLeast"/>
              <w:jc w:val="center"/>
              <w:rPr>
                <w:sz w:val="20"/>
              </w:rPr>
            </w:pPr>
            <w:r w:rsidRPr="00B52CAC">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974C75" w14:textId="77777777" w:rsidR="0020442A" w:rsidRPr="00B52CAC" w:rsidRDefault="0020442A" w:rsidP="0020442A">
            <w:pPr>
              <w:spacing w:before="60" w:after="60" w:line="240" w:lineRule="atLeast"/>
              <w:jc w:val="center"/>
              <w:rPr>
                <w:sz w:val="20"/>
              </w:rPr>
            </w:pPr>
            <w:r w:rsidRPr="00B52CAC">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5D12A7" w14:textId="77777777" w:rsidR="0020442A" w:rsidRPr="00B52CAC" w:rsidRDefault="0020442A" w:rsidP="0020442A">
            <w:pPr>
              <w:spacing w:before="60" w:after="60" w:line="240" w:lineRule="atLeast"/>
              <w:jc w:val="center"/>
              <w:rPr>
                <w:sz w:val="20"/>
              </w:rPr>
            </w:pPr>
            <w:r w:rsidRPr="00B52CAC">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144BE" w14:textId="77777777" w:rsidR="0020442A" w:rsidRPr="00B52CAC" w:rsidRDefault="0020442A" w:rsidP="0020442A">
            <w:pPr>
              <w:spacing w:before="60" w:after="60" w:line="240" w:lineRule="atLeast"/>
              <w:jc w:val="center"/>
              <w:rPr>
                <w:sz w:val="20"/>
              </w:rPr>
            </w:pPr>
            <w:r w:rsidRPr="00B52CAC">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71016" w14:textId="77777777" w:rsidR="0020442A" w:rsidRPr="00B52CAC" w:rsidRDefault="0020442A" w:rsidP="0020442A">
            <w:pPr>
              <w:spacing w:before="60" w:after="60" w:line="240" w:lineRule="atLeast"/>
              <w:jc w:val="center"/>
              <w:rPr>
                <w:sz w:val="20"/>
              </w:rPr>
            </w:pPr>
            <w:r w:rsidRPr="00B52CAC">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0C50E" w14:textId="77777777" w:rsidR="0020442A" w:rsidRPr="00B52CAC" w:rsidRDefault="0020442A" w:rsidP="0020442A">
            <w:pPr>
              <w:spacing w:before="60" w:after="60" w:line="240" w:lineRule="atLeast"/>
              <w:jc w:val="center"/>
              <w:rPr>
                <w:sz w:val="20"/>
              </w:rPr>
            </w:pPr>
            <w:r w:rsidRPr="00B52CAC">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E4723E" w14:textId="77777777" w:rsidR="0020442A" w:rsidRPr="00B52CAC" w:rsidRDefault="0020442A" w:rsidP="0020442A">
            <w:pPr>
              <w:spacing w:before="60" w:after="60" w:line="240" w:lineRule="atLeast"/>
              <w:jc w:val="center"/>
              <w:rPr>
                <w:sz w:val="20"/>
              </w:rPr>
            </w:pPr>
            <w:r w:rsidRPr="00B52CAC">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FF8B49" w14:textId="77777777" w:rsidR="0020442A" w:rsidRPr="00B52CAC" w:rsidRDefault="0020442A" w:rsidP="0020442A">
            <w:pPr>
              <w:spacing w:before="60" w:after="60" w:line="240" w:lineRule="atLeast"/>
              <w:jc w:val="center"/>
              <w:rPr>
                <w:sz w:val="20"/>
              </w:rPr>
            </w:pPr>
            <w:r w:rsidRPr="00B52CAC">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8F7CC3" w14:textId="77777777" w:rsidR="0020442A" w:rsidRPr="00B52CAC" w:rsidRDefault="0020442A" w:rsidP="0020442A">
            <w:pPr>
              <w:spacing w:before="60" w:after="60" w:line="240" w:lineRule="atLeast"/>
              <w:jc w:val="center"/>
              <w:rPr>
                <w:sz w:val="20"/>
              </w:rPr>
            </w:pPr>
            <w:r w:rsidRPr="00B52CAC">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B20773" w14:textId="77777777" w:rsidR="0020442A" w:rsidRPr="00B52CAC" w:rsidRDefault="0020442A" w:rsidP="0020442A">
            <w:pPr>
              <w:spacing w:before="60" w:after="60" w:line="240" w:lineRule="atLeast"/>
              <w:jc w:val="center"/>
              <w:rPr>
                <w:sz w:val="20"/>
              </w:rPr>
            </w:pPr>
            <w:r w:rsidRPr="00B52CAC">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D4B2FA" w14:textId="77777777" w:rsidR="0020442A" w:rsidRPr="00B52CAC" w:rsidRDefault="0020442A" w:rsidP="0020442A">
            <w:pPr>
              <w:spacing w:before="60" w:after="60" w:line="240" w:lineRule="atLeast"/>
              <w:jc w:val="center"/>
              <w:rPr>
                <w:sz w:val="20"/>
              </w:rPr>
            </w:pPr>
            <w:r w:rsidRPr="00B52CAC">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2DF64" w14:textId="77777777" w:rsidR="0020442A" w:rsidRPr="00B52CAC" w:rsidRDefault="0020442A" w:rsidP="0020442A"/>
        </w:tc>
      </w:tr>
      <w:tr w:rsidR="0020442A" w:rsidRPr="00B52CAC" w14:paraId="089171F2" w14:textId="77777777" w:rsidTr="0020442A">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2905E" w14:textId="77777777" w:rsidR="0020442A" w:rsidRPr="00B52CAC" w:rsidRDefault="0020442A" w:rsidP="0020442A">
            <w:pPr>
              <w:spacing w:before="60" w:after="60"/>
              <w:jc w:val="center"/>
              <w:rPr>
                <w:sz w:val="20"/>
              </w:rPr>
            </w:pPr>
            <w:r w:rsidRPr="00B52CAC">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39361A" w14:textId="77777777" w:rsidR="0020442A" w:rsidRPr="00B52CAC" w:rsidRDefault="0020442A" w:rsidP="0020442A">
            <w:pPr>
              <w:spacing w:before="60" w:after="60"/>
              <w:jc w:val="center"/>
              <w:rPr>
                <w:sz w:val="20"/>
              </w:rPr>
            </w:pPr>
            <w:r w:rsidRPr="00B52CAC">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DD2FA7" w14:textId="77777777" w:rsidR="0020442A" w:rsidRPr="00B52CAC" w:rsidRDefault="0020442A" w:rsidP="0020442A">
            <w:pPr>
              <w:spacing w:before="60" w:after="60"/>
              <w:jc w:val="center"/>
              <w:rPr>
                <w:sz w:val="20"/>
              </w:rPr>
            </w:pPr>
            <w:r w:rsidRPr="00B52CAC">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9F9F3" w14:textId="77777777" w:rsidR="0020442A" w:rsidRPr="00B52CAC" w:rsidRDefault="0020442A" w:rsidP="0020442A">
            <w:pPr>
              <w:spacing w:before="60" w:after="60"/>
              <w:jc w:val="center"/>
              <w:rPr>
                <w:sz w:val="20"/>
              </w:rPr>
            </w:pPr>
            <w:r w:rsidRPr="00B52CAC">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76C8C7" w14:textId="77777777" w:rsidR="0020442A" w:rsidRPr="00B52CAC" w:rsidRDefault="0020442A" w:rsidP="0020442A">
            <w:pPr>
              <w:spacing w:before="60" w:after="60"/>
              <w:jc w:val="center"/>
              <w:rPr>
                <w:sz w:val="20"/>
              </w:rPr>
            </w:pPr>
            <w:r w:rsidRPr="00B52CAC">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014A8B" w14:textId="77777777" w:rsidR="0020442A" w:rsidRPr="00B52CAC" w:rsidRDefault="0020442A" w:rsidP="0020442A">
            <w:pPr>
              <w:spacing w:before="60" w:after="60"/>
              <w:jc w:val="center"/>
              <w:rPr>
                <w:sz w:val="20"/>
              </w:rPr>
            </w:pPr>
            <w:r w:rsidRPr="00B52CAC">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957E95" w14:textId="77777777" w:rsidR="0020442A" w:rsidRPr="00B52CAC" w:rsidRDefault="0020442A" w:rsidP="0020442A">
            <w:pPr>
              <w:spacing w:before="60" w:after="60"/>
              <w:jc w:val="center"/>
              <w:rPr>
                <w:sz w:val="20"/>
              </w:rPr>
            </w:pPr>
            <w:r w:rsidRPr="00B52CAC">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25C390" w14:textId="77777777" w:rsidR="0020442A" w:rsidRPr="00B52CAC" w:rsidRDefault="0020442A" w:rsidP="0020442A">
            <w:pPr>
              <w:spacing w:before="60" w:after="60"/>
              <w:jc w:val="center"/>
              <w:rPr>
                <w:sz w:val="20"/>
              </w:rPr>
            </w:pPr>
            <w:r w:rsidRPr="00B52CAC">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CC564F" w14:textId="77777777" w:rsidR="0020442A" w:rsidRPr="00B52CAC" w:rsidRDefault="0020442A" w:rsidP="0020442A">
            <w:pPr>
              <w:spacing w:before="60" w:after="60"/>
              <w:jc w:val="center"/>
              <w:rPr>
                <w:sz w:val="20"/>
              </w:rPr>
            </w:pPr>
            <w:r w:rsidRPr="00B52CAC">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17FD39" w14:textId="77777777" w:rsidR="0020442A" w:rsidRPr="00B52CAC" w:rsidRDefault="0020442A" w:rsidP="0020442A">
            <w:pPr>
              <w:spacing w:before="60" w:after="60"/>
              <w:jc w:val="center"/>
              <w:rPr>
                <w:sz w:val="20"/>
              </w:rPr>
            </w:pPr>
            <w:r w:rsidRPr="00B52CAC">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5A5C75" w14:textId="77777777" w:rsidR="0020442A" w:rsidRPr="00B52CAC" w:rsidRDefault="0020442A" w:rsidP="0020442A">
            <w:pPr>
              <w:spacing w:before="60" w:after="60"/>
              <w:jc w:val="center"/>
              <w:rPr>
                <w:sz w:val="20"/>
              </w:rPr>
            </w:pPr>
            <w:r w:rsidRPr="00B52CAC">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99CBCC" w14:textId="77777777" w:rsidR="0020442A" w:rsidRPr="00B52CAC" w:rsidRDefault="0020442A" w:rsidP="0020442A">
            <w:pPr>
              <w:spacing w:before="60" w:after="60"/>
              <w:jc w:val="center"/>
              <w:rPr>
                <w:sz w:val="20"/>
              </w:rPr>
            </w:pPr>
            <w:r w:rsidRPr="00B52CAC">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2C1C09" w14:textId="77777777" w:rsidR="0020442A" w:rsidRPr="00B52CAC" w:rsidRDefault="0020442A" w:rsidP="0020442A">
            <w:pPr>
              <w:spacing w:before="60" w:after="60"/>
              <w:jc w:val="center"/>
              <w:rPr>
                <w:sz w:val="20"/>
              </w:rPr>
            </w:pPr>
            <w:r w:rsidRPr="00B52CAC">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3C77AE" w14:textId="77777777" w:rsidR="0020442A" w:rsidRPr="00B52CAC" w:rsidRDefault="0020442A" w:rsidP="0020442A">
            <w:pPr>
              <w:spacing w:before="60" w:after="60"/>
              <w:jc w:val="center"/>
              <w:rPr>
                <w:sz w:val="20"/>
              </w:rPr>
            </w:pPr>
            <w:r w:rsidRPr="00B52CAC">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C85C81" w14:textId="77777777" w:rsidR="0020442A" w:rsidRPr="00B52CAC" w:rsidRDefault="0020442A" w:rsidP="0020442A">
            <w:pPr>
              <w:spacing w:before="60" w:after="60"/>
              <w:jc w:val="center"/>
              <w:rPr>
                <w:sz w:val="20"/>
              </w:rPr>
            </w:pPr>
            <w:r w:rsidRPr="00B52CAC">
              <w:rPr>
                <w:sz w:val="20"/>
              </w:rPr>
              <w:t>15</w:t>
            </w:r>
          </w:p>
        </w:tc>
      </w:tr>
      <w:tr w:rsidR="0020442A" w:rsidRPr="00B52CAC" w14:paraId="321372D0" w14:textId="77777777" w:rsidTr="0020442A">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CD036A" w14:textId="77777777" w:rsidR="0020442A" w:rsidRPr="00B52CAC" w:rsidRDefault="0020442A" w:rsidP="0020442A">
            <w:pPr>
              <w:spacing w:before="60" w:after="60" w:line="240" w:lineRule="atLeast"/>
              <w:jc w:val="center"/>
              <w:rPr>
                <w:sz w:val="20"/>
              </w:rPr>
            </w:pPr>
            <w:r w:rsidRPr="00B52CAC">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08E3AF" w14:textId="77777777" w:rsidR="0020442A" w:rsidRPr="00F377F9" w:rsidRDefault="00F377F9" w:rsidP="0020442A">
            <w:pPr>
              <w:spacing w:after="160" w:line="240" w:lineRule="atLeast"/>
              <w:jc w:val="center"/>
              <w:rPr>
                <w:sz w:val="20"/>
                <w:szCs w:val="20"/>
              </w:rPr>
            </w:pPr>
            <w:r w:rsidRPr="00F377F9">
              <w:rPr>
                <w:sz w:val="20"/>
                <w:szCs w:val="20"/>
              </w:rPr>
              <w:t>Задача комплекса процессных мероприятий «Усовершенствованы механизмы неформального образования, поддержки социально значимых инициатив, традиционных семейных ценностей развития творческой активности в молодежной</w:t>
            </w:r>
            <w:r w:rsidR="007049FB">
              <w:rPr>
                <w:sz w:val="20"/>
                <w:szCs w:val="20"/>
              </w:rPr>
              <w:t xml:space="preserve"> среде»</w:t>
            </w:r>
          </w:p>
        </w:tc>
      </w:tr>
      <w:tr w:rsidR="0020442A" w:rsidRPr="00B52CAC" w14:paraId="13290FCD" w14:textId="77777777" w:rsidTr="0020442A">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85EEB" w14:textId="77777777" w:rsidR="0020442A" w:rsidRPr="00B52CAC" w:rsidRDefault="0020442A" w:rsidP="0020442A">
            <w:pPr>
              <w:spacing w:after="160" w:line="240" w:lineRule="atLeast"/>
              <w:jc w:val="center"/>
              <w:rPr>
                <w:sz w:val="20"/>
              </w:rPr>
            </w:pPr>
            <w:r w:rsidRPr="00B52CAC">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CE308B" w14:textId="77777777" w:rsidR="0020442A" w:rsidRPr="00432B35" w:rsidRDefault="00F377F9" w:rsidP="0020442A">
            <w:pPr>
              <w:spacing w:after="160" w:line="240" w:lineRule="atLeast"/>
              <w:rPr>
                <w:sz w:val="20"/>
                <w:szCs w:val="20"/>
              </w:rPr>
            </w:pPr>
            <w:r w:rsidRPr="00F377F9">
              <w:rPr>
                <w:sz w:val="20"/>
                <w:szCs w:val="20"/>
              </w:rPr>
              <w:t xml:space="preserve">Численность молодежи, задействованной в мероприятиях по вовлечению в творческую деятельность </w:t>
            </w:r>
            <w:r w:rsidR="0020442A" w:rsidRPr="00432B35">
              <w:rPr>
                <w:sz w:val="20"/>
                <w:szCs w:val="20"/>
              </w:rPr>
              <w:t>(тыс. чел.)</w:t>
            </w:r>
          </w:p>
        </w:tc>
      </w:tr>
      <w:tr w:rsidR="0020442A" w:rsidRPr="00B52CAC" w14:paraId="346F9A84" w14:textId="77777777" w:rsidTr="0020442A">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4FF401"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509D9B" w14:textId="77777777" w:rsidR="0020442A" w:rsidRPr="00432B35" w:rsidRDefault="0020442A" w:rsidP="0020442A">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BB3BF1" w14:textId="77777777" w:rsidR="0020442A" w:rsidRPr="00432B35" w:rsidRDefault="0020442A" w:rsidP="0020442A">
            <w:pPr>
              <w:spacing w:after="160" w:line="240" w:lineRule="atLeast"/>
              <w:jc w:val="center"/>
              <w:rPr>
                <w:i/>
                <w:sz w:val="20"/>
                <w:szCs w:val="20"/>
                <w:u w:color="000000"/>
              </w:rPr>
            </w:pPr>
            <w:r w:rsidRPr="00432B35">
              <w:rPr>
                <w:sz w:val="20"/>
                <w:szCs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FF77779" w14:textId="77777777" w:rsidR="0020442A" w:rsidRPr="00432B35" w:rsidRDefault="0020442A" w:rsidP="0020442A">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3AF3E83" w14:textId="77777777" w:rsidR="0020442A" w:rsidRPr="00432B35" w:rsidRDefault="0020442A" w:rsidP="0020442A">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FE1476" w14:textId="77777777" w:rsidR="0020442A" w:rsidRPr="00432B35" w:rsidRDefault="0020442A" w:rsidP="0020442A">
            <w:pPr>
              <w:spacing w:after="160" w:line="240" w:lineRule="atLeast"/>
              <w:jc w:val="center"/>
              <w:rPr>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63C9C9" w14:textId="77777777" w:rsidR="0020442A" w:rsidRPr="00432B35" w:rsidRDefault="00F377F9" w:rsidP="0020442A">
            <w:pPr>
              <w:spacing w:after="160" w:line="240" w:lineRule="atLeast"/>
              <w:jc w:val="center"/>
              <w:rPr>
                <w:sz w:val="20"/>
                <w:szCs w:val="20"/>
              </w:rPr>
            </w:pPr>
            <w:r>
              <w:rPr>
                <w:sz w:val="20"/>
                <w:szCs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40F278" w14:textId="77777777" w:rsidR="0020442A" w:rsidRPr="00432B35" w:rsidRDefault="0020442A" w:rsidP="00F377F9">
            <w:pPr>
              <w:spacing w:after="160" w:line="240" w:lineRule="atLeast"/>
              <w:jc w:val="center"/>
              <w:rPr>
                <w:sz w:val="20"/>
                <w:szCs w:val="20"/>
              </w:rPr>
            </w:pPr>
            <w:r>
              <w:rPr>
                <w:sz w:val="20"/>
                <w:szCs w:val="20"/>
              </w:rPr>
              <w:t>2,</w:t>
            </w:r>
            <w:r w:rsidR="00F377F9">
              <w:rPr>
                <w:sz w:val="20"/>
                <w:szCs w:val="20"/>
              </w:rPr>
              <w:t>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A2C641" w14:textId="77777777" w:rsidR="0020442A" w:rsidRPr="00B52CAC" w:rsidRDefault="0020442A" w:rsidP="00F377F9">
            <w:pPr>
              <w:spacing w:after="160" w:line="240" w:lineRule="atLeast"/>
              <w:jc w:val="center"/>
              <w:rPr>
                <w:sz w:val="20"/>
              </w:rPr>
            </w:pPr>
            <w:r>
              <w:rPr>
                <w:sz w:val="20"/>
              </w:rPr>
              <w:t>2,</w:t>
            </w:r>
            <w:r w:rsidR="00F377F9">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9C6B39"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A7213"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873338"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C4CFE7"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87B41"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4D3824" w14:textId="77777777" w:rsidR="0020442A" w:rsidRPr="00B52CAC" w:rsidRDefault="00F377F9" w:rsidP="0020442A">
            <w:pPr>
              <w:spacing w:after="160" w:line="240" w:lineRule="atLeast"/>
              <w:jc w:val="center"/>
              <w:rPr>
                <w:sz w:val="20"/>
              </w:rPr>
            </w:pPr>
            <w:r>
              <w:rPr>
                <w:sz w:val="20"/>
              </w:rPr>
              <w:t>4,2</w:t>
            </w:r>
          </w:p>
        </w:tc>
      </w:tr>
      <w:tr w:rsidR="0020442A" w:rsidRPr="00B52CAC" w14:paraId="2BD14F7F" w14:textId="77777777" w:rsidTr="0020442A">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8780D6"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666523" w14:textId="77777777" w:rsidR="0020442A" w:rsidRPr="00B52CAC" w:rsidRDefault="0020442A" w:rsidP="0020442A">
            <w:pPr>
              <w:spacing w:after="160" w:line="240" w:lineRule="atLeast"/>
              <w:ind w:left="259"/>
              <w:rPr>
                <w:i/>
                <w:sz w:val="20"/>
                <w:u w:color="000000"/>
              </w:rPr>
            </w:pPr>
            <w:r w:rsidRPr="00B52CAC">
              <w:rPr>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42CFED" w14:textId="77777777" w:rsidR="0020442A" w:rsidRPr="00B52CAC" w:rsidRDefault="0020442A" w:rsidP="0020442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E2F7343"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D65CC13"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52BCC2"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203FBC" w14:textId="77777777" w:rsidR="0020442A" w:rsidRPr="00B52CAC" w:rsidRDefault="00F377F9" w:rsidP="0020442A">
            <w:pPr>
              <w:spacing w:after="160" w:line="240" w:lineRule="atLeast"/>
              <w:jc w:val="center"/>
              <w:rPr>
                <w:sz w:val="20"/>
              </w:rPr>
            </w:pPr>
            <w:r>
              <w:rPr>
                <w:sz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39E04B" w14:textId="77777777" w:rsidR="0020442A" w:rsidRPr="00B52CAC" w:rsidRDefault="0020442A" w:rsidP="00F377F9">
            <w:pPr>
              <w:spacing w:after="160" w:line="240" w:lineRule="atLeast"/>
              <w:jc w:val="center"/>
              <w:rPr>
                <w:sz w:val="20"/>
              </w:rPr>
            </w:pPr>
            <w:r>
              <w:rPr>
                <w:sz w:val="20"/>
              </w:rPr>
              <w:t>2,</w:t>
            </w:r>
            <w:r w:rsidR="00F377F9">
              <w:rPr>
                <w:sz w:val="20"/>
              </w:rPr>
              <w:t>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5E84A6" w14:textId="77777777" w:rsidR="0020442A" w:rsidRPr="00B52CAC" w:rsidRDefault="0020442A" w:rsidP="00F377F9">
            <w:pPr>
              <w:spacing w:after="160" w:line="240" w:lineRule="atLeast"/>
              <w:jc w:val="center"/>
              <w:rPr>
                <w:sz w:val="20"/>
              </w:rPr>
            </w:pPr>
            <w:r>
              <w:rPr>
                <w:sz w:val="20"/>
              </w:rPr>
              <w:t>2,</w:t>
            </w:r>
            <w:r w:rsidR="00F377F9">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13A141"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1E295B"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2573BC"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D5A786"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888A4E"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2ECF3D" w14:textId="77777777" w:rsidR="0020442A" w:rsidRPr="00B52CAC" w:rsidRDefault="0020442A" w:rsidP="0020442A">
            <w:pPr>
              <w:spacing w:after="160" w:line="240" w:lineRule="atLeast"/>
              <w:jc w:val="center"/>
              <w:rPr>
                <w:sz w:val="20"/>
              </w:rPr>
            </w:pPr>
          </w:p>
        </w:tc>
      </w:tr>
      <w:tr w:rsidR="0020442A" w:rsidRPr="00B52CAC" w14:paraId="1D6B86E9" w14:textId="77777777" w:rsidTr="0020442A">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17E38A30" w14:textId="77777777" w:rsidR="0020442A" w:rsidRPr="00432B35" w:rsidRDefault="0020442A" w:rsidP="0020442A">
            <w:pPr>
              <w:jc w:val="center"/>
              <w:rPr>
                <w:sz w:val="20"/>
                <w:szCs w:val="20"/>
              </w:rPr>
            </w:pPr>
            <w:r w:rsidRPr="00432B35">
              <w:rPr>
                <w:sz w:val="20"/>
                <w:szCs w:val="20"/>
              </w:rPr>
              <w:t>1.2.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391F1E" w14:textId="77777777" w:rsidR="0020442A" w:rsidRPr="00F377F9" w:rsidRDefault="00F377F9" w:rsidP="0020442A">
            <w:pPr>
              <w:spacing w:after="160" w:line="240" w:lineRule="atLeast"/>
              <w:jc w:val="center"/>
              <w:rPr>
                <w:sz w:val="20"/>
                <w:szCs w:val="20"/>
              </w:rPr>
            </w:pPr>
            <w:r w:rsidRPr="00F377F9">
              <w:rPr>
                <w:sz w:val="20"/>
                <w:szCs w:val="20"/>
              </w:rPr>
              <w:t>Численность молодежи, задействованной в мероприятиях, направленных на профориентацию и карьерные устремления</w:t>
            </w:r>
            <w:r w:rsidR="007049FB">
              <w:rPr>
                <w:sz w:val="20"/>
                <w:szCs w:val="20"/>
              </w:rPr>
              <w:t xml:space="preserve"> (тыс.чел.)</w:t>
            </w:r>
          </w:p>
        </w:tc>
      </w:tr>
      <w:tr w:rsidR="0020442A" w:rsidRPr="00B52CAC" w14:paraId="58326982" w14:textId="77777777" w:rsidTr="0020442A">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41235749"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D85FAB" w14:textId="77777777" w:rsidR="0020442A" w:rsidRPr="00432B35" w:rsidRDefault="0020442A" w:rsidP="0020442A">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1EDAD5ED" w14:textId="77777777" w:rsidR="0020442A" w:rsidRPr="00432B35" w:rsidRDefault="0020442A" w:rsidP="0020442A">
            <w:pPr>
              <w:jc w:val="center"/>
              <w:rPr>
                <w:sz w:val="20"/>
                <w:szCs w:val="20"/>
              </w:rPr>
            </w:pPr>
            <w:r w:rsidRPr="00432B35">
              <w:rPr>
                <w:sz w:val="20"/>
                <w:szCs w:val="2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C4D9E6B"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8C346FC"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722C3"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4D7E4A" w14:textId="77777777" w:rsidR="0020442A" w:rsidRPr="00B52CAC" w:rsidRDefault="007049FB" w:rsidP="0020442A">
            <w:pPr>
              <w:spacing w:after="160" w:line="240" w:lineRule="atLeast"/>
              <w:jc w:val="center"/>
              <w:rPr>
                <w:sz w:val="20"/>
              </w:rPr>
            </w:pPr>
            <w:r>
              <w:rPr>
                <w:sz w:val="20"/>
              </w:rPr>
              <w:t>0,7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F2A27E" w14:textId="77777777" w:rsidR="0020442A" w:rsidRPr="00B52CAC" w:rsidRDefault="00F377F9" w:rsidP="0020442A">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508BCD" w14:textId="77777777" w:rsidR="0020442A" w:rsidRDefault="00F377F9" w:rsidP="0020442A">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0FEAA7"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A9BE77"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FCC51B"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226989"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37869B"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33E058" w14:textId="77777777" w:rsidR="0020442A" w:rsidRPr="00B52CAC" w:rsidRDefault="00F377F9" w:rsidP="0020442A">
            <w:pPr>
              <w:spacing w:after="160" w:line="240" w:lineRule="atLeast"/>
              <w:jc w:val="center"/>
              <w:rPr>
                <w:sz w:val="20"/>
              </w:rPr>
            </w:pPr>
            <w:r>
              <w:rPr>
                <w:sz w:val="20"/>
              </w:rPr>
              <w:t>2,0</w:t>
            </w:r>
          </w:p>
        </w:tc>
      </w:tr>
      <w:tr w:rsidR="0020442A" w:rsidRPr="00B52CAC" w14:paraId="29A2A9C4" w14:textId="77777777" w:rsidTr="0020442A">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21067C64"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ECBD7" w14:textId="77777777" w:rsidR="0020442A" w:rsidRPr="00B52CAC" w:rsidRDefault="0020442A" w:rsidP="0020442A">
            <w:pPr>
              <w:spacing w:after="160" w:line="240" w:lineRule="atLeast"/>
              <w:ind w:left="259"/>
              <w:rPr>
                <w:i/>
                <w:sz w:val="20"/>
                <w:u w:color="000000"/>
              </w:rPr>
            </w:pPr>
            <w:r w:rsidRPr="00B52CAC">
              <w:rPr>
                <w:i/>
                <w:sz w:val="20"/>
                <w:u w:color="000000"/>
              </w:rPr>
              <w:t>факт/прогноз</w:t>
            </w:r>
          </w:p>
        </w:tc>
        <w:tc>
          <w:tcPr>
            <w:tcW w:w="1095" w:type="dxa"/>
            <w:vMerge/>
            <w:tcBorders>
              <w:left w:val="single" w:sz="4" w:space="0" w:color="000000"/>
              <w:right w:val="single" w:sz="4" w:space="0" w:color="000000"/>
            </w:tcBorders>
            <w:tcMar>
              <w:left w:w="6" w:type="dxa"/>
              <w:right w:w="6" w:type="dxa"/>
            </w:tcMar>
            <w:vAlign w:val="center"/>
          </w:tcPr>
          <w:p w14:paraId="4E3EC3D5" w14:textId="77777777" w:rsidR="0020442A" w:rsidRPr="00B52CAC" w:rsidRDefault="0020442A" w:rsidP="0020442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8EB9C37"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1D4E204"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EF8CD8"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B08B3" w14:textId="77777777" w:rsidR="0020442A" w:rsidRPr="00B52CAC" w:rsidRDefault="007049FB" w:rsidP="0020442A">
            <w:pPr>
              <w:spacing w:after="160" w:line="240" w:lineRule="atLeast"/>
              <w:jc w:val="center"/>
              <w:rPr>
                <w:sz w:val="20"/>
              </w:rPr>
            </w:pPr>
            <w:r>
              <w:rPr>
                <w:sz w:val="20"/>
              </w:rPr>
              <w:t>0,7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9606A" w14:textId="77777777" w:rsidR="0020442A" w:rsidRPr="00B52CAC" w:rsidRDefault="00F377F9" w:rsidP="0020442A">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44B4DA" w14:textId="77777777" w:rsidR="0020442A" w:rsidRDefault="00F377F9" w:rsidP="0020442A">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DAC9B8"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7945FF"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7F43A5"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52DC18"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D265AD"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937955" w14:textId="77777777" w:rsidR="0020442A" w:rsidRPr="00B52CAC" w:rsidRDefault="0020442A" w:rsidP="0020442A">
            <w:pPr>
              <w:spacing w:after="160" w:line="240" w:lineRule="atLeast"/>
              <w:jc w:val="center"/>
              <w:rPr>
                <w:sz w:val="20"/>
              </w:rPr>
            </w:pPr>
          </w:p>
        </w:tc>
      </w:tr>
      <w:tr w:rsidR="0020442A" w:rsidRPr="00B52CAC" w14:paraId="16B35782" w14:textId="77777777" w:rsidTr="0020442A">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60578FA7" w14:textId="77777777" w:rsidR="0020442A" w:rsidRPr="00D37BB1" w:rsidRDefault="0020442A" w:rsidP="0020442A">
            <w:pPr>
              <w:jc w:val="center"/>
              <w:rPr>
                <w:sz w:val="20"/>
                <w:szCs w:val="20"/>
              </w:rPr>
            </w:pPr>
            <w:r w:rsidRPr="00D37BB1">
              <w:rPr>
                <w:sz w:val="20"/>
                <w:szCs w:val="20"/>
              </w:rPr>
              <w:t>1.3.</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EF680" w14:textId="77777777" w:rsidR="0020442A" w:rsidRPr="007049FB" w:rsidRDefault="007049FB" w:rsidP="0020442A">
            <w:pPr>
              <w:spacing w:after="160" w:line="240" w:lineRule="atLeast"/>
              <w:jc w:val="center"/>
              <w:rPr>
                <w:sz w:val="20"/>
                <w:szCs w:val="20"/>
              </w:rPr>
            </w:pPr>
            <w:r w:rsidRPr="007049FB">
              <w:rPr>
                <w:sz w:val="20"/>
                <w:szCs w:val="20"/>
              </w:rPr>
              <w:t>Численность молодежи, задействованной в мероприятиях по формированию традиционных семейных ценностей (тыс.</w:t>
            </w:r>
            <w:r>
              <w:rPr>
                <w:sz w:val="20"/>
                <w:szCs w:val="20"/>
              </w:rPr>
              <w:t xml:space="preserve"> </w:t>
            </w:r>
            <w:r w:rsidRPr="007049FB">
              <w:rPr>
                <w:sz w:val="20"/>
                <w:szCs w:val="20"/>
              </w:rPr>
              <w:t>чел.)</w:t>
            </w:r>
          </w:p>
        </w:tc>
      </w:tr>
      <w:tr w:rsidR="0020442A" w:rsidRPr="00B52CAC" w14:paraId="67A2E03A" w14:textId="77777777" w:rsidTr="0020442A">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7930C2E1"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B13BD4" w14:textId="77777777" w:rsidR="0020442A" w:rsidRPr="00432B35" w:rsidRDefault="0020442A" w:rsidP="0020442A">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left w:val="single" w:sz="4" w:space="0" w:color="000000"/>
              <w:right w:val="single" w:sz="4" w:space="0" w:color="000000"/>
            </w:tcBorders>
            <w:tcMar>
              <w:left w:w="6" w:type="dxa"/>
              <w:right w:w="6" w:type="dxa"/>
            </w:tcMar>
            <w:vAlign w:val="center"/>
          </w:tcPr>
          <w:p w14:paraId="50512B3A" w14:textId="77777777" w:rsidR="0020442A" w:rsidRPr="00D37BB1" w:rsidRDefault="0020442A" w:rsidP="0020442A">
            <w:pPr>
              <w:jc w:val="center"/>
              <w:rPr>
                <w:sz w:val="20"/>
                <w:szCs w:val="20"/>
              </w:rPr>
            </w:pPr>
            <w:r w:rsidRPr="00D37BB1">
              <w:rPr>
                <w:sz w:val="20"/>
                <w:szCs w:val="2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4F42989"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5EA41F7"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1685C"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3D8424" w14:textId="77777777" w:rsidR="0020442A" w:rsidRPr="00B52CAC" w:rsidRDefault="0020442A" w:rsidP="0020442A">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031027" w14:textId="77777777" w:rsidR="0020442A" w:rsidRPr="00B52CAC" w:rsidRDefault="0020442A" w:rsidP="0020442A">
            <w:pPr>
              <w:spacing w:after="160" w:line="240" w:lineRule="atLeast"/>
              <w:jc w:val="center"/>
              <w:rPr>
                <w:sz w:val="20"/>
              </w:rPr>
            </w:pPr>
            <w:r>
              <w:rPr>
                <w:sz w:val="20"/>
              </w:rPr>
              <w:t>0,9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8F6F0E" w14:textId="77777777" w:rsidR="0020442A" w:rsidRDefault="0020442A" w:rsidP="0020442A">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A4191E"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64741A"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C71257"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17680C"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FF8966"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46DD42" w14:textId="77777777" w:rsidR="0020442A" w:rsidRPr="00B52CAC" w:rsidRDefault="0020442A" w:rsidP="007049FB">
            <w:pPr>
              <w:spacing w:after="160" w:line="240" w:lineRule="atLeast"/>
              <w:jc w:val="center"/>
              <w:rPr>
                <w:sz w:val="20"/>
              </w:rPr>
            </w:pPr>
            <w:r>
              <w:rPr>
                <w:sz w:val="20"/>
              </w:rPr>
              <w:t>2,</w:t>
            </w:r>
            <w:r w:rsidR="007049FB">
              <w:rPr>
                <w:sz w:val="20"/>
              </w:rPr>
              <w:t>0</w:t>
            </w:r>
          </w:p>
        </w:tc>
      </w:tr>
      <w:tr w:rsidR="0020442A" w:rsidRPr="00B52CAC" w14:paraId="2F818386" w14:textId="77777777" w:rsidTr="0020442A">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6E80F433" w14:textId="77777777" w:rsidR="0020442A" w:rsidRPr="00B52CAC" w:rsidRDefault="0020442A" w:rsidP="0020442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252E47" w14:textId="77777777" w:rsidR="0020442A" w:rsidRPr="00B52CAC" w:rsidRDefault="0020442A" w:rsidP="0020442A">
            <w:pPr>
              <w:spacing w:after="160" w:line="240" w:lineRule="atLeast"/>
              <w:ind w:left="259"/>
              <w:rPr>
                <w:i/>
                <w:sz w:val="20"/>
                <w:u w:color="000000"/>
              </w:rPr>
            </w:pPr>
            <w:r w:rsidRPr="00B52CAC">
              <w:rPr>
                <w:i/>
                <w:sz w:val="20"/>
                <w:u w:color="000000"/>
              </w:rPr>
              <w:t>факт/прогноз</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016D4D69" w14:textId="77777777" w:rsidR="0020442A" w:rsidRPr="00B52CAC" w:rsidRDefault="0020442A" w:rsidP="0020442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93F7309"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2CFB75" w14:textId="77777777" w:rsidR="0020442A" w:rsidRPr="00B52CAC" w:rsidRDefault="0020442A" w:rsidP="0020442A">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B79EFB"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5AD72E" w14:textId="77777777" w:rsidR="0020442A" w:rsidRPr="00B52CAC" w:rsidRDefault="0020442A" w:rsidP="0020442A">
            <w:pPr>
              <w:spacing w:after="160" w:line="240" w:lineRule="atLeast"/>
              <w:jc w:val="center"/>
              <w:rPr>
                <w:sz w:val="20"/>
              </w:rPr>
            </w:pPr>
            <w:r>
              <w:rPr>
                <w:sz w:val="20"/>
              </w:rPr>
              <w:t>0,8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FDCAF0" w14:textId="77777777" w:rsidR="0020442A" w:rsidRPr="00B52CAC" w:rsidRDefault="0020442A" w:rsidP="0020442A">
            <w:pPr>
              <w:spacing w:after="160" w:line="240" w:lineRule="atLeast"/>
              <w:jc w:val="center"/>
              <w:rPr>
                <w:sz w:val="20"/>
              </w:rPr>
            </w:pPr>
            <w:r>
              <w:rPr>
                <w:sz w:val="20"/>
              </w:rPr>
              <w:t>0,9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5F411D" w14:textId="77777777" w:rsidR="0020442A" w:rsidRDefault="0020442A" w:rsidP="0020442A">
            <w:pPr>
              <w:spacing w:after="160" w:line="240" w:lineRule="atLeast"/>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51CCE7"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2E8BD1"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B698DB" w14:textId="77777777" w:rsidR="0020442A" w:rsidRPr="00B52CAC" w:rsidRDefault="0020442A" w:rsidP="0020442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12F1C9" w14:textId="77777777" w:rsidR="0020442A" w:rsidRPr="00B52CAC" w:rsidRDefault="0020442A" w:rsidP="0020442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D278E6" w14:textId="77777777" w:rsidR="0020442A" w:rsidRPr="00B52CAC" w:rsidRDefault="0020442A" w:rsidP="0020442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74D0F8" w14:textId="77777777" w:rsidR="0020442A" w:rsidRPr="00B52CAC" w:rsidRDefault="0020442A" w:rsidP="0020442A">
            <w:pPr>
              <w:spacing w:after="160" w:line="240" w:lineRule="atLeast"/>
              <w:jc w:val="center"/>
              <w:rPr>
                <w:sz w:val="20"/>
              </w:rPr>
            </w:pPr>
          </w:p>
        </w:tc>
      </w:tr>
    </w:tbl>
    <w:p w14:paraId="169F85D2" w14:textId="77777777" w:rsidR="0020442A" w:rsidRPr="00B52CAC" w:rsidRDefault="0020442A" w:rsidP="0020442A">
      <w:pPr>
        <w:ind w:right="536"/>
        <w:contextualSpacing/>
        <w:jc w:val="center"/>
        <w:rPr>
          <w:sz w:val="20"/>
        </w:rPr>
      </w:pPr>
    </w:p>
    <w:p w14:paraId="00DD907A" w14:textId="77777777" w:rsidR="0020442A" w:rsidRPr="00B52CAC" w:rsidRDefault="0020442A" w:rsidP="0020442A">
      <w:pPr>
        <w:ind w:right="536"/>
        <w:contextualSpacing/>
        <w:jc w:val="center"/>
        <w:rPr>
          <w:sz w:val="20"/>
        </w:rPr>
      </w:pPr>
    </w:p>
    <w:p w14:paraId="4EFC3ADD" w14:textId="77777777" w:rsidR="0020442A" w:rsidRPr="00B52CAC" w:rsidRDefault="0020442A" w:rsidP="0020442A">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20442A" w:rsidRPr="00B52CAC" w14:paraId="190ADD77" w14:textId="77777777" w:rsidTr="0020442A">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3D6B0003" w14:textId="77777777" w:rsidR="0020442A" w:rsidRPr="00B52CAC" w:rsidRDefault="0020442A" w:rsidP="0020442A">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4CEC3C38" w14:textId="77777777" w:rsidR="0020442A" w:rsidRPr="00B52CAC" w:rsidRDefault="0020442A" w:rsidP="0020442A">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1DCF14FA" w14:textId="77777777" w:rsidR="0020442A" w:rsidRPr="00B52CAC" w:rsidRDefault="0020442A" w:rsidP="0020442A">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2C646C20" w14:textId="77777777" w:rsidR="0020442A" w:rsidRPr="00B52CAC" w:rsidRDefault="0020442A" w:rsidP="0020442A">
            <w:pPr>
              <w:jc w:val="center"/>
              <w:rPr>
                <w:sz w:val="16"/>
              </w:rPr>
            </w:pPr>
            <w:r w:rsidRPr="00B52CAC">
              <w:rPr>
                <w:sz w:val="16"/>
              </w:rPr>
              <w:t>Уровень соответствия</w:t>
            </w:r>
          </w:p>
          <w:p w14:paraId="2394CF09" w14:textId="77777777" w:rsidR="0020442A" w:rsidRPr="00B52CAC" w:rsidRDefault="0020442A" w:rsidP="0020442A">
            <w:pPr>
              <w:jc w:val="center"/>
              <w:rPr>
                <w:sz w:val="16"/>
              </w:rPr>
            </w:pPr>
            <w:r w:rsidRPr="00B52CAC">
              <w:rPr>
                <w:sz w:val="16"/>
              </w:rPr>
              <w:t>Декомпозированного мероприятия</w:t>
            </w:r>
          </w:p>
          <w:p w14:paraId="1ED743B8" w14:textId="77777777" w:rsidR="0020442A" w:rsidRPr="00B52CAC" w:rsidRDefault="0020442A" w:rsidP="0020442A">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434DAD34" w14:textId="77777777" w:rsidR="0020442A" w:rsidRPr="00B52CAC" w:rsidRDefault="0020442A" w:rsidP="0020442A">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15FA890C" w14:textId="77777777" w:rsidR="0020442A" w:rsidRPr="00B52CAC" w:rsidRDefault="0020442A" w:rsidP="0020442A">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7684D14" w14:textId="77777777" w:rsidR="0020442A" w:rsidRPr="00B52CAC" w:rsidRDefault="0020442A" w:rsidP="0020442A">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0761C931" w14:textId="77777777" w:rsidR="0020442A" w:rsidRPr="00B52CAC" w:rsidRDefault="0020442A" w:rsidP="0020442A">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D7016DF" w14:textId="77777777" w:rsidR="0020442A" w:rsidRPr="00B52CAC" w:rsidRDefault="0020442A" w:rsidP="0020442A">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30"/>
            </w:r>
          </w:p>
        </w:tc>
        <w:tc>
          <w:tcPr>
            <w:tcW w:w="1134" w:type="dxa"/>
            <w:tcBorders>
              <w:top w:val="single" w:sz="4" w:space="0" w:color="auto"/>
              <w:left w:val="single" w:sz="4" w:space="0" w:color="auto"/>
              <w:bottom w:val="single" w:sz="4" w:space="0" w:color="auto"/>
              <w:right w:val="single" w:sz="4" w:space="0" w:color="auto"/>
            </w:tcBorders>
            <w:vAlign w:val="center"/>
          </w:tcPr>
          <w:p w14:paraId="602A3A15" w14:textId="77777777" w:rsidR="0020442A" w:rsidRPr="00B52CAC" w:rsidRDefault="0020442A" w:rsidP="0020442A">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4F0325FF" w14:textId="77777777" w:rsidR="0020442A" w:rsidRPr="00B52CAC" w:rsidRDefault="0020442A" w:rsidP="0020442A">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31"/>
            </w:r>
          </w:p>
        </w:tc>
        <w:tc>
          <w:tcPr>
            <w:tcW w:w="1134" w:type="dxa"/>
            <w:tcBorders>
              <w:top w:val="single" w:sz="4" w:space="0" w:color="auto"/>
              <w:left w:val="single" w:sz="4" w:space="0" w:color="auto"/>
              <w:bottom w:val="single" w:sz="4" w:space="0" w:color="auto"/>
              <w:right w:val="single" w:sz="4" w:space="0" w:color="auto"/>
            </w:tcBorders>
            <w:vAlign w:val="center"/>
          </w:tcPr>
          <w:p w14:paraId="46D596D5" w14:textId="77777777" w:rsidR="0020442A" w:rsidRPr="00B52CAC" w:rsidRDefault="0020442A" w:rsidP="0020442A">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0B083223" w14:textId="77777777" w:rsidR="0020442A" w:rsidRPr="00B52CAC" w:rsidRDefault="0020442A" w:rsidP="0020442A">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54782A80" w14:textId="77777777" w:rsidR="0020442A" w:rsidRPr="00B52CAC" w:rsidRDefault="0020442A" w:rsidP="0020442A">
            <w:pPr>
              <w:contextualSpacing/>
              <w:jc w:val="center"/>
              <w:rPr>
                <w:sz w:val="16"/>
              </w:rPr>
            </w:pPr>
            <w:r w:rsidRPr="00B52CAC">
              <w:rPr>
                <w:sz w:val="16"/>
              </w:rPr>
              <w:t>Подтверж-дающий документ</w:t>
            </w:r>
            <w:r w:rsidRPr="00B52CAC">
              <w:rPr>
                <w:sz w:val="16"/>
                <w:vertAlign w:val="superscript"/>
              </w:rPr>
              <w:footnoteReference w:id="32"/>
            </w:r>
          </w:p>
        </w:tc>
        <w:tc>
          <w:tcPr>
            <w:tcW w:w="1560" w:type="dxa"/>
            <w:tcBorders>
              <w:top w:val="single" w:sz="4" w:space="0" w:color="auto"/>
              <w:left w:val="single" w:sz="4" w:space="0" w:color="auto"/>
              <w:bottom w:val="single" w:sz="4" w:space="0" w:color="auto"/>
              <w:right w:val="single" w:sz="4" w:space="0" w:color="auto"/>
            </w:tcBorders>
            <w:vAlign w:val="center"/>
          </w:tcPr>
          <w:p w14:paraId="21035CC6" w14:textId="77777777" w:rsidR="0020442A" w:rsidRPr="00B52CAC" w:rsidRDefault="0020442A" w:rsidP="0020442A">
            <w:pPr>
              <w:contextualSpacing/>
              <w:jc w:val="center"/>
              <w:rPr>
                <w:sz w:val="16"/>
              </w:rPr>
            </w:pPr>
            <w:r w:rsidRPr="00B52CAC">
              <w:rPr>
                <w:sz w:val="16"/>
              </w:rPr>
              <w:t>Комментарий</w:t>
            </w:r>
            <w:r w:rsidRPr="00B52CAC">
              <w:rPr>
                <w:sz w:val="16"/>
                <w:vertAlign w:val="superscript"/>
              </w:rPr>
              <w:footnoteReference w:id="33"/>
            </w:r>
          </w:p>
        </w:tc>
      </w:tr>
      <w:tr w:rsidR="0020442A" w:rsidRPr="00B52CAC" w14:paraId="48083A00" w14:textId="77777777" w:rsidTr="0020442A">
        <w:trPr>
          <w:trHeight w:val="183"/>
        </w:trPr>
        <w:tc>
          <w:tcPr>
            <w:tcW w:w="482" w:type="dxa"/>
            <w:tcBorders>
              <w:top w:val="single" w:sz="4" w:space="0" w:color="auto"/>
              <w:left w:val="single" w:sz="4" w:space="0" w:color="auto"/>
              <w:bottom w:val="single" w:sz="4" w:space="0" w:color="auto"/>
              <w:right w:val="single" w:sz="4" w:space="0" w:color="auto"/>
            </w:tcBorders>
          </w:tcPr>
          <w:p w14:paraId="50DEE749" w14:textId="77777777" w:rsidR="0020442A" w:rsidRPr="00B52CAC" w:rsidRDefault="0020442A" w:rsidP="0020442A">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125BB92F" w14:textId="77777777" w:rsidR="0020442A" w:rsidRPr="00B52CAC" w:rsidRDefault="0020442A" w:rsidP="0020442A">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63DBF57F" w14:textId="77777777" w:rsidR="0020442A" w:rsidRPr="00B52CAC" w:rsidRDefault="0020442A" w:rsidP="0020442A">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0865F689" w14:textId="77777777" w:rsidR="0020442A" w:rsidRPr="00B52CAC" w:rsidRDefault="0020442A" w:rsidP="0020442A">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4AAFA0BD" w14:textId="77777777" w:rsidR="0020442A" w:rsidRPr="00B52CAC" w:rsidRDefault="0020442A" w:rsidP="0020442A">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4EB64AA0" w14:textId="77777777" w:rsidR="0020442A" w:rsidRPr="00B52CAC" w:rsidRDefault="0020442A" w:rsidP="0020442A">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4259BF68" w14:textId="77777777" w:rsidR="0020442A" w:rsidRPr="00B52CAC" w:rsidRDefault="0020442A" w:rsidP="0020442A">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0810C61C" w14:textId="77777777" w:rsidR="0020442A" w:rsidRPr="00B52CAC" w:rsidRDefault="0020442A" w:rsidP="0020442A">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068CE509" w14:textId="77777777" w:rsidR="0020442A" w:rsidRPr="00B52CAC" w:rsidRDefault="0020442A" w:rsidP="0020442A">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663B3AF9" w14:textId="77777777" w:rsidR="0020442A" w:rsidRPr="00B52CAC" w:rsidRDefault="0020442A" w:rsidP="0020442A">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09523ED9" w14:textId="77777777" w:rsidR="0020442A" w:rsidRPr="00B52CAC" w:rsidRDefault="0020442A" w:rsidP="0020442A">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3341BCE3" w14:textId="77777777" w:rsidR="0020442A" w:rsidRPr="00B52CAC" w:rsidRDefault="0020442A" w:rsidP="0020442A">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7BF810D3" w14:textId="77777777" w:rsidR="0020442A" w:rsidRPr="00B52CAC" w:rsidRDefault="0020442A" w:rsidP="0020442A">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76AA6FFA" w14:textId="77777777" w:rsidR="0020442A" w:rsidRPr="00B52CAC" w:rsidRDefault="0020442A" w:rsidP="0020442A">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0396B772" w14:textId="77777777" w:rsidR="0020442A" w:rsidRPr="00B52CAC" w:rsidRDefault="0020442A" w:rsidP="0020442A">
            <w:pPr>
              <w:contextualSpacing/>
              <w:jc w:val="center"/>
              <w:rPr>
                <w:sz w:val="16"/>
              </w:rPr>
            </w:pPr>
            <w:r w:rsidRPr="00B52CAC">
              <w:rPr>
                <w:sz w:val="16"/>
              </w:rPr>
              <w:t>15</w:t>
            </w:r>
          </w:p>
        </w:tc>
      </w:tr>
      <w:tr w:rsidR="0020442A" w:rsidRPr="00B52CAC" w14:paraId="24F3545D" w14:textId="77777777" w:rsidTr="0020442A">
        <w:trPr>
          <w:trHeight w:val="172"/>
        </w:trPr>
        <w:tc>
          <w:tcPr>
            <w:tcW w:w="482" w:type="dxa"/>
            <w:tcBorders>
              <w:top w:val="single" w:sz="4" w:space="0" w:color="auto"/>
              <w:left w:val="single" w:sz="4" w:space="0" w:color="auto"/>
              <w:bottom w:val="single" w:sz="4" w:space="0" w:color="auto"/>
              <w:right w:val="single" w:sz="4" w:space="0" w:color="auto"/>
            </w:tcBorders>
          </w:tcPr>
          <w:p w14:paraId="7EA5E491" w14:textId="77777777" w:rsidR="0020442A" w:rsidRPr="00B52CAC" w:rsidRDefault="0020442A" w:rsidP="0020442A">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3D3E9553" w14:textId="77777777" w:rsidR="0020442A" w:rsidRPr="007049FB" w:rsidRDefault="007049FB" w:rsidP="0020442A">
            <w:pPr>
              <w:contextualSpacing/>
              <w:jc w:val="center"/>
              <w:rPr>
                <w:i/>
                <w:sz w:val="16"/>
                <w:szCs w:val="16"/>
              </w:rPr>
            </w:pPr>
            <w:r w:rsidRPr="007049FB">
              <w:rPr>
                <w:sz w:val="16"/>
                <w:szCs w:val="16"/>
              </w:rPr>
              <w:t>Задача комплекса процессных мероприятий «Усовершенствованы механизмы неформального образования, поддержки социально значимых инициатив, традиционных семейных ценностей развития творческой активности в молодежной среде»</w:t>
            </w:r>
          </w:p>
        </w:tc>
      </w:tr>
      <w:tr w:rsidR="0020442A" w:rsidRPr="00B52CAC" w14:paraId="7898AE4A" w14:textId="77777777" w:rsidTr="0020442A">
        <w:trPr>
          <w:trHeight w:val="367"/>
        </w:trPr>
        <w:tc>
          <w:tcPr>
            <w:tcW w:w="482" w:type="dxa"/>
            <w:tcBorders>
              <w:top w:val="single" w:sz="4" w:space="0" w:color="auto"/>
              <w:left w:val="single" w:sz="4" w:space="0" w:color="auto"/>
              <w:bottom w:val="single" w:sz="4" w:space="0" w:color="auto"/>
              <w:right w:val="single" w:sz="4" w:space="0" w:color="auto"/>
            </w:tcBorders>
          </w:tcPr>
          <w:p w14:paraId="25F84B01" w14:textId="77777777" w:rsidR="0020442A" w:rsidRPr="00B52CAC" w:rsidRDefault="0020442A" w:rsidP="0020442A">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41622953" w14:textId="77777777" w:rsidR="0020442A" w:rsidRPr="00B52CAC" w:rsidRDefault="00470D61" w:rsidP="0020442A">
            <w:pPr>
              <w:contextualSpacing/>
              <w:jc w:val="center"/>
              <w:rPr>
                <w:sz w:val="16"/>
              </w:rPr>
            </w:pPr>
            <w:r w:rsidRPr="00470D61">
              <w:rPr>
                <w:sz w:val="16"/>
                <w:szCs w:val="16"/>
              </w:rPr>
              <w:t>Обеспечена реа</w:t>
            </w:r>
            <w:r>
              <w:rPr>
                <w:sz w:val="16"/>
                <w:szCs w:val="16"/>
              </w:rPr>
              <w:t>лизация мероприятий по формиров</w:t>
            </w:r>
            <w:r w:rsidRPr="00470D61">
              <w:rPr>
                <w:sz w:val="16"/>
                <w:szCs w:val="16"/>
              </w:rPr>
              <w:t xml:space="preserve">анию эффективной системы </w:t>
            </w:r>
            <w:r w:rsidRPr="00470D61">
              <w:rPr>
                <w:sz w:val="16"/>
                <w:szCs w:val="16"/>
              </w:rPr>
              <w:lastRenderedPageBreak/>
              <w:t>выявления,</w:t>
            </w:r>
            <w:r>
              <w:t xml:space="preserve"> </w:t>
            </w:r>
            <w:r w:rsidRPr="00470D61">
              <w:rPr>
                <w:sz w:val="16"/>
                <w:szCs w:val="16"/>
              </w:rPr>
              <w:t>поддержки и развития способностей и талантов у молодежи, основанной на принципах справедливости, всеобщности и</w:t>
            </w:r>
          </w:p>
        </w:tc>
        <w:tc>
          <w:tcPr>
            <w:tcW w:w="851" w:type="dxa"/>
            <w:tcBorders>
              <w:top w:val="single" w:sz="4" w:space="0" w:color="auto"/>
              <w:left w:val="single" w:sz="4" w:space="0" w:color="auto"/>
              <w:bottom w:val="single" w:sz="4" w:space="0" w:color="auto"/>
              <w:right w:val="single" w:sz="4" w:space="0" w:color="auto"/>
            </w:tcBorders>
          </w:tcPr>
          <w:p w14:paraId="6DD82553" w14:textId="77777777" w:rsidR="0020442A" w:rsidRPr="00B52CAC" w:rsidRDefault="0020442A" w:rsidP="0020442A">
            <w:pPr>
              <w:contextualSpacing/>
              <w:jc w:val="center"/>
              <w:rPr>
                <w:sz w:val="16"/>
              </w:rPr>
            </w:pPr>
            <w:r>
              <w:rPr>
                <w:sz w:val="16"/>
              </w:rPr>
              <w:lastRenderedPageBreak/>
              <w:t>процентов</w:t>
            </w:r>
          </w:p>
        </w:tc>
        <w:tc>
          <w:tcPr>
            <w:tcW w:w="992" w:type="dxa"/>
            <w:tcBorders>
              <w:top w:val="single" w:sz="4" w:space="0" w:color="auto"/>
              <w:left w:val="single" w:sz="4" w:space="0" w:color="auto"/>
              <w:bottom w:val="single" w:sz="4" w:space="0" w:color="auto"/>
              <w:right w:val="single" w:sz="4" w:space="0" w:color="auto"/>
            </w:tcBorders>
          </w:tcPr>
          <w:p w14:paraId="181CC8A2" w14:textId="77777777" w:rsidR="0020442A" w:rsidRPr="00B52CAC" w:rsidRDefault="0020442A" w:rsidP="0020442A">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3499C7C" w14:textId="77777777" w:rsidR="0020442A" w:rsidRPr="00B52CAC" w:rsidRDefault="0020442A" w:rsidP="0020442A">
            <w:pPr>
              <w:contextualSpacing/>
              <w:jc w:val="center"/>
              <w:rPr>
                <w:sz w:val="16"/>
              </w:rPr>
            </w:pPr>
            <w:r>
              <w:rPr>
                <w:sz w:val="16"/>
              </w:rPr>
              <w:t>46,0</w:t>
            </w:r>
          </w:p>
        </w:tc>
        <w:tc>
          <w:tcPr>
            <w:tcW w:w="992" w:type="dxa"/>
            <w:tcBorders>
              <w:top w:val="single" w:sz="4" w:space="0" w:color="auto"/>
              <w:left w:val="single" w:sz="4" w:space="0" w:color="auto"/>
              <w:bottom w:val="single" w:sz="4" w:space="0" w:color="auto"/>
              <w:right w:val="single" w:sz="4" w:space="0" w:color="auto"/>
            </w:tcBorders>
          </w:tcPr>
          <w:p w14:paraId="5A050C46"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EB4C15C"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76A976D"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F40027E" w14:textId="77777777" w:rsidR="0020442A" w:rsidRPr="00B52CAC" w:rsidRDefault="0020442A" w:rsidP="0020442A">
            <w:pPr>
              <w:contextualSpacing/>
              <w:jc w:val="center"/>
              <w:rPr>
                <w:sz w:val="16"/>
              </w:rPr>
            </w:pPr>
            <w:r>
              <w:rPr>
                <w:sz w:val="16"/>
              </w:rPr>
              <w:t>54,0</w:t>
            </w:r>
          </w:p>
        </w:tc>
        <w:tc>
          <w:tcPr>
            <w:tcW w:w="1134" w:type="dxa"/>
            <w:tcBorders>
              <w:top w:val="single" w:sz="4" w:space="0" w:color="auto"/>
              <w:left w:val="single" w:sz="4" w:space="0" w:color="auto"/>
              <w:bottom w:val="single" w:sz="4" w:space="0" w:color="auto"/>
              <w:right w:val="single" w:sz="4" w:space="0" w:color="auto"/>
            </w:tcBorders>
          </w:tcPr>
          <w:p w14:paraId="35AC8A12" w14:textId="77777777" w:rsidR="0020442A" w:rsidRPr="00B52CAC" w:rsidRDefault="0020442A" w:rsidP="0020442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37399667" w14:textId="77777777" w:rsidR="0020442A" w:rsidRPr="00B52CAC" w:rsidRDefault="0020442A" w:rsidP="0020442A">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374BBA4C" w14:textId="77777777" w:rsidR="0020442A" w:rsidRPr="00B52CAC" w:rsidRDefault="0020442A" w:rsidP="0020442A">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6F36B705" w14:textId="77777777" w:rsidR="0020442A" w:rsidRDefault="0020442A" w:rsidP="0020442A">
            <w:pPr>
              <w:contextualSpacing/>
              <w:jc w:val="center"/>
              <w:rPr>
                <w:sz w:val="16"/>
              </w:rPr>
            </w:pPr>
            <w:r>
              <w:rPr>
                <w:sz w:val="16"/>
              </w:rPr>
              <w:t>Кайстрова М.А.</w:t>
            </w:r>
          </w:p>
          <w:p w14:paraId="21182A9D" w14:textId="77777777" w:rsidR="0020442A" w:rsidRPr="00B52CAC" w:rsidRDefault="0020442A" w:rsidP="0020442A">
            <w:pPr>
              <w:contextualSpacing/>
              <w:jc w:val="center"/>
              <w:rPr>
                <w:sz w:val="16"/>
              </w:rPr>
            </w:pPr>
            <w:r>
              <w:rPr>
                <w:sz w:val="16"/>
              </w:rPr>
              <w:t xml:space="preserve">Начальник отдела по делам молодёжи Департамента социального </w:t>
            </w:r>
            <w:r>
              <w:rPr>
                <w:sz w:val="16"/>
              </w:rPr>
              <w:lastRenderedPageBreak/>
              <w:t>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7277CD0" w14:textId="77777777" w:rsidR="0020442A" w:rsidRPr="00B52CAC" w:rsidRDefault="0020442A" w:rsidP="0020442A">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0EBFEC0" w14:textId="77777777" w:rsidR="0020442A" w:rsidRPr="00B52CAC" w:rsidRDefault="0020442A" w:rsidP="0020442A">
            <w:pPr>
              <w:contextualSpacing/>
              <w:jc w:val="center"/>
              <w:rPr>
                <w:sz w:val="16"/>
              </w:rPr>
            </w:pPr>
          </w:p>
        </w:tc>
      </w:tr>
      <w:tr w:rsidR="0020442A" w:rsidRPr="00B52CAC" w14:paraId="220E4BBE" w14:textId="77777777" w:rsidTr="0020442A">
        <w:trPr>
          <w:trHeight w:val="356"/>
        </w:trPr>
        <w:tc>
          <w:tcPr>
            <w:tcW w:w="482" w:type="dxa"/>
            <w:tcBorders>
              <w:top w:val="single" w:sz="4" w:space="0" w:color="auto"/>
              <w:left w:val="single" w:sz="4" w:space="0" w:color="auto"/>
              <w:bottom w:val="single" w:sz="4" w:space="0" w:color="auto"/>
              <w:right w:val="single" w:sz="4" w:space="0" w:color="auto"/>
            </w:tcBorders>
          </w:tcPr>
          <w:p w14:paraId="146342F9" w14:textId="77777777" w:rsidR="0020442A" w:rsidRPr="00B52CAC" w:rsidRDefault="0020442A" w:rsidP="0020442A">
            <w:pPr>
              <w:contextualSpacing/>
              <w:jc w:val="center"/>
              <w:rPr>
                <w:sz w:val="16"/>
              </w:rPr>
            </w:pPr>
            <w:r w:rsidRPr="00B52CAC">
              <w:rPr>
                <w:sz w:val="16"/>
              </w:rPr>
              <w:t>1.1.1</w:t>
            </w:r>
          </w:p>
        </w:tc>
        <w:tc>
          <w:tcPr>
            <w:tcW w:w="1503" w:type="dxa"/>
            <w:tcBorders>
              <w:top w:val="single" w:sz="4" w:space="0" w:color="auto"/>
              <w:left w:val="single" w:sz="4" w:space="0" w:color="auto"/>
              <w:bottom w:val="single" w:sz="4" w:space="0" w:color="auto"/>
              <w:right w:val="single" w:sz="4" w:space="0" w:color="auto"/>
            </w:tcBorders>
          </w:tcPr>
          <w:p w14:paraId="3F0D13AA" w14:textId="77777777" w:rsidR="0020442A" w:rsidRPr="00553712" w:rsidRDefault="0020442A" w:rsidP="0020442A">
            <w:pPr>
              <w:contextualSpacing/>
              <w:jc w:val="center"/>
              <w:rPr>
                <w:sz w:val="16"/>
                <w:szCs w:val="16"/>
              </w:rPr>
            </w:pPr>
            <w:r w:rsidRPr="00553712">
              <w:rPr>
                <w:sz w:val="16"/>
                <w:szCs w:val="16"/>
              </w:rPr>
              <w:t>Контрольная точка 1.1 «Закупка включена в план закупок»</w:t>
            </w:r>
          </w:p>
        </w:tc>
        <w:tc>
          <w:tcPr>
            <w:tcW w:w="851" w:type="dxa"/>
            <w:tcBorders>
              <w:top w:val="single" w:sz="4" w:space="0" w:color="auto"/>
              <w:left w:val="single" w:sz="4" w:space="0" w:color="auto"/>
              <w:bottom w:val="single" w:sz="4" w:space="0" w:color="auto"/>
              <w:right w:val="single" w:sz="4" w:space="0" w:color="auto"/>
            </w:tcBorders>
          </w:tcPr>
          <w:p w14:paraId="73B825FD" w14:textId="77777777" w:rsidR="0020442A" w:rsidRPr="00B52CAC" w:rsidRDefault="0020442A" w:rsidP="0020442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A9654D1" w14:textId="77777777" w:rsidR="0020442A" w:rsidRPr="00B52CAC" w:rsidRDefault="0020442A" w:rsidP="0020442A">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7440C424" w14:textId="77777777" w:rsidR="0020442A" w:rsidRPr="00B52CAC" w:rsidRDefault="0020442A" w:rsidP="0020442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73B1A0C5" w14:textId="77777777" w:rsidR="0020442A" w:rsidRPr="00B52CAC" w:rsidRDefault="0020442A" w:rsidP="0020442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0071A3FA" w14:textId="77777777" w:rsidR="0020442A" w:rsidRPr="00B52CAC" w:rsidRDefault="0020442A" w:rsidP="0020442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22AC4B6B" w14:textId="77777777" w:rsidR="0020442A" w:rsidRPr="00B52CAC" w:rsidRDefault="0020442A" w:rsidP="0020442A">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46D6180C" w14:textId="77777777" w:rsidR="0020442A" w:rsidRPr="00B52CAC" w:rsidRDefault="0020442A" w:rsidP="0020442A">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1E6550FA" w14:textId="77777777" w:rsidR="0020442A" w:rsidRPr="00B52CAC" w:rsidRDefault="0020442A" w:rsidP="0020442A">
            <w:pPr>
              <w:contextualSpacing/>
              <w:jc w:val="center"/>
              <w:rPr>
                <w:sz w:val="16"/>
              </w:rPr>
            </w:pPr>
            <w:r>
              <w:rPr>
                <w:sz w:val="16"/>
              </w:rPr>
              <w:t>09 января 2025 г.</w:t>
            </w:r>
          </w:p>
        </w:tc>
        <w:tc>
          <w:tcPr>
            <w:tcW w:w="992" w:type="dxa"/>
            <w:tcBorders>
              <w:top w:val="single" w:sz="4" w:space="0" w:color="auto"/>
              <w:left w:val="single" w:sz="4" w:space="0" w:color="auto"/>
              <w:bottom w:val="single" w:sz="4" w:space="0" w:color="auto"/>
              <w:right w:val="single" w:sz="4" w:space="0" w:color="auto"/>
            </w:tcBorders>
          </w:tcPr>
          <w:p w14:paraId="2FE04310" w14:textId="77777777" w:rsidR="0020442A" w:rsidRPr="00B52CAC" w:rsidRDefault="0020442A" w:rsidP="0020442A">
            <w:pPr>
              <w:contextualSpacing/>
              <w:jc w:val="center"/>
              <w:rPr>
                <w:sz w:val="16"/>
              </w:rPr>
            </w:pPr>
            <w:r>
              <w:rPr>
                <w:sz w:val="16"/>
              </w:rPr>
              <w:t>09 января 2025 г.</w:t>
            </w:r>
          </w:p>
        </w:tc>
        <w:tc>
          <w:tcPr>
            <w:tcW w:w="1134" w:type="dxa"/>
            <w:tcBorders>
              <w:top w:val="single" w:sz="4" w:space="0" w:color="auto"/>
              <w:left w:val="single" w:sz="4" w:space="0" w:color="auto"/>
              <w:bottom w:val="single" w:sz="4" w:space="0" w:color="auto"/>
              <w:right w:val="single" w:sz="4" w:space="0" w:color="auto"/>
            </w:tcBorders>
          </w:tcPr>
          <w:p w14:paraId="49799826" w14:textId="77777777" w:rsidR="0020442A" w:rsidRPr="00B52CAC" w:rsidRDefault="0020442A" w:rsidP="0020442A">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58CED3C1" w14:textId="77777777" w:rsidR="0020442A" w:rsidRDefault="0020442A" w:rsidP="0020442A">
            <w:pPr>
              <w:contextualSpacing/>
              <w:jc w:val="center"/>
              <w:rPr>
                <w:sz w:val="16"/>
              </w:rPr>
            </w:pPr>
            <w:r>
              <w:rPr>
                <w:sz w:val="16"/>
              </w:rPr>
              <w:t>Кайстрова М.А.</w:t>
            </w:r>
          </w:p>
          <w:p w14:paraId="119E66D0" w14:textId="77777777" w:rsidR="0020442A" w:rsidRPr="00B52CAC" w:rsidRDefault="0020442A" w:rsidP="0020442A">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4DAE8EC" w14:textId="77777777" w:rsidR="0020442A" w:rsidRPr="00B52CAC" w:rsidRDefault="0020442A" w:rsidP="0020442A">
            <w:pPr>
              <w:contextualSpacing/>
              <w:jc w:val="center"/>
              <w:rPr>
                <w:sz w:val="16"/>
              </w:rPr>
            </w:pPr>
            <w:r>
              <w:rPr>
                <w:sz w:val="16"/>
              </w:rPr>
              <w:t>План-график закупок</w:t>
            </w:r>
          </w:p>
        </w:tc>
        <w:tc>
          <w:tcPr>
            <w:tcW w:w="1560" w:type="dxa"/>
            <w:tcBorders>
              <w:top w:val="single" w:sz="4" w:space="0" w:color="auto"/>
              <w:left w:val="single" w:sz="4" w:space="0" w:color="auto"/>
              <w:bottom w:val="single" w:sz="4" w:space="0" w:color="auto"/>
              <w:right w:val="single" w:sz="4" w:space="0" w:color="auto"/>
            </w:tcBorders>
          </w:tcPr>
          <w:p w14:paraId="5D26516B" w14:textId="77777777" w:rsidR="0020442A" w:rsidRPr="00B52CAC" w:rsidRDefault="0020442A" w:rsidP="0020442A">
            <w:pPr>
              <w:contextualSpacing/>
              <w:jc w:val="center"/>
              <w:rPr>
                <w:sz w:val="16"/>
              </w:rPr>
            </w:pPr>
          </w:p>
        </w:tc>
      </w:tr>
      <w:tr w:rsidR="0020442A" w:rsidRPr="00B52CAC" w14:paraId="27E3A2B8" w14:textId="77777777" w:rsidTr="0020442A">
        <w:trPr>
          <w:trHeight w:val="356"/>
        </w:trPr>
        <w:tc>
          <w:tcPr>
            <w:tcW w:w="482" w:type="dxa"/>
            <w:tcBorders>
              <w:top w:val="single" w:sz="4" w:space="0" w:color="auto"/>
              <w:left w:val="single" w:sz="4" w:space="0" w:color="auto"/>
              <w:bottom w:val="single" w:sz="4" w:space="0" w:color="auto"/>
              <w:right w:val="single" w:sz="4" w:space="0" w:color="auto"/>
            </w:tcBorders>
          </w:tcPr>
          <w:p w14:paraId="197C71A5" w14:textId="77777777" w:rsidR="0020442A" w:rsidRPr="00B52CAC" w:rsidRDefault="0020442A" w:rsidP="0020442A">
            <w:pPr>
              <w:contextualSpacing/>
              <w:jc w:val="center"/>
              <w:rPr>
                <w:sz w:val="16"/>
              </w:rPr>
            </w:pPr>
            <w:r>
              <w:rPr>
                <w:sz w:val="16"/>
              </w:rPr>
              <w:t>1.1.2.</w:t>
            </w:r>
          </w:p>
        </w:tc>
        <w:tc>
          <w:tcPr>
            <w:tcW w:w="1503" w:type="dxa"/>
            <w:tcBorders>
              <w:top w:val="single" w:sz="4" w:space="0" w:color="auto"/>
              <w:left w:val="single" w:sz="4" w:space="0" w:color="auto"/>
              <w:bottom w:val="single" w:sz="4" w:space="0" w:color="auto"/>
              <w:right w:val="single" w:sz="4" w:space="0" w:color="auto"/>
            </w:tcBorders>
          </w:tcPr>
          <w:p w14:paraId="56209491" w14:textId="77777777" w:rsidR="0020442A" w:rsidRPr="00553712" w:rsidRDefault="0020442A" w:rsidP="0020442A">
            <w:pPr>
              <w:contextualSpacing/>
              <w:jc w:val="center"/>
              <w:rPr>
                <w:sz w:val="16"/>
                <w:szCs w:val="16"/>
              </w:rPr>
            </w:pPr>
            <w:r w:rsidRPr="00553712">
              <w:rPr>
                <w:sz w:val="16"/>
                <w:szCs w:val="16"/>
              </w:rPr>
              <w:t>Контрольная точка 1.2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3AF05F69" w14:textId="77777777" w:rsidR="0020442A" w:rsidRPr="00B52CAC" w:rsidRDefault="0020442A" w:rsidP="0020442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28905BA"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4DAD8E74"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63EE8D6"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677146A"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156E29A"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D3FFB59" w14:textId="77777777" w:rsidR="0020442A" w:rsidRPr="00B52CAC" w:rsidRDefault="0020442A" w:rsidP="0020442A">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3A9A5129" w14:textId="77777777" w:rsidR="0020442A" w:rsidRDefault="0020442A" w:rsidP="0020442A">
            <w:pPr>
              <w:contextualSpacing/>
              <w:jc w:val="center"/>
              <w:rPr>
                <w:sz w:val="16"/>
              </w:rPr>
            </w:pPr>
            <w:r>
              <w:rPr>
                <w:sz w:val="16"/>
              </w:rPr>
              <w:t>01 декабря</w:t>
            </w:r>
          </w:p>
          <w:p w14:paraId="4D2864D7" w14:textId="77777777" w:rsidR="0020442A" w:rsidRDefault="0020442A" w:rsidP="0020442A">
            <w:pPr>
              <w:contextualSpacing/>
              <w:jc w:val="center"/>
              <w:rPr>
                <w:sz w:val="16"/>
              </w:rPr>
            </w:pPr>
            <w:r>
              <w:rPr>
                <w:sz w:val="16"/>
              </w:rPr>
              <w:t>2025 г.</w:t>
            </w:r>
          </w:p>
        </w:tc>
        <w:tc>
          <w:tcPr>
            <w:tcW w:w="992" w:type="dxa"/>
            <w:tcBorders>
              <w:top w:val="single" w:sz="4" w:space="0" w:color="auto"/>
              <w:left w:val="single" w:sz="4" w:space="0" w:color="auto"/>
              <w:bottom w:val="single" w:sz="4" w:space="0" w:color="auto"/>
              <w:right w:val="single" w:sz="4" w:space="0" w:color="auto"/>
            </w:tcBorders>
          </w:tcPr>
          <w:p w14:paraId="21B168DE" w14:textId="77777777" w:rsidR="0020442A" w:rsidRDefault="0020442A" w:rsidP="0020442A">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2E10E18B" w14:textId="77777777" w:rsidR="0020442A" w:rsidRPr="00B52CAC" w:rsidRDefault="0020442A" w:rsidP="0020442A">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58A9639E" w14:textId="77777777" w:rsidR="0020442A" w:rsidRDefault="0020442A" w:rsidP="0020442A">
            <w:pPr>
              <w:contextualSpacing/>
              <w:jc w:val="center"/>
              <w:rPr>
                <w:sz w:val="16"/>
              </w:rPr>
            </w:pPr>
            <w:r>
              <w:rPr>
                <w:sz w:val="16"/>
              </w:rPr>
              <w:t>Кайстрова М.А.</w:t>
            </w:r>
          </w:p>
          <w:p w14:paraId="755F813B" w14:textId="77777777" w:rsidR="0020442A" w:rsidRDefault="0020442A" w:rsidP="0020442A">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6BEDB6A8" w14:textId="77777777" w:rsidR="0020442A" w:rsidRPr="00553712" w:rsidRDefault="0020442A" w:rsidP="0020442A">
            <w:pPr>
              <w:contextualSpacing/>
              <w:jc w:val="center"/>
              <w:rPr>
                <w:sz w:val="16"/>
                <w:szCs w:val="16"/>
              </w:rPr>
            </w:pPr>
            <w:r w:rsidRPr="00553712">
              <w:rPr>
                <w:sz w:val="16"/>
                <w:szCs w:val="16"/>
              </w:rPr>
              <w:t>Муниципальные контракты</w:t>
            </w:r>
          </w:p>
        </w:tc>
        <w:tc>
          <w:tcPr>
            <w:tcW w:w="1560" w:type="dxa"/>
            <w:tcBorders>
              <w:top w:val="single" w:sz="4" w:space="0" w:color="auto"/>
              <w:left w:val="single" w:sz="4" w:space="0" w:color="auto"/>
              <w:bottom w:val="single" w:sz="4" w:space="0" w:color="auto"/>
              <w:right w:val="single" w:sz="4" w:space="0" w:color="auto"/>
            </w:tcBorders>
          </w:tcPr>
          <w:p w14:paraId="19853F8C" w14:textId="77777777" w:rsidR="0020442A" w:rsidRPr="00B52CAC" w:rsidRDefault="0020442A" w:rsidP="0020442A">
            <w:pPr>
              <w:contextualSpacing/>
              <w:jc w:val="center"/>
              <w:rPr>
                <w:sz w:val="16"/>
              </w:rPr>
            </w:pPr>
          </w:p>
        </w:tc>
      </w:tr>
      <w:tr w:rsidR="0020442A" w:rsidRPr="00B52CAC" w14:paraId="28178410" w14:textId="77777777" w:rsidTr="0020442A">
        <w:trPr>
          <w:trHeight w:val="356"/>
        </w:trPr>
        <w:tc>
          <w:tcPr>
            <w:tcW w:w="482" w:type="dxa"/>
            <w:tcBorders>
              <w:top w:val="single" w:sz="4" w:space="0" w:color="auto"/>
              <w:left w:val="single" w:sz="4" w:space="0" w:color="auto"/>
              <w:bottom w:val="single" w:sz="4" w:space="0" w:color="auto"/>
              <w:right w:val="single" w:sz="4" w:space="0" w:color="auto"/>
            </w:tcBorders>
          </w:tcPr>
          <w:p w14:paraId="62E643E9" w14:textId="77777777" w:rsidR="0020442A" w:rsidRPr="00B52CAC" w:rsidRDefault="0020442A" w:rsidP="0020442A">
            <w:pPr>
              <w:contextualSpacing/>
              <w:jc w:val="center"/>
              <w:rPr>
                <w:sz w:val="16"/>
              </w:rPr>
            </w:pPr>
            <w:r>
              <w:rPr>
                <w:sz w:val="16"/>
              </w:rPr>
              <w:t>1.1.3.</w:t>
            </w:r>
          </w:p>
        </w:tc>
        <w:tc>
          <w:tcPr>
            <w:tcW w:w="1503" w:type="dxa"/>
            <w:tcBorders>
              <w:top w:val="single" w:sz="4" w:space="0" w:color="auto"/>
              <w:left w:val="single" w:sz="4" w:space="0" w:color="auto"/>
              <w:bottom w:val="single" w:sz="4" w:space="0" w:color="auto"/>
              <w:right w:val="single" w:sz="4" w:space="0" w:color="auto"/>
            </w:tcBorders>
          </w:tcPr>
          <w:p w14:paraId="36C81E08" w14:textId="77777777" w:rsidR="0020442A" w:rsidRPr="006F786F" w:rsidRDefault="0020442A" w:rsidP="0020442A">
            <w:pPr>
              <w:contextualSpacing/>
              <w:jc w:val="center"/>
              <w:rPr>
                <w:sz w:val="16"/>
                <w:szCs w:val="16"/>
              </w:rPr>
            </w:pPr>
            <w:r w:rsidRPr="006F786F">
              <w:rPr>
                <w:sz w:val="16"/>
                <w:szCs w:val="16"/>
              </w:rPr>
              <w:t>Контрольная точка 1.3 «Произведена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3634F153" w14:textId="77777777" w:rsidR="0020442A" w:rsidRPr="00B52CAC" w:rsidRDefault="0020442A" w:rsidP="0020442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1ABD84"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4E54BEB"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B9E3D7B"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0A9599F"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BDFFC9C"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AEAA9F7" w14:textId="77777777" w:rsidR="0020442A" w:rsidRPr="00B52CAC" w:rsidRDefault="0020442A" w:rsidP="0020442A">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787328A" w14:textId="77777777" w:rsidR="0020442A" w:rsidRDefault="0020442A" w:rsidP="0020442A">
            <w:pPr>
              <w:contextualSpacing/>
              <w:jc w:val="center"/>
              <w:rPr>
                <w:sz w:val="16"/>
              </w:rPr>
            </w:pPr>
            <w:r>
              <w:rPr>
                <w:sz w:val="16"/>
              </w:rPr>
              <w:t>20 декабря 2025 г.</w:t>
            </w:r>
          </w:p>
        </w:tc>
        <w:tc>
          <w:tcPr>
            <w:tcW w:w="992" w:type="dxa"/>
            <w:tcBorders>
              <w:top w:val="single" w:sz="4" w:space="0" w:color="auto"/>
              <w:left w:val="single" w:sz="4" w:space="0" w:color="auto"/>
              <w:bottom w:val="single" w:sz="4" w:space="0" w:color="auto"/>
              <w:right w:val="single" w:sz="4" w:space="0" w:color="auto"/>
            </w:tcBorders>
          </w:tcPr>
          <w:p w14:paraId="68AA8862" w14:textId="77777777" w:rsidR="0020442A" w:rsidRDefault="0020442A" w:rsidP="0020442A">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713F16E7" w14:textId="77777777" w:rsidR="0020442A" w:rsidRPr="00B52CAC" w:rsidRDefault="0020442A" w:rsidP="0020442A">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C5E8D10" w14:textId="77777777" w:rsidR="0020442A" w:rsidRDefault="0020442A" w:rsidP="0020442A">
            <w:pPr>
              <w:contextualSpacing/>
              <w:jc w:val="center"/>
              <w:rPr>
                <w:sz w:val="16"/>
              </w:rPr>
            </w:pPr>
            <w:r>
              <w:rPr>
                <w:sz w:val="16"/>
              </w:rPr>
              <w:t>Кайстрова М.А.</w:t>
            </w:r>
          </w:p>
          <w:p w14:paraId="72565D13" w14:textId="77777777" w:rsidR="0020442A" w:rsidRDefault="0020442A" w:rsidP="0020442A">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763D9FEE" w14:textId="77777777" w:rsidR="0020442A" w:rsidRDefault="0020442A" w:rsidP="0020442A">
            <w:pPr>
              <w:contextualSpacing/>
              <w:jc w:val="center"/>
              <w:rPr>
                <w:sz w:val="16"/>
              </w:rPr>
            </w:pPr>
            <w:r>
              <w:rPr>
                <w:sz w:val="16"/>
              </w:rPr>
              <w:t>Акт выполненных работ</w:t>
            </w:r>
          </w:p>
        </w:tc>
        <w:tc>
          <w:tcPr>
            <w:tcW w:w="1560" w:type="dxa"/>
            <w:tcBorders>
              <w:top w:val="single" w:sz="4" w:space="0" w:color="auto"/>
              <w:left w:val="single" w:sz="4" w:space="0" w:color="auto"/>
              <w:bottom w:val="single" w:sz="4" w:space="0" w:color="auto"/>
              <w:right w:val="single" w:sz="4" w:space="0" w:color="auto"/>
            </w:tcBorders>
          </w:tcPr>
          <w:p w14:paraId="352D5B62" w14:textId="77777777" w:rsidR="0020442A" w:rsidRPr="00B52CAC" w:rsidRDefault="0020442A" w:rsidP="0020442A">
            <w:pPr>
              <w:contextualSpacing/>
              <w:jc w:val="center"/>
              <w:rPr>
                <w:sz w:val="16"/>
              </w:rPr>
            </w:pPr>
          </w:p>
        </w:tc>
      </w:tr>
      <w:tr w:rsidR="0020442A" w:rsidRPr="00B52CAC" w14:paraId="6EAB211D" w14:textId="77777777" w:rsidTr="0020442A">
        <w:trPr>
          <w:trHeight w:val="356"/>
        </w:trPr>
        <w:tc>
          <w:tcPr>
            <w:tcW w:w="482" w:type="dxa"/>
            <w:tcBorders>
              <w:top w:val="single" w:sz="4" w:space="0" w:color="auto"/>
              <w:left w:val="single" w:sz="4" w:space="0" w:color="auto"/>
              <w:bottom w:val="single" w:sz="4" w:space="0" w:color="auto"/>
              <w:right w:val="single" w:sz="4" w:space="0" w:color="auto"/>
            </w:tcBorders>
          </w:tcPr>
          <w:p w14:paraId="29321BE7" w14:textId="77777777" w:rsidR="0020442A" w:rsidRPr="00B52CAC" w:rsidRDefault="0020442A" w:rsidP="0020442A">
            <w:pPr>
              <w:contextualSpacing/>
              <w:jc w:val="center"/>
              <w:rPr>
                <w:sz w:val="16"/>
              </w:rPr>
            </w:pPr>
            <w:r>
              <w:rPr>
                <w:sz w:val="16"/>
              </w:rPr>
              <w:t>1.1.4.</w:t>
            </w:r>
          </w:p>
        </w:tc>
        <w:tc>
          <w:tcPr>
            <w:tcW w:w="1503" w:type="dxa"/>
            <w:tcBorders>
              <w:top w:val="single" w:sz="4" w:space="0" w:color="auto"/>
              <w:left w:val="single" w:sz="4" w:space="0" w:color="auto"/>
              <w:bottom w:val="single" w:sz="4" w:space="0" w:color="auto"/>
              <w:right w:val="single" w:sz="4" w:space="0" w:color="auto"/>
            </w:tcBorders>
          </w:tcPr>
          <w:p w14:paraId="02652857" w14:textId="77777777" w:rsidR="0020442A" w:rsidRPr="006F786F" w:rsidRDefault="0020442A" w:rsidP="0020442A">
            <w:pPr>
              <w:contextualSpacing/>
              <w:jc w:val="center"/>
              <w:rPr>
                <w:sz w:val="16"/>
                <w:szCs w:val="16"/>
              </w:rPr>
            </w:pPr>
            <w:r w:rsidRPr="006F786F">
              <w:rPr>
                <w:sz w:val="16"/>
                <w:szCs w:val="16"/>
              </w:rPr>
              <w:t>Контрольная точка 1.4 «Произведена оплата товаров, выполненных работ, оказанных услуг</w:t>
            </w:r>
            <w:r>
              <w:rPr>
                <w:sz w:val="16"/>
                <w:szCs w:val="16"/>
              </w:rPr>
              <w:t xml:space="preserve">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7DC946A7" w14:textId="77777777" w:rsidR="0020442A" w:rsidRPr="00B52CAC" w:rsidRDefault="0020442A" w:rsidP="0020442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A86597"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04E1212"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E180991"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B33CF07" w14:textId="77777777" w:rsidR="0020442A" w:rsidRPr="00B52CAC" w:rsidRDefault="0020442A" w:rsidP="0020442A">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D9A00BB" w14:textId="77777777" w:rsidR="0020442A" w:rsidRPr="00B52CAC" w:rsidRDefault="0020442A" w:rsidP="0020442A">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81AE0D3" w14:textId="77777777" w:rsidR="0020442A" w:rsidRPr="00B52CAC" w:rsidRDefault="0020442A" w:rsidP="0020442A">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A2FBECB" w14:textId="77777777" w:rsidR="0020442A" w:rsidRDefault="0020442A" w:rsidP="0020442A">
            <w:pPr>
              <w:contextualSpacing/>
              <w:jc w:val="center"/>
              <w:rPr>
                <w:sz w:val="16"/>
              </w:rPr>
            </w:pPr>
            <w:r>
              <w:rPr>
                <w:sz w:val="16"/>
              </w:rPr>
              <w:t>25 декабря 2025 г.</w:t>
            </w:r>
          </w:p>
        </w:tc>
        <w:tc>
          <w:tcPr>
            <w:tcW w:w="992" w:type="dxa"/>
            <w:tcBorders>
              <w:top w:val="single" w:sz="4" w:space="0" w:color="auto"/>
              <w:left w:val="single" w:sz="4" w:space="0" w:color="auto"/>
              <w:bottom w:val="single" w:sz="4" w:space="0" w:color="auto"/>
              <w:right w:val="single" w:sz="4" w:space="0" w:color="auto"/>
            </w:tcBorders>
          </w:tcPr>
          <w:p w14:paraId="04B737CF" w14:textId="77777777" w:rsidR="0020442A" w:rsidRDefault="0020442A" w:rsidP="0020442A">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03E4AD4F" w14:textId="77777777" w:rsidR="0020442A" w:rsidRPr="00B52CAC" w:rsidRDefault="0020442A" w:rsidP="0020442A">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6D97082" w14:textId="77777777" w:rsidR="0020442A" w:rsidRDefault="0020442A" w:rsidP="0020442A">
            <w:pPr>
              <w:contextualSpacing/>
              <w:jc w:val="center"/>
              <w:rPr>
                <w:sz w:val="16"/>
              </w:rPr>
            </w:pPr>
            <w:r>
              <w:rPr>
                <w:sz w:val="16"/>
              </w:rPr>
              <w:t>Кайстрова М.А.</w:t>
            </w:r>
          </w:p>
          <w:p w14:paraId="0EBE3001" w14:textId="77777777" w:rsidR="0020442A" w:rsidRDefault="0020442A" w:rsidP="0020442A">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14444BF" w14:textId="77777777" w:rsidR="0020442A" w:rsidRDefault="0020442A" w:rsidP="0020442A">
            <w:pPr>
              <w:contextualSpacing/>
              <w:jc w:val="center"/>
              <w:rPr>
                <w:sz w:val="16"/>
              </w:rPr>
            </w:pPr>
            <w:r>
              <w:rPr>
                <w:sz w:val="16"/>
              </w:rPr>
              <w:t>Платёжные поручения</w:t>
            </w:r>
          </w:p>
        </w:tc>
        <w:tc>
          <w:tcPr>
            <w:tcW w:w="1560" w:type="dxa"/>
            <w:tcBorders>
              <w:top w:val="single" w:sz="4" w:space="0" w:color="auto"/>
              <w:left w:val="single" w:sz="4" w:space="0" w:color="auto"/>
              <w:bottom w:val="single" w:sz="4" w:space="0" w:color="auto"/>
              <w:right w:val="single" w:sz="4" w:space="0" w:color="auto"/>
            </w:tcBorders>
          </w:tcPr>
          <w:p w14:paraId="230E1793" w14:textId="77777777" w:rsidR="0020442A" w:rsidRPr="00B52CAC" w:rsidRDefault="0020442A" w:rsidP="0020442A">
            <w:pPr>
              <w:contextualSpacing/>
              <w:jc w:val="center"/>
              <w:rPr>
                <w:sz w:val="16"/>
              </w:rPr>
            </w:pPr>
          </w:p>
        </w:tc>
      </w:tr>
    </w:tbl>
    <w:p w14:paraId="36225703" w14:textId="77777777" w:rsidR="00470D61" w:rsidRDefault="00470D61" w:rsidP="0020442A">
      <w:pPr>
        <w:spacing w:after="160" w:line="264" w:lineRule="auto"/>
        <w:ind w:left="360" w:right="536"/>
        <w:jc w:val="right"/>
        <w:rPr>
          <w:sz w:val="20"/>
        </w:rPr>
      </w:pPr>
    </w:p>
    <w:p w14:paraId="5E70E322" w14:textId="77777777" w:rsidR="00470D61" w:rsidRDefault="00470D61" w:rsidP="0020442A">
      <w:pPr>
        <w:spacing w:after="160" w:line="264" w:lineRule="auto"/>
        <w:ind w:left="360" w:right="536"/>
        <w:jc w:val="right"/>
        <w:rPr>
          <w:sz w:val="20"/>
        </w:rPr>
      </w:pPr>
    </w:p>
    <w:p w14:paraId="2BC66F69" w14:textId="77777777" w:rsidR="00470D61" w:rsidRDefault="00470D61" w:rsidP="0020442A">
      <w:pPr>
        <w:spacing w:after="160" w:line="264" w:lineRule="auto"/>
        <w:ind w:left="360" w:right="536"/>
        <w:jc w:val="right"/>
        <w:rPr>
          <w:sz w:val="20"/>
        </w:rPr>
      </w:pPr>
    </w:p>
    <w:p w14:paraId="76ACE3BC" w14:textId="77777777" w:rsidR="00470D61" w:rsidRDefault="00470D61" w:rsidP="0020442A">
      <w:pPr>
        <w:spacing w:after="160" w:line="264" w:lineRule="auto"/>
        <w:ind w:left="360" w:right="536"/>
        <w:jc w:val="right"/>
        <w:rPr>
          <w:sz w:val="20"/>
        </w:rPr>
      </w:pPr>
    </w:p>
    <w:p w14:paraId="61A9A645" w14:textId="77777777" w:rsidR="0020442A" w:rsidRPr="00B52CAC" w:rsidRDefault="0020442A" w:rsidP="0020442A">
      <w:pPr>
        <w:spacing w:after="160" w:line="264" w:lineRule="auto"/>
        <w:ind w:left="360" w:right="536"/>
        <w:jc w:val="right"/>
        <w:rPr>
          <w:sz w:val="20"/>
        </w:rPr>
      </w:pPr>
      <w:r>
        <w:rPr>
          <w:sz w:val="20"/>
        </w:rPr>
        <w:lastRenderedPageBreak/>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445C9263" w14:textId="77777777" w:rsidR="0020442A" w:rsidRPr="00B52CAC" w:rsidRDefault="0020442A" w:rsidP="0020442A">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0442A" w:rsidRPr="00B52CAC" w14:paraId="53058D6F" w14:textId="77777777" w:rsidTr="0020442A">
        <w:trPr>
          <w:trHeight w:val="411"/>
          <w:jc w:val="center"/>
        </w:trPr>
        <w:tc>
          <w:tcPr>
            <w:tcW w:w="6358" w:type="dxa"/>
            <w:vMerge w:val="restart"/>
            <w:vAlign w:val="center"/>
          </w:tcPr>
          <w:p w14:paraId="2E68BA54" w14:textId="77777777" w:rsidR="0020442A" w:rsidRPr="00B52CAC" w:rsidRDefault="0020442A" w:rsidP="0020442A">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02C1049B" w14:textId="77777777" w:rsidR="0020442A" w:rsidRPr="00B52CAC" w:rsidRDefault="0020442A" w:rsidP="0020442A">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41DA6ADA" w14:textId="77777777" w:rsidR="0020442A" w:rsidRPr="00B52CAC" w:rsidRDefault="0020442A" w:rsidP="0020442A">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7341FE0B" w14:textId="77777777" w:rsidR="0020442A" w:rsidRPr="00B52CAC" w:rsidRDefault="0020442A" w:rsidP="0020442A">
            <w:pPr>
              <w:contextualSpacing/>
              <w:jc w:val="center"/>
              <w:rPr>
                <w:sz w:val="16"/>
              </w:rPr>
            </w:pPr>
            <w:r w:rsidRPr="00B52CAC">
              <w:rPr>
                <w:sz w:val="16"/>
              </w:rPr>
              <w:t>Процент исполнения, (6)/(3)*100</w:t>
            </w:r>
            <w:r w:rsidRPr="00B52CAC">
              <w:rPr>
                <w:sz w:val="16"/>
                <w:vertAlign w:val="superscript"/>
              </w:rPr>
              <w:footnoteReference w:id="34"/>
            </w:r>
          </w:p>
        </w:tc>
        <w:tc>
          <w:tcPr>
            <w:tcW w:w="1761" w:type="dxa"/>
            <w:vMerge w:val="restart"/>
            <w:vAlign w:val="center"/>
          </w:tcPr>
          <w:p w14:paraId="45BBDC77" w14:textId="77777777" w:rsidR="0020442A" w:rsidRPr="00B52CAC" w:rsidRDefault="0020442A" w:rsidP="0020442A">
            <w:pPr>
              <w:contextualSpacing/>
              <w:jc w:val="center"/>
              <w:rPr>
                <w:sz w:val="16"/>
              </w:rPr>
            </w:pPr>
            <w:r w:rsidRPr="00B52CAC">
              <w:rPr>
                <w:sz w:val="16"/>
              </w:rPr>
              <w:t>Комментарий</w:t>
            </w:r>
          </w:p>
        </w:tc>
      </w:tr>
      <w:tr w:rsidR="0020442A" w:rsidRPr="00B52CAC" w14:paraId="06F05E05" w14:textId="77777777" w:rsidTr="0020442A">
        <w:trPr>
          <w:trHeight w:val="603"/>
          <w:jc w:val="center"/>
        </w:trPr>
        <w:tc>
          <w:tcPr>
            <w:tcW w:w="6358" w:type="dxa"/>
            <w:vMerge/>
            <w:vAlign w:val="center"/>
          </w:tcPr>
          <w:p w14:paraId="170FAAC0" w14:textId="77777777" w:rsidR="0020442A" w:rsidRPr="00B52CAC" w:rsidRDefault="0020442A" w:rsidP="0020442A"/>
        </w:tc>
        <w:tc>
          <w:tcPr>
            <w:tcW w:w="1283" w:type="dxa"/>
            <w:vAlign w:val="center"/>
          </w:tcPr>
          <w:p w14:paraId="4F164FE8" w14:textId="77777777" w:rsidR="0020442A" w:rsidRPr="00B52CAC" w:rsidRDefault="0020442A" w:rsidP="0020442A">
            <w:pPr>
              <w:contextualSpacing/>
              <w:jc w:val="center"/>
              <w:rPr>
                <w:sz w:val="16"/>
              </w:rPr>
            </w:pPr>
            <w:r w:rsidRPr="00B52CAC">
              <w:rPr>
                <w:sz w:val="16"/>
              </w:rPr>
              <w:t>Предусмотрено паспортом</w:t>
            </w:r>
          </w:p>
        </w:tc>
        <w:tc>
          <w:tcPr>
            <w:tcW w:w="981" w:type="dxa"/>
            <w:vAlign w:val="center"/>
          </w:tcPr>
          <w:p w14:paraId="26044E0D" w14:textId="77777777" w:rsidR="0020442A" w:rsidRPr="00B52CAC" w:rsidRDefault="0020442A" w:rsidP="0020442A">
            <w:pPr>
              <w:contextualSpacing/>
              <w:jc w:val="center"/>
              <w:rPr>
                <w:sz w:val="16"/>
              </w:rPr>
            </w:pPr>
            <w:r w:rsidRPr="00B52CAC">
              <w:rPr>
                <w:sz w:val="16"/>
              </w:rPr>
              <w:t>Сводная бюджетная роспись</w:t>
            </w:r>
          </w:p>
        </w:tc>
        <w:tc>
          <w:tcPr>
            <w:tcW w:w="1096" w:type="dxa"/>
            <w:vAlign w:val="center"/>
          </w:tcPr>
          <w:p w14:paraId="0E33093D" w14:textId="77777777" w:rsidR="0020442A" w:rsidRPr="005A23B0" w:rsidRDefault="0020442A" w:rsidP="0020442A">
            <w:pPr>
              <w:jc w:val="center"/>
              <w:rPr>
                <w:sz w:val="16"/>
                <w:szCs w:val="16"/>
              </w:rPr>
            </w:pPr>
            <w:r w:rsidRPr="005A23B0">
              <w:rPr>
                <w:sz w:val="16"/>
                <w:szCs w:val="16"/>
              </w:rPr>
              <w:t>Лимиты бюджетных обязательств</w:t>
            </w:r>
            <w:r w:rsidRPr="005A23B0">
              <w:rPr>
                <w:sz w:val="16"/>
                <w:szCs w:val="16"/>
              </w:rPr>
              <w:footnoteReference w:id="35"/>
            </w:r>
          </w:p>
        </w:tc>
        <w:tc>
          <w:tcPr>
            <w:tcW w:w="1167" w:type="dxa"/>
            <w:vAlign w:val="center"/>
          </w:tcPr>
          <w:p w14:paraId="56F62BB2" w14:textId="77777777" w:rsidR="0020442A" w:rsidRPr="005A23B0" w:rsidRDefault="0020442A" w:rsidP="0020442A">
            <w:pPr>
              <w:jc w:val="center"/>
              <w:rPr>
                <w:sz w:val="16"/>
                <w:szCs w:val="16"/>
              </w:rPr>
            </w:pPr>
            <w:r w:rsidRPr="005A23B0">
              <w:rPr>
                <w:sz w:val="16"/>
                <w:szCs w:val="16"/>
              </w:rPr>
              <w:t>Принятые бюджетные обязательства</w:t>
            </w:r>
            <w:r w:rsidRPr="005A23B0">
              <w:rPr>
                <w:sz w:val="16"/>
                <w:szCs w:val="16"/>
              </w:rPr>
              <w:footnoteReference w:id="36"/>
            </w:r>
          </w:p>
        </w:tc>
        <w:tc>
          <w:tcPr>
            <w:tcW w:w="1088" w:type="dxa"/>
            <w:vAlign w:val="center"/>
          </w:tcPr>
          <w:p w14:paraId="3CF730E5" w14:textId="77777777" w:rsidR="0020442A" w:rsidRPr="00B52CAC" w:rsidRDefault="0020442A" w:rsidP="0020442A">
            <w:pPr>
              <w:contextualSpacing/>
              <w:jc w:val="center"/>
              <w:rPr>
                <w:sz w:val="16"/>
              </w:rPr>
            </w:pPr>
            <w:r w:rsidRPr="00B52CAC">
              <w:rPr>
                <w:sz w:val="16"/>
              </w:rPr>
              <w:t>Кассовое исполнение</w:t>
            </w:r>
          </w:p>
        </w:tc>
        <w:tc>
          <w:tcPr>
            <w:tcW w:w="1711" w:type="dxa"/>
            <w:vMerge/>
            <w:vAlign w:val="center"/>
          </w:tcPr>
          <w:p w14:paraId="721B83E0" w14:textId="77777777" w:rsidR="0020442A" w:rsidRPr="00B52CAC" w:rsidRDefault="0020442A" w:rsidP="0020442A"/>
        </w:tc>
        <w:tc>
          <w:tcPr>
            <w:tcW w:w="1761" w:type="dxa"/>
            <w:vMerge/>
            <w:vAlign w:val="center"/>
          </w:tcPr>
          <w:p w14:paraId="249F1B8B" w14:textId="77777777" w:rsidR="0020442A" w:rsidRPr="00B52CAC" w:rsidRDefault="0020442A" w:rsidP="0020442A"/>
        </w:tc>
      </w:tr>
      <w:tr w:rsidR="0020442A" w:rsidRPr="00B52CAC" w14:paraId="69113EC2" w14:textId="77777777" w:rsidTr="0020442A">
        <w:trPr>
          <w:trHeight w:val="218"/>
          <w:jc w:val="center"/>
        </w:trPr>
        <w:tc>
          <w:tcPr>
            <w:tcW w:w="6358" w:type="dxa"/>
            <w:vAlign w:val="center"/>
          </w:tcPr>
          <w:p w14:paraId="4E5393F9" w14:textId="77777777" w:rsidR="0020442A" w:rsidRPr="00B52CAC" w:rsidRDefault="0020442A" w:rsidP="0020442A">
            <w:pPr>
              <w:contextualSpacing/>
              <w:jc w:val="center"/>
              <w:rPr>
                <w:sz w:val="16"/>
              </w:rPr>
            </w:pPr>
            <w:r w:rsidRPr="00B52CAC">
              <w:rPr>
                <w:sz w:val="16"/>
              </w:rPr>
              <w:t>1</w:t>
            </w:r>
          </w:p>
        </w:tc>
        <w:tc>
          <w:tcPr>
            <w:tcW w:w="1283" w:type="dxa"/>
            <w:vAlign w:val="center"/>
          </w:tcPr>
          <w:p w14:paraId="77608D19" w14:textId="77777777" w:rsidR="0020442A" w:rsidRPr="00B52CAC" w:rsidRDefault="0020442A" w:rsidP="0020442A">
            <w:pPr>
              <w:contextualSpacing/>
              <w:jc w:val="center"/>
              <w:rPr>
                <w:sz w:val="16"/>
              </w:rPr>
            </w:pPr>
            <w:r w:rsidRPr="00B52CAC">
              <w:rPr>
                <w:sz w:val="16"/>
              </w:rPr>
              <w:t>2</w:t>
            </w:r>
          </w:p>
        </w:tc>
        <w:tc>
          <w:tcPr>
            <w:tcW w:w="981" w:type="dxa"/>
            <w:vAlign w:val="center"/>
          </w:tcPr>
          <w:p w14:paraId="4E11E986" w14:textId="77777777" w:rsidR="0020442A" w:rsidRPr="00B52CAC" w:rsidRDefault="0020442A" w:rsidP="0020442A">
            <w:pPr>
              <w:contextualSpacing/>
              <w:jc w:val="center"/>
              <w:rPr>
                <w:sz w:val="16"/>
              </w:rPr>
            </w:pPr>
            <w:r w:rsidRPr="00B52CAC">
              <w:rPr>
                <w:sz w:val="16"/>
              </w:rPr>
              <w:t>3</w:t>
            </w:r>
          </w:p>
        </w:tc>
        <w:tc>
          <w:tcPr>
            <w:tcW w:w="1096" w:type="dxa"/>
            <w:vAlign w:val="center"/>
          </w:tcPr>
          <w:p w14:paraId="203893D2" w14:textId="77777777" w:rsidR="0020442A" w:rsidRPr="00B52CAC" w:rsidRDefault="0020442A" w:rsidP="0020442A">
            <w:pPr>
              <w:contextualSpacing/>
              <w:jc w:val="center"/>
              <w:rPr>
                <w:sz w:val="16"/>
              </w:rPr>
            </w:pPr>
            <w:r w:rsidRPr="00B52CAC">
              <w:rPr>
                <w:sz w:val="16"/>
              </w:rPr>
              <w:t>4</w:t>
            </w:r>
          </w:p>
        </w:tc>
        <w:tc>
          <w:tcPr>
            <w:tcW w:w="1167" w:type="dxa"/>
            <w:vAlign w:val="center"/>
          </w:tcPr>
          <w:p w14:paraId="358BA679" w14:textId="77777777" w:rsidR="0020442A" w:rsidRPr="00B52CAC" w:rsidRDefault="0020442A" w:rsidP="0020442A">
            <w:pPr>
              <w:contextualSpacing/>
              <w:jc w:val="center"/>
              <w:rPr>
                <w:sz w:val="16"/>
              </w:rPr>
            </w:pPr>
            <w:r w:rsidRPr="00B52CAC">
              <w:rPr>
                <w:sz w:val="16"/>
              </w:rPr>
              <w:t>5</w:t>
            </w:r>
          </w:p>
        </w:tc>
        <w:tc>
          <w:tcPr>
            <w:tcW w:w="1088" w:type="dxa"/>
            <w:vAlign w:val="center"/>
          </w:tcPr>
          <w:p w14:paraId="497E38DD" w14:textId="77777777" w:rsidR="0020442A" w:rsidRPr="00B52CAC" w:rsidRDefault="0020442A" w:rsidP="0020442A">
            <w:pPr>
              <w:contextualSpacing/>
              <w:jc w:val="center"/>
              <w:rPr>
                <w:sz w:val="16"/>
              </w:rPr>
            </w:pPr>
            <w:r w:rsidRPr="00B52CAC">
              <w:rPr>
                <w:sz w:val="16"/>
              </w:rPr>
              <w:t>6</w:t>
            </w:r>
          </w:p>
        </w:tc>
        <w:tc>
          <w:tcPr>
            <w:tcW w:w="1711" w:type="dxa"/>
            <w:vAlign w:val="center"/>
          </w:tcPr>
          <w:p w14:paraId="0A584603" w14:textId="77777777" w:rsidR="0020442A" w:rsidRPr="00B52CAC" w:rsidRDefault="0020442A" w:rsidP="0020442A">
            <w:pPr>
              <w:contextualSpacing/>
              <w:jc w:val="center"/>
              <w:rPr>
                <w:sz w:val="16"/>
              </w:rPr>
            </w:pPr>
            <w:r w:rsidRPr="00B52CAC">
              <w:rPr>
                <w:sz w:val="16"/>
              </w:rPr>
              <w:t>7</w:t>
            </w:r>
          </w:p>
        </w:tc>
        <w:tc>
          <w:tcPr>
            <w:tcW w:w="1761" w:type="dxa"/>
            <w:vAlign w:val="center"/>
          </w:tcPr>
          <w:p w14:paraId="77829EC1" w14:textId="77777777" w:rsidR="0020442A" w:rsidRPr="00B52CAC" w:rsidRDefault="0020442A" w:rsidP="0020442A">
            <w:pPr>
              <w:contextualSpacing/>
              <w:jc w:val="center"/>
              <w:rPr>
                <w:sz w:val="16"/>
              </w:rPr>
            </w:pPr>
            <w:r w:rsidRPr="00B52CAC">
              <w:rPr>
                <w:sz w:val="16"/>
              </w:rPr>
              <w:t>8</w:t>
            </w:r>
          </w:p>
        </w:tc>
      </w:tr>
      <w:tr w:rsidR="0020442A" w:rsidRPr="00B52CAC" w14:paraId="3550F1BE" w14:textId="77777777" w:rsidTr="0020442A">
        <w:trPr>
          <w:trHeight w:val="262"/>
          <w:jc w:val="center"/>
        </w:trPr>
        <w:tc>
          <w:tcPr>
            <w:tcW w:w="6358" w:type="dxa"/>
            <w:vAlign w:val="center"/>
          </w:tcPr>
          <w:p w14:paraId="55A18100" w14:textId="77777777" w:rsidR="0020442A" w:rsidRPr="005A23B0" w:rsidRDefault="0020442A" w:rsidP="0020442A">
            <w:pPr>
              <w:rPr>
                <w:sz w:val="16"/>
                <w:szCs w:val="16"/>
              </w:rPr>
            </w:pPr>
            <w:r w:rsidRPr="005A23B0">
              <w:rPr>
                <w:sz w:val="16"/>
                <w:szCs w:val="16"/>
              </w:rPr>
              <w:t xml:space="preserve">Комплекс процессных мероприятий (всего), </w:t>
            </w:r>
            <w:r w:rsidRPr="005A23B0">
              <w:rPr>
                <w:sz w:val="16"/>
                <w:szCs w:val="16"/>
              </w:rPr>
              <w:br/>
              <w:t>в том числе:</w:t>
            </w:r>
          </w:p>
        </w:tc>
        <w:tc>
          <w:tcPr>
            <w:tcW w:w="1283" w:type="dxa"/>
            <w:vAlign w:val="center"/>
          </w:tcPr>
          <w:p w14:paraId="2FDEC5C0" w14:textId="77777777" w:rsidR="0020442A" w:rsidRPr="00B52CAC" w:rsidRDefault="00470D61" w:rsidP="0020442A">
            <w:pPr>
              <w:contextualSpacing/>
              <w:jc w:val="center"/>
              <w:rPr>
                <w:sz w:val="16"/>
              </w:rPr>
            </w:pPr>
            <w:r>
              <w:rPr>
                <w:sz w:val="16"/>
              </w:rPr>
              <w:t>150,0</w:t>
            </w:r>
          </w:p>
        </w:tc>
        <w:tc>
          <w:tcPr>
            <w:tcW w:w="981" w:type="dxa"/>
            <w:vAlign w:val="center"/>
          </w:tcPr>
          <w:p w14:paraId="10552E0B" w14:textId="77777777" w:rsidR="0020442A" w:rsidRPr="00B52CAC" w:rsidRDefault="00470D61" w:rsidP="0020442A">
            <w:pPr>
              <w:contextualSpacing/>
              <w:jc w:val="center"/>
              <w:rPr>
                <w:sz w:val="16"/>
              </w:rPr>
            </w:pPr>
            <w:r>
              <w:rPr>
                <w:sz w:val="16"/>
              </w:rPr>
              <w:t>150,0</w:t>
            </w:r>
          </w:p>
        </w:tc>
        <w:tc>
          <w:tcPr>
            <w:tcW w:w="1096" w:type="dxa"/>
            <w:vAlign w:val="center"/>
          </w:tcPr>
          <w:p w14:paraId="2ED426ED" w14:textId="77777777" w:rsidR="0020442A" w:rsidRPr="00B52CAC" w:rsidRDefault="00470D61" w:rsidP="0020442A">
            <w:pPr>
              <w:contextualSpacing/>
              <w:jc w:val="center"/>
              <w:rPr>
                <w:sz w:val="16"/>
              </w:rPr>
            </w:pPr>
            <w:r>
              <w:rPr>
                <w:sz w:val="16"/>
              </w:rPr>
              <w:t>150,0</w:t>
            </w:r>
          </w:p>
        </w:tc>
        <w:tc>
          <w:tcPr>
            <w:tcW w:w="1167" w:type="dxa"/>
            <w:vAlign w:val="center"/>
          </w:tcPr>
          <w:p w14:paraId="1BE61E27" w14:textId="77777777" w:rsidR="0020442A" w:rsidRPr="00B52CAC" w:rsidRDefault="00470D61" w:rsidP="0020442A">
            <w:pPr>
              <w:contextualSpacing/>
              <w:jc w:val="center"/>
              <w:rPr>
                <w:sz w:val="16"/>
              </w:rPr>
            </w:pPr>
            <w:r>
              <w:rPr>
                <w:sz w:val="16"/>
              </w:rPr>
              <w:t>129,0</w:t>
            </w:r>
          </w:p>
        </w:tc>
        <w:tc>
          <w:tcPr>
            <w:tcW w:w="1088" w:type="dxa"/>
            <w:vAlign w:val="center"/>
          </w:tcPr>
          <w:p w14:paraId="661F7FA7" w14:textId="77777777" w:rsidR="0020442A" w:rsidRPr="00B52CAC" w:rsidRDefault="00470D61" w:rsidP="0020442A">
            <w:pPr>
              <w:contextualSpacing/>
              <w:jc w:val="center"/>
              <w:rPr>
                <w:sz w:val="16"/>
              </w:rPr>
            </w:pPr>
            <w:r>
              <w:rPr>
                <w:sz w:val="16"/>
              </w:rPr>
              <w:t>0</w:t>
            </w:r>
          </w:p>
        </w:tc>
        <w:tc>
          <w:tcPr>
            <w:tcW w:w="1711" w:type="dxa"/>
            <w:vAlign w:val="center"/>
          </w:tcPr>
          <w:p w14:paraId="6171206D" w14:textId="77777777" w:rsidR="0020442A" w:rsidRPr="00B52CAC" w:rsidRDefault="00470D61" w:rsidP="0020442A">
            <w:pPr>
              <w:contextualSpacing/>
              <w:jc w:val="center"/>
              <w:rPr>
                <w:sz w:val="16"/>
              </w:rPr>
            </w:pPr>
            <w:r>
              <w:rPr>
                <w:sz w:val="16"/>
              </w:rPr>
              <w:t>0</w:t>
            </w:r>
          </w:p>
        </w:tc>
        <w:tc>
          <w:tcPr>
            <w:tcW w:w="1761" w:type="dxa"/>
            <w:vAlign w:val="center"/>
          </w:tcPr>
          <w:p w14:paraId="4BF5F1FA" w14:textId="77777777" w:rsidR="0020442A" w:rsidRPr="00B52CAC" w:rsidRDefault="0020442A" w:rsidP="00470D61">
            <w:pPr>
              <w:contextualSpacing/>
              <w:jc w:val="center"/>
              <w:rPr>
                <w:sz w:val="16"/>
              </w:rPr>
            </w:pPr>
            <w:r>
              <w:rPr>
                <w:sz w:val="16"/>
              </w:rPr>
              <w:t xml:space="preserve">В июне 2025 года заключены контракты на сумму </w:t>
            </w:r>
            <w:r w:rsidR="00470D61">
              <w:rPr>
                <w:sz w:val="16"/>
              </w:rPr>
              <w:t>129,0</w:t>
            </w:r>
            <w:r>
              <w:rPr>
                <w:sz w:val="16"/>
              </w:rPr>
              <w:t xml:space="preserve"> тыс. рублей, оплата контрактов предусмотрена в течение 30 дней с момента заключения</w:t>
            </w:r>
          </w:p>
        </w:tc>
      </w:tr>
      <w:tr w:rsidR="0020442A" w:rsidRPr="00B52CAC" w14:paraId="63D9B431" w14:textId="77777777" w:rsidTr="0020442A">
        <w:trPr>
          <w:trHeight w:val="262"/>
          <w:jc w:val="center"/>
        </w:trPr>
        <w:tc>
          <w:tcPr>
            <w:tcW w:w="6358" w:type="dxa"/>
            <w:vAlign w:val="center"/>
          </w:tcPr>
          <w:p w14:paraId="7D56CB67" w14:textId="77777777" w:rsidR="0020442A" w:rsidRPr="005A23B0" w:rsidRDefault="0020442A" w:rsidP="0020442A">
            <w:pPr>
              <w:rPr>
                <w:sz w:val="16"/>
                <w:szCs w:val="16"/>
              </w:rPr>
            </w:pPr>
            <w:r>
              <w:rPr>
                <w:sz w:val="16"/>
                <w:szCs w:val="16"/>
              </w:rPr>
              <w:t>Федеральный бюджет</w:t>
            </w:r>
          </w:p>
        </w:tc>
        <w:tc>
          <w:tcPr>
            <w:tcW w:w="1283" w:type="dxa"/>
            <w:vAlign w:val="center"/>
          </w:tcPr>
          <w:p w14:paraId="05C63644" w14:textId="77777777" w:rsidR="0020442A" w:rsidRPr="00B52CAC" w:rsidRDefault="0020442A" w:rsidP="0020442A">
            <w:pPr>
              <w:contextualSpacing/>
              <w:jc w:val="center"/>
              <w:rPr>
                <w:sz w:val="16"/>
              </w:rPr>
            </w:pPr>
            <w:r>
              <w:rPr>
                <w:sz w:val="16"/>
              </w:rPr>
              <w:t>-</w:t>
            </w:r>
          </w:p>
        </w:tc>
        <w:tc>
          <w:tcPr>
            <w:tcW w:w="981" w:type="dxa"/>
            <w:vAlign w:val="center"/>
          </w:tcPr>
          <w:p w14:paraId="201C8E52" w14:textId="77777777" w:rsidR="0020442A" w:rsidRPr="00B52CAC" w:rsidRDefault="0020442A" w:rsidP="0020442A">
            <w:pPr>
              <w:contextualSpacing/>
              <w:jc w:val="center"/>
              <w:rPr>
                <w:sz w:val="16"/>
              </w:rPr>
            </w:pPr>
            <w:r>
              <w:rPr>
                <w:sz w:val="16"/>
              </w:rPr>
              <w:t>-</w:t>
            </w:r>
          </w:p>
        </w:tc>
        <w:tc>
          <w:tcPr>
            <w:tcW w:w="1096" w:type="dxa"/>
            <w:vAlign w:val="center"/>
          </w:tcPr>
          <w:p w14:paraId="028C9B70" w14:textId="77777777" w:rsidR="0020442A" w:rsidRPr="00B52CAC" w:rsidRDefault="0020442A" w:rsidP="0020442A">
            <w:pPr>
              <w:contextualSpacing/>
              <w:jc w:val="center"/>
              <w:rPr>
                <w:sz w:val="16"/>
              </w:rPr>
            </w:pPr>
            <w:r>
              <w:rPr>
                <w:sz w:val="16"/>
              </w:rPr>
              <w:t>-</w:t>
            </w:r>
          </w:p>
        </w:tc>
        <w:tc>
          <w:tcPr>
            <w:tcW w:w="1167" w:type="dxa"/>
            <w:vAlign w:val="center"/>
          </w:tcPr>
          <w:p w14:paraId="6733BB47" w14:textId="77777777" w:rsidR="0020442A" w:rsidRPr="00B52CAC" w:rsidRDefault="0020442A" w:rsidP="0020442A">
            <w:pPr>
              <w:contextualSpacing/>
              <w:jc w:val="center"/>
              <w:rPr>
                <w:sz w:val="16"/>
              </w:rPr>
            </w:pPr>
            <w:r>
              <w:rPr>
                <w:sz w:val="16"/>
              </w:rPr>
              <w:t>-</w:t>
            </w:r>
          </w:p>
        </w:tc>
        <w:tc>
          <w:tcPr>
            <w:tcW w:w="1088" w:type="dxa"/>
            <w:vAlign w:val="center"/>
          </w:tcPr>
          <w:p w14:paraId="46A47759" w14:textId="77777777" w:rsidR="0020442A" w:rsidRPr="00B52CAC" w:rsidRDefault="0020442A" w:rsidP="0020442A">
            <w:pPr>
              <w:contextualSpacing/>
              <w:jc w:val="center"/>
              <w:rPr>
                <w:sz w:val="16"/>
              </w:rPr>
            </w:pPr>
            <w:r>
              <w:rPr>
                <w:sz w:val="16"/>
              </w:rPr>
              <w:t>-</w:t>
            </w:r>
          </w:p>
        </w:tc>
        <w:tc>
          <w:tcPr>
            <w:tcW w:w="1711" w:type="dxa"/>
            <w:vAlign w:val="center"/>
          </w:tcPr>
          <w:p w14:paraId="2E837909" w14:textId="77777777" w:rsidR="0020442A" w:rsidRPr="00B52CAC" w:rsidRDefault="0020442A" w:rsidP="0020442A">
            <w:pPr>
              <w:contextualSpacing/>
              <w:jc w:val="center"/>
              <w:rPr>
                <w:sz w:val="16"/>
              </w:rPr>
            </w:pPr>
            <w:r>
              <w:rPr>
                <w:sz w:val="16"/>
              </w:rPr>
              <w:t>-</w:t>
            </w:r>
          </w:p>
        </w:tc>
        <w:tc>
          <w:tcPr>
            <w:tcW w:w="1761" w:type="dxa"/>
            <w:vAlign w:val="center"/>
          </w:tcPr>
          <w:p w14:paraId="04C710BC" w14:textId="77777777" w:rsidR="0020442A" w:rsidRPr="00B52CAC" w:rsidRDefault="0020442A" w:rsidP="0020442A">
            <w:pPr>
              <w:contextualSpacing/>
              <w:jc w:val="center"/>
              <w:rPr>
                <w:sz w:val="16"/>
              </w:rPr>
            </w:pPr>
            <w:r>
              <w:rPr>
                <w:sz w:val="16"/>
              </w:rPr>
              <w:t>-</w:t>
            </w:r>
          </w:p>
        </w:tc>
      </w:tr>
      <w:tr w:rsidR="0020442A" w:rsidRPr="00B52CAC" w14:paraId="6B70D867" w14:textId="77777777" w:rsidTr="0020442A">
        <w:trPr>
          <w:trHeight w:val="262"/>
          <w:jc w:val="center"/>
        </w:trPr>
        <w:tc>
          <w:tcPr>
            <w:tcW w:w="6358" w:type="dxa"/>
            <w:shd w:val="clear" w:color="auto" w:fill="auto"/>
            <w:tcMar>
              <w:top w:w="0" w:type="dxa"/>
              <w:left w:w="108" w:type="dxa"/>
              <w:bottom w:w="0" w:type="dxa"/>
              <w:right w:w="108" w:type="dxa"/>
            </w:tcMar>
          </w:tcPr>
          <w:p w14:paraId="31E2A8F9" w14:textId="77777777" w:rsidR="0020442A" w:rsidRPr="005A23B0" w:rsidRDefault="0020442A" w:rsidP="0020442A">
            <w:pPr>
              <w:rPr>
                <w:sz w:val="16"/>
                <w:szCs w:val="16"/>
              </w:rPr>
            </w:pPr>
            <w:r>
              <w:rPr>
                <w:sz w:val="16"/>
                <w:szCs w:val="16"/>
              </w:rPr>
              <w:t>Областной бюджет</w:t>
            </w:r>
          </w:p>
        </w:tc>
        <w:tc>
          <w:tcPr>
            <w:tcW w:w="1283" w:type="dxa"/>
            <w:vAlign w:val="center"/>
          </w:tcPr>
          <w:p w14:paraId="5F7924E2" w14:textId="77777777" w:rsidR="0020442A" w:rsidRPr="00B52CAC" w:rsidRDefault="0020442A" w:rsidP="0020442A">
            <w:pPr>
              <w:contextualSpacing/>
              <w:jc w:val="center"/>
              <w:rPr>
                <w:sz w:val="16"/>
              </w:rPr>
            </w:pPr>
            <w:r>
              <w:rPr>
                <w:sz w:val="16"/>
              </w:rPr>
              <w:t>-</w:t>
            </w:r>
          </w:p>
        </w:tc>
        <w:tc>
          <w:tcPr>
            <w:tcW w:w="981" w:type="dxa"/>
            <w:vAlign w:val="center"/>
          </w:tcPr>
          <w:p w14:paraId="4588D66E" w14:textId="77777777" w:rsidR="0020442A" w:rsidRPr="00B52CAC" w:rsidRDefault="0020442A" w:rsidP="0020442A">
            <w:pPr>
              <w:contextualSpacing/>
              <w:jc w:val="center"/>
              <w:rPr>
                <w:sz w:val="16"/>
              </w:rPr>
            </w:pPr>
            <w:r>
              <w:rPr>
                <w:sz w:val="16"/>
              </w:rPr>
              <w:t>-</w:t>
            </w:r>
          </w:p>
        </w:tc>
        <w:tc>
          <w:tcPr>
            <w:tcW w:w="1096" w:type="dxa"/>
            <w:vAlign w:val="center"/>
          </w:tcPr>
          <w:p w14:paraId="2D971C1E" w14:textId="77777777" w:rsidR="0020442A" w:rsidRPr="00B52CAC" w:rsidRDefault="0020442A" w:rsidP="0020442A">
            <w:pPr>
              <w:contextualSpacing/>
              <w:jc w:val="center"/>
              <w:rPr>
                <w:sz w:val="16"/>
              </w:rPr>
            </w:pPr>
            <w:r>
              <w:rPr>
                <w:sz w:val="16"/>
              </w:rPr>
              <w:t>-</w:t>
            </w:r>
          </w:p>
        </w:tc>
        <w:tc>
          <w:tcPr>
            <w:tcW w:w="1167" w:type="dxa"/>
            <w:vAlign w:val="center"/>
          </w:tcPr>
          <w:p w14:paraId="191E82CB" w14:textId="77777777" w:rsidR="0020442A" w:rsidRPr="00B52CAC" w:rsidRDefault="0020442A" w:rsidP="0020442A">
            <w:pPr>
              <w:contextualSpacing/>
              <w:jc w:val="center"/>
              <w:rPr>
                <w:sz w:val="16"/>
              </w:rPr>
            </w:pPr>
            <w:r>
              <w:rPr>
                <w:sz w:val="16"/>
              </w:rPr>
              <w:t>-</w:t>
            </w:r>
          </w:p>
        </w:tc>
        <w:tc>
          <w:tcPr>
            <w:tcW w:w="1088" w:type="dxa"/>
            <w:vAlign w:val="center"/>
          </w:tcPr>
          <w:p w14:paraId="428C5BB2" w14:textId="77777777" w:rsidR="0020442A" w:rsidRPr="00B52CAC" w:rsidRDefault="0020442A" w:rsidP="0020442A">
            <w:pPr>
              <w:contextualSpacing/>
              <w:jc w:val="center"/>
              <w:rPr>
                <w:sz w:val="16"/>
              </w:rPr>
            </w:pPr>
            <w:r>
              <w:rPr>
                <w:sz w:val="16"/>
              </w:rPr>
              <w:t>-</w:t>
            </w:r>
          </w:p>
        </w:tc>
        <w:tc>
          <w:tcPr>
            <w:tcW w:w="1711" w:type="dxa"/>
            <w:vAlign w:val="center"/>
          </w:tcPr>
          <w:p w14:paraId="1DA68D1D" w14:textId="77777777" w:rsidR="0020442A" w:rsidRPr="00B52CAC" w:rsidRDefault="0020442A" w:rsidP="0020442A">
            <w:pPr>
              <w:contextualSpacing/>
              <w:jc w:val="center"/>
              <w:rPr>
                <w:sz w:val="16"/>
              </w:rPr>
            </w:pPr>
            <w:r>
              <w:rPr>
                <w:sz w:val="16"/>
              </w:rPr>
              <w:t>-</w:t>
            </w:r>
          </w:p>
        </w:tc>
        <w:tc>
          <w:tcPr>
            <w:tcW w:w="1761" w:type="dxa"/>
            <w:vAlign w:val="center"/>
          </w:tcPr>
          <w:p w14:paraId="19805606" w14:textId="77777777" w:rsidR="0020442A" w:rsidRPr="00B52CAC" w:rsidRDefault="0020442A" w:rsidP="0020442A">
            <w:pPr>
              <w:contextualSpacing/>
              <w:jc w:val="center"/>
              <w:rPr>
                <w:sz w:val="16"/>
              </w:rPr>
            </w:pPr>
            <w:r>
              <w:rPr>
                <w:sz w:val="16"/>
              </w:rPr>
              <w:t>-</w:t>
            </w:r>
          </w:p>
        </w:tc>
      </w:tr>
      <w:tr w:rsidR="00470D61" w:rsidRPr="00B52CAC" w14:paraId="05DDE447" w14:textId="77777777" w:rsidTr="0020442A">
        <w:trPr>
          <w:trHeight w:val="262"/>
          <w:jc w:val="center"/>
        </w:trPr>
        <w:tc>
          <w:tcPr>
            <w:tcW w:w="6358" w:type="dxa"/>
            <w:shd w:val="clear" w:color="auto" w:fill="auto"/>
            <w:tcMar>
              <w:top w:w="0" w:type="dxa"/>
              <w:left w:w="108" w:type="dxa"/>
              <w:bottom w:w="0" w:type="dxa"/>
              <w:right w:w="108" w:type="dxa"/>
            </w:tcMar>
          </w:tcPr>
          <w:p w14:paraId="632AD868" w14:textId="77777777" w:rsidR="00470D61" w:rsidRPr="005A23B0" w:rsidRDefault="00470D61" w:rsidP="0020442A">
            <w:pPr>
              <w:rPr>
                <w:sz w:val="16"/>
                <w:szCs w:val="16"/>
              </w:rPr>
            </w:pPr>
            <w:r>
              <w:rPr>
                <w:sz w:val="16"/>
                <w:szCs w:val="16"/>
              </w:rPr>
              <w:t>Местный бюджет</w:t>
            </w:r>
          </w:p>
        </w:tc>
        <w:tc>
          <w:tcPr>
            <w:tcW w:w="1283" w:type="dxa"/>
            <w:vAlign w:val="center"/>
          </w:tcPr>
          <w:p w14:paraId="7DBD0AAF" w14:textId="77777777" w:rsidR="00470D61" w:rsidRPr="00B52CAC" w:rsidRDefault="00470D61" w:rsidP="00CD0FA5">
            <w:pPr>
              <w:contextualSpacing/>
              <w:jc w:val="center"/>
              <w:rPr>
                <w:sz w:val="16"/>
              </w:rPr>
            </w:pPr>
            <w:r>
              <w:rPr>
                <w:sz w:val="16"/>
              </w:rPr>
              <w:t>150,0</w:t>
            </w:r>
          </w:p>
        </w:tc>
        <w:tc>
          <w:tcPr>
            <w:tcW w:w="981" w:type="dxa"/>
            <w:vAlign w:val="center"/>
          </w:tcPr>
          <w:p w14:paraId="584FD3E8" w14:textId="77777777" w:rsidR="00470D61" w:rsidRPr="00B52CAC" w:rsidRDefault="00470D61" w:rsidP="00CD0FA5">
            <w:pPr>
              <w:contextualSpacing/>
              <w:jc w:val="center"/>
              <w:rPr>
                <w:sz w:val="16"/>
              </w:rPr>
            </w:pPr>
            <w:r>
              <w:rPr>
                <w:sz w:val="16"/>
              </w:rPr>
              <w:t>150,0</w:t>
            </w:r>
          </w:p>
        </w:tc>
        <w:tc>
          <w:tcPr>
            <w:tcW w:w="1096" w:type="dxa"/>
            <w:vAlign w:val="center"/>
          </w:tcPr>
          <w:p w14:paraId="098160B3" w14:textId="77777777" w:rsidR="00470D61" w:rsidRPr="00B52CAC" w:rsidRDefault="00470D61" w:rsidP="00CD0FA5">
            <w:pPr>
              <w:contextualSpacing/>
              <w:jc w:val="center"/>
              <w:rPr>
                <w:sz w:val="16"/>
              </w:rPr>
            </w:pPr>
            <w:r>
              <w:rPr>
                <w:sz w:val="16"/>
              </w:rPr>
              <w:t>150,0</w:t>
            </w:r>
          </w:p>
        </w:tc>
        <w:tc>
          <w:tcPr>
            <w:tcW w:w="1167" w:type="dxa"/>
            <w:vAlign w:val="center"/>
          </w:tcPr>
          <w:p w14:paraId="43675857" w14:textId="77777777" w:rsidR="00470D61" w:rsidRPr="00B52CAC" w:rsidRDefault="00470D61" w:rsidP="00CD0FA5">
            <w:pPr>
              <w:contextualSpacing/>
              <w:jc w:val="center"/>
              <w:rPr>
                <w:sz w:val="16"/>
              </w:rPr>
            </w:pPr>
            <w:r>
              <w:rPr>
                <w:sz w:val="16"/>
              </w:rPr>
              <w:t>129,0</w:t>
            </w:r>
          </w:p>
        </w:tc>
        <w:tc>
          <w:tcPr>
            <w:tcW w:w="1088" w:type="dxa"/>
            <w:vAlign w:val="center"/>
          </w:tcPr>
          <w:p w14:paraId="6EB4ECFA" w14:textId="77777777" w:rsidR="00470D61" w:rsidRPr="00B52CAC" w:rsidRDefault="00470D61" w:rsidP="00CD0FA5">
            <w:pPr>
              <w:contextualSpacing/>
              <w:jc w:val="center"/>
              <w:rPr>
                <w:sz w:val="16"/>
              </w:rPr>
            </w:pPr>
            <w:r>
              <w:rPr>
                <w:sz w:val="16"/>
              </w:rPr>
              <w:t>0</w:t>
            </w:r>
          </w:p>
        </w:tc>
        <w:tc>
          <w:tcPr>
            <w:tcW w:w="1711" w:type="dxa"/>
            <w:vAlign w:val="center"/>
          </w:tcPr>
          <w:p w14:paraId="2DF417D3" w14:textId="77777777" w:rsidR="00470D61" w:rsidRPr="00B52CAC" w:rsidRDefault="00470D61" w:rsidP="00CD0FA5">
            <w:pPr>
              <w:contextualSpacing/>
              <w:jc w:val="center"/>
              <w:rPr>
                <w:sz w:val="16"/>
              </w:rPr>
            </w:pPr>
            <w:r>
              <w:rPr>
                <w:sz w:val="16"/>
              </w:rPr>
              <w:t>0</w:t>
            </w:r>
          </w:p>
        </w:tc>
        <w:tc>
          <w:tcPr>
            <w:tcW w:w="1761" w:type="dxa"/>
            <w:vAlign w:val="center"/>
          </w:tcPr>
          <w:p w14:paraId="0842CDCD" w14:textId="77777777" w:rsidR="00470D61" w:rsidRPr="00B52CAC" w:rsidRDefault="00470D61" w:rsidP="00CD0FA5">
            <w:pPr>
              <w:contextualSpacing/>
              <w:jc w:val="center"/>
              <w:rPr>
                <w:sz w:val="16"/>
              </w:rPr>
            </w:pPr>
            <w:r>
              <w:rPr>
                <w:sz w:val="16"/>
              </w:rPr>
              <w:t>В июне 2025 года заключены контракты на сумму 129,0 тыс. рублей, оплата контрактов предусмотрена в течение 30 дней с момента заключения</w:t>
            </w:r>
          </w:p>
        </w:tc>
      </w:tr>
      <w:tr w:rsidR="00470D61" w:rsidRPr="00B52CAC" w14:paraId="78C479F4" w14:textId="77777777" w:rsidTr="0020442A">
        <w:trPr>
          <w:trHeight w:val="123"/>
          <w:jc w:val="center"/>
        </w:trPr>
        <w:tc>
          <w:tcPr>
            <w:tcW w:w="6358" w:type="dxa"/>
            <w:vAlign w:val="center"/>
          </w:tcPr>
          <w:p w14:paraId="2C8B311D" w14:textId="77777777" w:rsidR="00470D61" w:rsidRPr="005A23B0" w:rsidRDefault="00470D61" w:rsidP="0020442A">
            <w:pPr>
              <w:rPr>
                <w:sz w:val="16"/>
                <w:szCs w:val="16"/>
              </w:rPr>
            </w:pPr>
            <w:r w:rsidRPr="005A23B0">
              <w:rPr>
                <w:sz w:val="16"/>
                <w:szCs w:val="16"/>
              </w:rPr>
              <w:t>Внебюджетные источники</w:t>
            </w:r>
          </w:p>
        </w:tc>
        <w:tc>
          <w:tcPr>
            <w:tcW w:w="1283" w:type="dxa"/>
            <w:vAlign w:val="center"/>
          </w:tcPr>
          <w:p w14:paraId="72E7FDA6" w14:textId="77777777" w:rsidR="00470D61" w:rsidRPr="00B52CAC" w:rsidRDefault="00470D61" w:rsidP="0020442A">
            <w:pPr>
              <w:contextualSpacing/>
              <w:jc w:val="center"/>
              <w:rPr>
                <w:sz w:val="18"/>
              </w:rPr>
            </w:pPr>
          </w:p>
        </w:tc>
        <w:tc>
          <w:tcPr>
            <w:tcW w:w="981" w:type="dxa"/>
            <w:vAlign w:val="center"/>
          </w:tcPr>
          <w:p w14:paraId="48FABA85" w14:textId="77777777" w:rsidR="00470D61" w:rsidRPr="00B52CAC" w:rsidRDefault="00470D61" w:rsidP="0020442A">
            <w:pPr>
              <w:contextualSpacing/>
              <w:jc w:val="center"/>
              <w:rPr>
                <w:sz w:val="18"/>
              </w:rPr>
            </w:pPr>
            <w:r w:rsidRPr="00B52CAC">
              <w:rPr>
                <w:sz w:val="18"/>
              </w:rPr>
              <w:t>-</w:t>
            </w:r>
          </w:p>
        </w:tc>
        <w:tc>
          <w:tcPr>
            <w:tcW w:w="1096" w:type="dxa"/>
            <w:vAlign w:val="center"/>
          </w:tcPr>
          <w:p w14:paraId="55D26BD6" w14:textId="77777777" w:rsidR="00470D61" w:rsidRPr="00B52CAC" w:rsidRDefault="00470D61" w:rsidP="0020442A">
            <w:pPr>
              <w:contextualSpacing/>
              <w:jc w:val="center"/>
              <w:rPr>
                <w:sz w:val="18"/>
              </w:rPr>
            </w:pPr>
            <w:r w:rsidRPr="00B52CAC">
              <w:rPr>
                <w:sz w:val="18"/>
              </w:rPr>
              <w:t>-</w:t>
            </w:r>
          </w:p>
        </w:tc>
        <w:tc>
          <w:tcPr>
            <w:tcW w:w="1167" w:type="dxa"/>
            <w:vAlign w:val="center"/>
          </w:tcPr>
          <w:p w14:paraId="047FE3B0" w14:textId="77777777" w:rsidR="00470D61" w:rsidRPr="00B52CAC" w:rsidRDefault="00470D61" w:rsidP="0020442A">
            <w:pPr>
              <w:contextualSpacing/>
              <w:jc w:val="center"/>
              <w:rPr>
                <w:sz w:val="18"/>
              </w:rPr>
            </w:pPr>
            <w:r w:rsidRPr="00B52CAC">
              <w:rPr>
                <w:sz w:val="18"/>
              </w:rPr>
              <w:t>-</w:t>
            </w:r>
          </w:p>
        </w:tc>
        <w:tc>
          <w:tcPr>
            <w:tcW w:w="1088" w:type="dxa"/>
            <w:vAlign w:val="center"/>
          </w:tcPr>
          <w:p w14:paraId="394E7C7A" w14:textId="77777777" w:rsidR="00470D61" w:rsidRPr="00B52CAC" w:rsidRDefault="00470D61" w:rsidP="0020442A">
            <w:pPr>
              <w:contextualSpacing/>
              <w:jc w:val="center"/>
              <w:rPr>
                <w:sz w:val="18"/>
              </w:rPr>
            </w:pPr>
            <w:r>
              <w:rPr>
                <w:sz w:val="18"/>
              </w:rPr>
              <w:t>-</w:t>
            </w:r>
          </w:p>
        </w:tc>
        <w:tc>
          <w:tcPr>
            <w:tcW w:w="1711" w:type="dxa"/>
            <w:vAlign w:val="center"/>
          </w:tcPr>
          <w:p w14:paraId="130A2E3D" w14:textId="77777777" w:rsidR="00470D61" w:rsidRPr="00B52CAC" w:rsidRDefault="00470D61" w:rsidP="0020442A">
            <w:pPr>
              <w:contextualSpacing/>
              <w:jc w:val="center"/>
              <w:rPr>
                <w:sz w:val="18"/>
              </w:rPr>
            </w:pPr>
            <w:r>
              <w:rPr>
                <w:sz w:val="18"/>
              </w:rPr>
              <w:t>-</w:t>
            </w:r>
          </w:p>
        </w:tc>
        <w:tc>
          <w:tcPr>
            <w:tcW w:w="1761" w:type="dxa"/>
            <w:vAlign w:val="center"/>
          </w:tcPr>
          <w:p w14:paraId="089C8C71" w14:textId="77777777" w:rsidR="00470D61" w:rsidRPr="00B52CAC" w:rsidRDefault="00470D61" w:rsidP="0020442A">
            <w:pPr>
              <w:contextualSpacing/>
              <w:jc w:val="center"/>
              <w:rPr>
                <w:sz w:val="18"/>
              </w:rPr>
            </w:pPr>
            <w:r>
              <w:rPr>
                <w:sz w:val="18"/>
              </w:rPr>
              <w:t>-</w:t>
            </w:r>
          </w:p>
        </w:tc>
      </w:tr>
      <w:tr w:rsidR="00470D61" w:rsidRPr="00B52CAC" w14:paraId="785FB0D0" w14:textId="77777777" w:rsidTr="0020442A">
        <w:trPr>
          <w:trHeight w:val="469"/>
          <w:jc w:val="center"/>
        </w:trPr>
        <w:tc>
          <w:tcPr>
            <w:tcW w:w="6358" w:type="dxa"/>
            <w:vAlign w:val="center"/>
          </w:tcPr>
          <w:p w14:paraId="24877A9B" w14:textId="77777777" w:rsidR="00470D61" w:rsidRPr="00470D61" w:rsidRDefault="00470D61" w:rsidP="00470D61">
            <w:pPr>
              <w:jc w:val="both"/>
              <w:rPr>
                <w:sz w:val="16"/>
                <w:szCs w:val="16"/>
              </w:rPr>
            </w:pPr>
            <w:r w:rsidRPr="00470D61">
              <w:rPr>
                <w:sz w:val="16"/>
                <w:szCs w:val="16"/>
              </w:rPr>
              <w:t>Мероприятие (результат) 1 «Обеспечена реализация мероприятий по формированию эффективной системы выявления, поддержки и развития способностей и 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социально-экономические процессы молодых людей, а также формированию традиционных</w:t>
            </w:r>
            <w:r>
              <w:rPr>
                <w:sz w:val="16"/>
                <w:szCs w:val="16"/>
              </w:rPr>
              <w:t xml:space="preserve"> </w:t>
            </w:r>
            <w:r w:rsidRPr="00470D61">
              <w:rPr>
                <w:sz w:val="16"/>
                <w:szCs w:val="16"/>
              </w:rPr>
              <w:t>семейных ценностей в молодежной среде» (всего), в том числе:</w:t>
            </w:r>
          </w:p>
        </w:tc>
        <w:tc>
          <w:tcPr>
            <w:tcW w:w="1283" w:type="dxa"/>
            <w:vAlign w:val="center"/>
          </w:tcPr>
          <w:p w14:paraId="7C77549C" w14:textId="77777777" w:rsidR="00470D61" w:rsidRPr="00B52CAC" w:rsidRDefault="00470D61" w:rsidP="00CD0FA5">
            <w:pPr>
              <w:contextualSpacing/>
              <w:jc w:val="center"/>
              <w:rPr>
                <w:sz w:val="16"/>
              </w:rPr>
            </w:pPr>
            <w:r>
              <w:rPr>
                <w:sz w:val="16"/>
              </w:rPr>
              <w:t>150,0</w:t>
            </w:r>
          </w:p>
        </w:tc>
        <w:tc>
          <w:tcPr>
            <w:tcW w:w="981" w:type="dxa"/>
            <w:vAlign w:val="center"/>
          </w:tcPr>
          <w:p w14:paraId="08F5EFBE" w14:textId="77777777" w:rsidR="00470D61" w:rsidRPr="00B52CAC" w:rsidRDefault="00470D61" w:rsidP="00CD0FA5">
            <w:pPr>
              <w:contextualSpacing/>
              <w:jc w:val="center"/>
              <w:rPr>
                <w:sz w:val="16"/>
              </w:rPr>
            </w:pPr>
            <w:r>
              <w:rPr>
                <w:sz w:val="16"/>
              </w:rPr>
              <w:t>150,0</w:t>
            </w:r>
          </w:p>
        </w:tc>
        <w:tc>
          <w:tcPr>
            <w:tcW w:w="1096" w:type="dxa"/>
            <w:vAlign w:val="center"/>
          </w:tcPr>
          <w:p w14:paraId="5DFB044B" w14:textId="77777777" w:rsidR="00470D61" w:rsidRPr="00B52CAC" w:rsidRDefault="00470D61" w:rsidP="00CD0FA5">
            <w:pPr>
              <w:contextualSpacing/>
              <w:jc w:val="center"/>
              <w:rPr>
                <w:sz w:val="16"/>
              </w:rPr>
            </w:pPr>
            <w:r>
              <w:rPr>
                <w:sz w:val="16"/>
              </w:rPr>
              <w:t>150,0</w:t>
            </w:r>
          </w:p>
        </w:tc>
        <w:tc>
          <w:tcPr>
            <w:tcW w:w="1167" w:type="dxa"/>
            <w:vAlign w:val="center"/>
          </w:tcPr>
          <w:p w14:paraId="01E09AE6" w14:textId="77777777" w:rsidR="00470D61" w:rsidRPr="00B52CAC" w:rsidRDefault="00470D61" w:rsidP="00CD0FA5">
            <w:pPr>
              <w:contextualSpacing/>
              <w:jc w:val="center"/>
              <w:rPr>
                <w:sz w:val="16"/>
              </w:rPr>
            </w:pPr>
            <w:r>
              <w:rPr>
                <w:sz w:val="16"/>
              </w:rPr>
              <w:t>129,0</w:t>
            </w:r>
          </w:p>
        </w:tc>
        <w:tc>
          <w:tcPr>
            <w:tcW w:w="1088" w:type="dxa"/>
            <w:vAlign w:val="center"/>
          </w:tcPr>
          <w:p w14:paraId="20A32161" w14:textId="77777777" w:rsidR="00470D61" w:rsidRPr="00B52CAC" w:rsidRDefault="00470D61" w:rsidP="00CD0FA5">
            <w:pPr>
              <w:contextualSpacing/>
              <w:jc w:val="center"/>
              <w:rPr>
                <w:sz w:val="16"/>
              </w:rPr>
            </w:pPr>
            <w:r>
              <w:rPr>
                <w:sz w:val="16"/>
              </w:rPr>
              <w:t>0</w:t>
            </w:r>
          </w:p>
        </w:tc>
        <w:tc>
          <w:tcPr>
            <w:tcW w:w="1711" w:type="dxa"/>
            <w:vAlign w:val="center"/>
          </w:tcPr>
          <w:p w14:paraId="2D444615" w14:textId="77777777" w:rsidR="00470D61" w:rsidRPr="00B52CAC" w:rsidRDefault="00470D61" w:rsidP="00CD0FA5">
            <w:pPr>
              <w:contextualSpacing/>
              <w:jc w:val="center"/>
              <w:rPr>
                <w:sz w:val="16"/>
              </w:rPr>
            </w:pPr>
            <w:r>
              <w:rPr>
                <w:sz w:val="16"/>
              </w:rPr>
              <w:t>0</w:t>
            </w:r>
          </w:p>
        </w:tc>
        <w:tc>
          <w:tcPr>
            <w:tcW w:w="1761" w:type="dxa"/>
            <w:vAlign w:val="center"/>
          </w:tcPr>
          <w:p w14:paraId="2F4154D1" w14:textId="77777777" w:rsidR="00470D61" w:rsidRPr="00B52CAC" w:rsidRDefault="00470D61" w:rsidP="00CD0FA5">
            <w:pPr>
              <w:contextualSpacing/>
              <w:jc w:val="center"/>
              <w:rPr>
                <w:sz w:val="16"/>
              </w:rPr>
            </w:pPr>
            <w:r>
              <w:rPr>
                <w:sz w:val="16"/>
              </w:rPr>
              <w:t>В июне 2025 года заключены контракты на сумму 129,0 тыс. рублей, оплата контрактов предусмотрена в течение 30 дней с момента заключения</w:t>
            </w:r>
          </w:p>
        </w:tc>
      </w:tr>
      <w:tr w:rsidR="00470D61" w:rsidRPr="00B52CAC" w14:paraId="5709DC41" w14:textId="77777777" w:rsidTr="0020442A">
        <w:trPr>
          <w:trHeight w:val="259"/>
          <w:jc w:val="center"/>
        </w:trPr>
        <w:tc>
          <w:tcPr>
            <w:tcW w:w="6358" w:type="dxa"/>
            <w:tcMar>
              <w:top w:w="0" w:type="dxa"/>
              <w:left w:w="108" w:type="dxa"/>
              <w:bottom w:w="0" w:type="dxa"/>
              <w:right w:w="108" w:type="dxa"/>
            </w:tcMar>
            <w:vAlign w:val="center"/>
          </w:tcPr>
          <w:p w14:paraId="0A0F0211" w14:textId="77777777" w:rsidR="00470D61" w:rsidRPr="005A23B0" w:rsidRDefault="00470D61" w:rsidP="0020442A">
            <w:pPr>
              <w:rPr>
                <w:sz w:val="16"/>
                <w:szCs w:val="16"/>
              </w:rPr>
            </w:pPr>
            <w:r>
              <w:rPr>
                <w:sz w:val="16"/>
                <w:szCs w:val="16"/>
              </w:rPr>
              <w:t>Федеральный бюджет</w:t>
            </w:r>
          </w:p>
        </w:tc>
        <w:tc>
          <w:tcPr>
            <w:tcW w:w="1283" w:type="dxa"/>
          </w:tcPr>
          <w:p w14:paraId="7CCF0C3B" w14:textId="77777777" w:rsidR="00470D61" w:rsidRPr="00B52CAC" w:rsidRDefault="00470D61" w:rsidP="0020442A">
            <w:pPr>
              <w:contextualSpacing/>
              <w:jc w:val="center"/>
              <w:rPr>
                <w:sz w:val="18"/>
              </w:rPr>
            </w:pPr>
            <w:r>
              <w:rPr>
                <w:sz w:val="18"/>
              </w:rPr>
              <w:t>-</w:t>
            </w:r>
          </w:p>
        </w:tc>
        <w:tc>
          <w:tcPr>
            <w:tcW w:w="981" w:type="dxa"/>
            <w:vAlign w:val="center"/>
          </w:tcPr>
          <w:p w14:paraId="2E152D45" w14:textId="77777777" w:rsidR="00470D61" w:rsidRPr="00B52CAC" w:rsidRDefault="00470D61" w:rsidP="0020442A">
            <w:pPr>
              <w:contextualSpacing/>
              <w:jc w:val="center"/>
              <w:rPr>
                <w:sz w:val="18"/>
              </w:rPr>
            </w:pPr>
            <w:r>
              <w:rPr>
                <w:sz w:val="18"/>
              </w:rPr>
              <w:t>-</w:t>
            </w:r>
          </w:p>
        </w:tc>
        <w:tc>
          <w:tcPr>
            <w:tcW w:w="1096" w:type="dxa"/>
            <w:vAlign w:val="center"/>
          </w:tcPr>
          <w:p w14:paraId="7D767107" w14:textId="77777777" w:rsidR="00470D61" w:rsidRPr="00B52CAC" w:rsidRDefault="00470D61" w:rsidP="0020442A">
            <w:pPr>
              <w:contextualSpacing/>
              <w:jc w:val="center"/>
              <w:rPr>
                <w:sz w:val="18"/>
              </w:rPr>
            </w:pPr>
            <w:r>
              <w:rPr>
                <w:sz w:val="18"/>
              </w:rPr>
              <w:t>-</w:t>
            </w:r>
          </w:p>
        </w:tc>
        <w:tc>
          <w:tcPr>
            <w:tcW w:w="1167" w:type="dxa"/>
            <w:vAlign w:val="center"/>
          </w:tcPr>
          <w:p w14:paraId="43DB05E4" w14:textId="77777777" w:rsidR="00470D61" w:rsidRPr="00B52CAC" w:rsidRDefault="00470D61" w:rsidP="0020442A">
            <w:pPr>
              <w:contextualSpacing/>
              <w:jc w:val="center"/>
              <w:rPr>
                <w:sz w:val="18"/>
              </w:rPr>
            </w:pPr>
            <w:r>
              <w:rPr>
                <w:sz w:val="18"/>
              </w:rPr>
              <w:t>-</w:t>
            </w:r>
          </w:p>
        </w:tc>
        <w:tc>
          <w:tcPr>
            <w:tcW w:w="1088" w:type="dxa"/>
            <w:vAlign w:val="center"/>
          </w:tcPr>
          <w:p w14:paraId="447DC87B" w14:textId="77777777" w:rsidR="00470D61" w:rsidRPr="00B52CAC" w:rsidRDefault="00470D61" w:rsidP="0020442A">
            <w:pPr>
              <w:contextualSpacing/>
              <w:jc w:val="center"/>
              <w:rPr>
                <w:sz w:val="18"/>
              </w:rPr>
            </w:pPr>
            <w:r>
              <w:rPr>
                <w:sz w:val="18"/>
              </w:rPr>
              <w:t>-</w:t>
            </w:r>
          </w:p>
        </w:tc>
        <w:tc>
          <w:tcPr>
            <w:tcW w:w="1711" w:type="dxa"/>
            <w:vAlign w:val="center"/>
          </w:tcPr>
          <w:p w14:paraId="2880E98E" w14:textId="77777777" w:rsidR="00470D61" w:rsidRPr="00B52CAC" w:rsidRDefault="00470D61" w:rsidP="0020442A">
            <w:pPr>
              <w:contextualSpacing/>
              <w:jc w:val="center"/>
              <w:rPr>
                <w:sz w:val="18"/>
              </w:rPr>
            </w:pPr>
            <w:r>
              <w:rPr>
                <w:sz w:val="18"/>
              </w:rPr>
              <w:t>-</w:t>
            </w:r>
          </w:p>
        </w:tc>
        <w:tc>
          <w:tcPr>
            <w:tcW w:w="1761" w:type="dxa"/>
            <w:vAlign w:val="center"/>
          </w:tcPr>
          <w:p w14:paraId="748CC260" w14:textId="77777777" w:rsidR="00470D61" w:rsidRPr="00B52CAC" w:rsidRDefault="00470D61" w:rsidP="0020442A">
            <w:pPr>
              <w:contextualSpacing/>
              <w:jc w:val="center"/>
              <w:rPr>
                <w:sz w:val="18"/>
              </w:rPr>
            </w:pPr>
            <w:r>
              <w:rPr>
                <w:sz w:val="18"/>
              </w:rPr>
              <w:t>-</w:t>
            </w:r>
          </w:p>
        </w:tc>
      </w:tr>
      <w:tr w:rsidR="00470D61" w:rsidRPr="00B52CAC" w14:paraId="3330184E" w14:textId="77777777" w:rsidTr="0020442A">
        <w:trPr>
          <w:trHeight w:val="263"/>
          <w:jc w:val="center"/>
        </w:trPr>
        <w:tc>
          <w:tcPr>
            <w:tcW w:w="6358" w:type="dxa"/>
          </w:tcPr>
          <w:p w14:paraId="30537B5D" w14:textId="77777777" w:rsidR="00470D61" w:rsidRPr="005A23B0" w:rsidRDefault="00470D61" w:rsidP="0020442A">
            <w:pPr>
              <w:rPr>
                <w:sz w:val="16"/>
                <w:szCs w:val="16"/>
              </w:rPr>
            </w:pPr>
            <w:r>
              <w:rPr>
                <w:sz w:val="16"/>
                <w:szCs w:val="16"/>
              </w:rPr>
              <w:t>Областной бюджет</w:t>
            </w:r>
          </w:p>
        </w:tc>
        <w:tc>
          <w:tcPr>
            <w:tcW w:w="1283" w:type="dxa"/>
          </w:tcPr>
          <w:p w14:paraId="0DB058C8" w14:textId="77777777" w:rsidR="00470D61" w:rsidRPr="00B52CAC" w:rsidRDefault="00470D61" w:rsidP="0020442A">
            <w:pPr>
              <w:contextualSpacing/>
              <w:jc w:val="center"/>
              <w:rPr>
                <w:sz w:val="18"/>
              </w:rPr>
            </w:pPr>
            <w:r>
              <w:rPr>
                <w:sz w:val="18"/>
              </w:rPr>
              <w:t>-</w:t>
            </w:r>
          </w:p>
        </w:tc>
        <w:tc>
          <w:tcPr>
            <w:tcW w:w="981" w:type="dxa"/>
            <w:vAlign w:val="center"/>
          </w:tcPr>
          <w:p w14:paraId="414ABAC3" w14:textId="77777777" w:rsidR="00470D61" w:rsidRPr="00B52CAC" w:rsidRDefault="00470D61" w:rsidP="0020442A">
            <w:pPr>
              <w:contextualSpacing/>
              <w:jc w:val="center"/>
              <w:rPr>
                <w:sz w:val="18"/>
              </w:rPr>
            </w:pPr>
            <w:r>
              <w:rPr>
                <w:sz w:val="18"/>
              </w:rPr>
              <w:t>-</w:t>
            </w:r>
          </w:p>
        </w:tc>
        <w:tc>
          <w:tcPr>
            <w:tcW w:w="1096" w:type="dxa"/>
            <w:vAlign w:val="center"/>
          </w:tcPr>
          <w:p w14:paraId="6AEB96F7" w14:textId="77777777" w:rsidR="00470D61" w:rsidRPr="00B52CAC" w:rsidRDefault="00470D61" w:rsidP="0020442A">
            <w:pPr>
              <w:contextualSpacing/>
              <w:jc w:val="center"/>
              <w:rPr>
                <w:sz w:val="18"/>
              </w:rPr>
            </w:pPr>
            <w:r>
              <w:rPr>
                <w:sz w:val="18"/>
              </w:rPr>
              <w:t>-</w:t>
            </w:r>
          </w:p>
        </w:tc>
        <w:tc>
          <w:tcPr>
            <w:tcW w:w="1167" w:type="dxa"/>
            <w:vAlign w:val="center"/>
          </w:tcPr>
          <w:p w14:paraId="6B0B708C" w14:textId="77777777" w:rsidR="00470D61" w:rsidRPr="00B52CAC" w:rsidRDefault="00470D61" w:rsidP="0020442A">
            <w:pPr>
              <w:contextualSpacing/>
              <w:jc w:val="center"/>
              <w:rPr>
                <w:sz w:val="18"/>
              </w:rPr>
            </w:pPr>
            <w:r>
              <w:rPr>
                <w:sz w:val="18"/>
              </w:rPr>
              <w:t>-</w:t>
            </w:r>
          </w:p>
        </w:tc>
        <w:tc>
          <w:tcPr>
            <w:tcW w:w="1088" w:type="dxa"/>
            <w:vAlign w:val="center"/>
          </w:tcPr>
          <w:p w14:paraId="30E99D93" w14:textId="77777777" w:rsidR="00470D61" w:rsidRPr="00B52CAC" w:rsidRDefault="00470D61" w:rsidP="0020442A">
            <w:pPr>
              <w:contextualSpacing/>
              <w:jc w:val="center"/>
              <w:rPr>
                <w:sz w:val="18"/>
              </w:rPr>
            </w:pPr>
            <w:r>
              <w:rPr>
                <w:sz w:val="18"/>
              </w:rPr>
              <w:t>-</w:t>
            </w:r>
          </w:p>
        </w:tc>
        <w:tc>
          <w:tcPr>
            <w:tcW w:w="1711" w:type="dxa"/>
            <w:vAlign w:val="center"/>
          </w:tcPr>
          <w:p w14:paraId="0D4EEDD7" w14:textId="77777777" w:rsidR="00470D61" w:rsidRPr="00B52CAC" w:rsidRDefault="00470D61" w:rsidP="0020442A">
            <w:pPr>
              <w:contextualSpacing/>
              <w:jc w:val="center"/>
              <w:rPr>
                <w:sz w:val="18"/>
              </w:rPr>
            </w:pPr>
            <w:r>
              <w:rPr>
                <w:sz w:val="18"/>
              </w:rPr>
              <w:t>-</w:t>
            </w:r>
          </w:p>
        </w:tc>
        <w:tc>
          <w:tcPr>
            <w:tcW w:w="1761" w:type="dxa"/>
            <w:vAlign w:val="center"/>
          </w:tcPr>
          <w:p w14:paraId="280717FD" w14:textId="77777777" w:rsidR="00470D61" w:rsidRPr="00B52CAC" w:rsidRDefault="00470D61" w:rsidP="0020442A">
            <w:pPr>
              <w:contextualSpacing/>
              <w:jc w:val="center"/>
              <w:rPr>
                <w:sz w:val="18"/>
              </w:rPr>
            </w:pPr>
            <w:r>
              <w:rPr>
                <w:sz w:val="18"/>
              </w:rPr>
              <w:t>-</w:t>
            </w:r>
          </w:p>
        </w:tc>
      </w:tr>
      <w:tr w:rsidR="00470D61" w:rsidRPr="00B52CAC" w14:paraId="438F116E" w14:textId="77777777" w:rsidTr="0020442A">
        <w:trPr>
          <w:trHeight w:val="281"/>
          <w:jc w:val="center"/>
        </w:trPr>
        <w:tc>
          <w:tcPr>
            <w:tcW w:w="6358" w:type="dxa"/>
          </w:tcPr>
          <w:p w14:paraId="5721488B" w14:textId="77777777" w:rsidR="00470D61" w:rsidRPr="005A23B0" w:rsidRDefault="00470D61" w:rsidP="0020442A">
            <w:pPr>
              <w:rPr>
                <w:sz w:val="16"/>
                <w:szCs w:val="16"/>
              </w:rPr>
            </w:pPr>
            <w:r>
              <w:rPr>
                <w:sz w:val="16"/>
                <w:szCs w:val="16"/>
              </w:rPr>
              <w:t>Местный бюджет</w:t>
            </w:r>
          </w:p>
        </w:tc>
        <w:tc>
          <w:tcPr>
            <w:tcW w:w="1283" w:type="dxa"/>
            <w:vAlign w:val="center"/>
          </w:tcPr>
          <w:p w14:paraId="32E8DF07" w14:textId="77777777" w:rsidR="00470D61" w:rsidRPr="00B52CAC" w:rsidRDefault="00470D61" w:rsidP="00CD0FA5">
            <w:pPr>
              <w:contextualSpacing/>
              <w:jc w:val="center"/>
              <w:rPr>
                <w:sz w:val="16"/>
              </w:rPr>
            </w:pPr>
            <w:r>
              <w:rPr>
                <w:sz w:val="16"/>
              </w:rPr>
              <w:t>150,0</w:t>
            </w:r>
          </w:p>
        </w:tc>
        <w:tc>
          <w:tcPr>
            <w:tcW w:w="981" w:type="dxa"/>
            <w:vAlign w:val="center"/>
          </w:tcPr>
          <w:p w14:paraId="2AC0E3EA" w14:textId="77777777" w:rsidR="00470D61" w:rsidRPr="00B52CAC" w:rsidRDefault="00470D61" w:rsidP="00CD0FA5">
            <w:pPr>
              <w:contextualSpacing/>
              <w:jc w:val="center"/>
              <w:rPr>
                <w:sz w:val="16"/>
              </w:rPr>
            </w:pPr>
            <w:r>
              <w:rPr>
                <w:sz w:val="16"/>
              </w:rPr>
              <w:t>150,0</w:t>
            </w:r>
          </w:p>
        </w:tc>
        <w:tc>
          <w:tcPr>
            <w:tcW w:w="1096" w:type="dxa"/>
            <w:vAlign w:val="center"/>
          </w:tcPr>
          <w:p w14:paraId="44F44FB7" w14:textId="77777777" w:rsidR="00470D61" w:rsidRPr="00B52CAC" w:rsidRDefault="00470D61" w:rsidP="00CD0FA5">
            <w:pPr>
              <w:contextualSpacing/>
              <w:jc w:val="center"/>
              <w:rPr>
                <w:sz w:val="16"/>
              </w:rPr>
            </w:pPr>
            <w:r>
              <w:rPr>
                <w:sz w:val="16"/>
              </w:rPr>
              <w:t>150,0</w:t>
            </w:r>
          </w:p>
        </w:tc>
        <w:tc>
          <w:tcPr>
            <w:tcW w:w="1167" w:type="dxa"/>
            <w:vAlign w:val="center"/>
          </w:tcPr>
          <w:p w14:paraId="6BA2F2CC" w14:textId="77777777" w:rsidR="00470D61" w:rsidRPr="00B52CAC" w:rsidRDefault="00470D61" w:rsidP="00CD0FA5">
            <w:pPr>
              <w:contextualSpacing/>
              <w:jc w:val="center"/>
              <w:rPr>
                <w:sz w:val="16"/>
              </w:rPr>
            </w:pPr>
            <w:r>
              <w:rPr>
                <w:sz w:val="16"/>
              </w:rPr>
              <w:t>129,0</w:t>
            </w:r>
          </w:p>
        </w:tc>
        <w:tc>
          <w:tcPr>
            <w:tcW w:w="1088" w:type="dxa"/>
            <w:vAlign w:val="center"/>
          </w:tcPr>
          <w:p w14:paraId="65497BB6" w14:textId="77777777" w:rsidR="00470D61" w:rsidRPr="00B52CAC" w:rsidRDefault="00470D61" w:rsidP="00CD0FA5">
            <w:pPr>
              <w:contextualSpacing/>
              <w:jc w:val="center"/>
              <w:rPr>
                <w:sz w:val="16"/>
              </w:rPr>
            </w:pPr>
            <w:r>
              <w:rPr>
                <w:sz w:val="16"/>
              </w:rPr>
              <w:t>0</w:t>
            </w:r>
          </w:p>
        </w:tc>
        <w:tc>
          <w:tcPr>
            <w:tcW w:w="1711" w:type="dxa"/>
            <w:vAlign w:val="center"/>
          </w:tcPr>
          <w:p w14:paraId="4F1BDBD8" w14:textId="77777777" w:rsidR="00470D61" w:rsidRPr="00B52CAC" w:rsidRDefault="00470D61" w:rsidP="00CD0FA5">
            <w:pPr>
              <w:contextualSpacing/>
              <w:jc w:val="center"/>
              <w:rPr>
                <w:sz w:val="16"/>
              </w:rPr>
            </w:pPr>
            <w:r>
              <w:rPr>
                <w:sz w:val="16"/>
              </w:rPr>
              <w:t>0</w:t>
            </w:r>
          </w:p>
        </w:tc>
        <w:tc>
          <w:tcPr>
            <w:tcW w:w="1761" w:type="dxa"/>
            <w:vAlign w:val="center"/>
          </w:tcPr>
          <w:p w14:paraId="7ACDC86E" w14:textId="77777777" w:rsidR="00470D61" w:rsidRPr="00B52CAC" w:rsidRDefault="00470D61" w:rsidP="00CD0FA5">
            <w:pPr>
              <w:contextualSpacing/>
              <w:jc w:val="center"/>
              <w:rPr>
                <w:sz w:val="16"/>
              </w:rPr>
            </w:pPr>
            <w:r>
              <w:rPr>
                <w:sz w:val="16"/>
              </w:rPr>
              <w:t xml:space="preserve">В июне 2025 года заключены контракты на сумму 129,0 тыс. рублей, оплата </w:t>
            </w:r>
            <w:r>
              <w:rPr>
                <w:sz w:val="16"/>
              </w:rPr>
              <w:lastRenderedPageBreak/>
              <w:t>контрактов предусмотрена в течение 30 дней с момента заключения</w:t>
            </w:r>
          </w:p>
        </w:tc>
      </w:tr>
      <w:tr w:rsidR="00470D61" w:rsidRPr="00B52CAC" w14:paraId="540F2312" w14:textId="77777777" w:rsidTr="0020442A">
        <w:trPr>
          <w:trHeight w:val="469"/>
          <w:jc w:val="center"/>
        </w:trPr>
        <w:tc>
          <w:tcPr>
            <w:tcW w:w="6358" w:type="dxa"/>
            <w:vAlign w:val="center"/>
          </w:tcPr>
          <w:p w14:paraId="629C9156" w14:textId="77777777" w:rsidR="00470D61" w:rsidRPr="005A23B0" w:rsidRDefault="00470D61" w:rsidP="0020442A">
            <w:pPr>
              <w:rPr>
                <w:sz w:val="16"/>
                <w:szCs w:val="16"/>
              </w:rPr>
            </w:pPr>
            <w:r w:rsidRPr="005A23B0">
              <w:rPr>
                <w:sz w:val="16"/>
                <w:szCs w:val="16"/>
              </w:rPr>
              <w:lastRenderedPageBreak/>
              <w:t>Внебюджетные источники</w:t>
            </w:r>
          </w:p>
        </w:tc>
        <w:tc>
          <w:tcPr>
            <w:tcW w:w="1283" w:type="dxa"/>
          </w:tcPr>
          <w:p w14:paraId="2B806B0F" w14:textId="77777777" w:rsidR="00470D61" w:rsidRPr="00B52CAC" w:rsidRDefault="00470D61" w:rsidP="0020442A">
            <w:pPr>
              <w:contextualSpacing/>
              <w:jc w:val="center"/>
              <w:rPr>
                <w:sz w:val="18"/>
              </w:rPr>
            </w:pPr>
            <w:r>
              <w:rPr>
                <w:sz w:val="18"/>
              </w:rPr>
              <w:t>-</w:t>
            </w:r>
          </w:p>
        </w:tc>
        <w:tc>
          <w:tcPr>
            <w:tcW w:w="981" w:type="dxa"/>
            <w:vAlign w:val="center"/>
          </w:tcPr>
          <w:p w14:paraId="7897D79E" w14:textId="77777777" w:rsidR="00470D61" w:rsidRPr="00B52CAC" w:rsidRDefault="00470D61" w:rsidP="0020442A">
            <w:pPr>
              <w:contextualSpacing/>
              <w:jc w:val="center"/>
              <w:rPr>
                <w:sz w:val="18"/>
              </w:rPr>
            </w:pPr>
            <w:r w:rsidRPr="00B52CAC">
              <w:rPr>
                <w:sz w:val="18"/>
              </w:rPr>
              <w:t>-</w:t>
            </w:r>
          </w:p>
        </w:tc>
        <w:tc>
          <w:tcPr>
            <w:tcW w:w="1096" w:type="dxa"/>
            <w:vAlign w:val="center"/>
          </w:tcPr>
          <w:p w14:paraId="7437B8F0" w14:textId="77777777" w:rsidR="00470D61" w:rsidRPr="00B52CAC" w:rsidRDefault="00470D61" w:rsidP="0020442A">
            <w:pPr>
              <w:contextualSpacing/>
              <w:jc w:val="center"/>
              <w:rPr>
                <w:sz w:val="18"/>
              </w:rPr>
            </w:pPr>
            <w:r w:rsidRPr="00B52CAC">
              <w:rPr>
                <w:sz w:val="18"/>
              </w:rPr>
              <w:t>-</w:t>
            </w:r>
          </w:p>
        </w:tc>
        <w:tc>
          <w:tcPr>
            <w:tcW w:w="1167" w:type="dxa"/>
            <w:vAlign w:val="center"/>
          </w:tcPr>
          <w:p w14:paraId="18BEC8CD" w14:textId="77777777" w:rsidR="00470D61" w:rsidRPr="00B52CAC" w:rsidRDefault="00470D61" w:rsidP="0020442A">
            <w:pPr>
              <w:contextualSpacing/>
              <w:jc w:val="center"/>
              <w:rPr>
                <w:sz w:val="18"/>
              </w:rPr>
            </w:pPr>
            <w:r w:rsidRPr="00B52CAC">
              <w:rPr>
                <w:sz w:val="18"/>
              </w:rPr>
              <w:t>-</w:t>
            </w:r>
          </w:p>
        </w:tc>
        <w:tc>
          <w:tcPr>
            <w:tcW w:w="1088" w:type="dxa"/>
            <w:vAlign w:val="center"/>
          </w:tcPr>
          <w:p w14:paraId="6A2A0C74" w14:textId="77777777" w:rsidR="00470D61" w:rsidRPr="00B52CAC" w:rsidRDefault="00470D61" w:rsidP="0020442A">
            <w:pPr>
              <w:contextualSpacing/>
              <w:jc w:val="center"/>
              <w:rPr>
                <w:sz w:val="18"/>
              </w:rPr>
            </w:pPr>
            <w:r>
              <w:rPr>
                <w:sz w:val="18"/>
              </w:rPr>
              <w:t>-</w:t>
            </w:r>
          </w:p>
        </w:tc>
        <w:tc>
          <w:tcPr>
            <w:tcW w:w="1711" w:type="dxa"/>
            <w:vAlign w:val="center"/>
          </w:tcPr>
          <w:p w14:paraId="6A2CAFE1" w14:textId="77777777" w:rsidR="00470D61" w:rsidRPr="00B52CAC" w:rsidRDefault="00470D61" w:rsidP="0020442A">
            <w:pPr>
              <w:contextualSpacing/>
              <w:jc w:val="center"/>
              <w:rPr>
                <w:sz w:val="18"/>
              </w:rPr>
            </w:pPr>
            <w:r>
              <w:rPr>
                <w:sz w:val="18"/>
              </w:rPr>
              <w:t>-</w:t>
            </w:r>
          </w:p>
        </w:tc>
        <w:tc>
          <w:tcPr>
            <w:tcW w:w="1761" w:type="dxa"/>
            <w:vAlign w:val="center"/>
          </w:tcPr>
          <w:p w14:paraId="4F64409A" w14:textId="77777777" w:rsidR="00470D61" w:rsidRPr="00B52CAC" w:rsidRDefault="00470D61" w:rsidP="0020442A">
            <w:pPr>
              <w:contextualSpacing/>
              <w:jc w:val="center"/>
              <w:rPr>
                <w:sz w:val="18"/>
              </w:rPr>
            </w:pPr>
            <w:r>
              <w:rPr>
                <w:sz w:val="18"/>
              </w:rPr>
              <w:t>-</w:t>
            </w:r>
          </w:p>
        </w:tc>
      </w:tr>
    </w:tbl>
    <w:p w14:paraId="63C13C2F" w14:textId="77777777" w:rsidR="0020442A" w:rsidRPr="00B52CAC" w:rsidRDefault="0020442A" w:rsidP="0020442A">
      <w:pPr>
        <w:widowControl w:val="0"/>
        <w:spacing w:before="220"/>
        <w:jc w:val="both"/>
        <w:rPr>
          <w:sz w:val="16"/>
        </w:rPr>
      </w:pPr>
    </w:p>
    <w:p w14:paraId="072EBE54" w14:textId="77777777" w:rsidR="0020442A" w:rsidRPr="00B52CAC" w:rsidRDefault="0020442A" w:rsidP="0020442A">
      <w:pPr>
        <w:widowControl w:val="0"/>
        <w:spacing w:before="220"/>
        <w:ind w:firstLine="540"/>
        <w:jc w:val="center"/>
        <w:rPr>
          <w:sz w:val="20"/>
        </w:rPr>
      </w:pPr>
    </w:p>
    <w:p w14:paraId="27485B88" w14:textId="77777777" w:rsidR="0020442A" w:rsidRPr="00B52CAC" w:rsidRDefault="0020442A" w:rsidP="0020442A">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1DEC4108" w14:textId="77777777" w:rsidR="0020442A" w:rsidRPr="00B52CAC" w:rsidRDefault="0020442A" w:rsidP="0020442A">
      <w:pPr>
        <w:widowControl w:val="0"/>
        <w:spacing w:before="220"/>
        <w:ind w:firstLine="540"/>
        <w:jc w:val="center"/>
        <w:rPr>
          <w:sz w:val="20"/>
        </w:rPr>
      </w:pPr>
    </w:p>
    <w:p w14:paraId="0B879478" w14:textId="77777777" w:rsidR="0020442A" w:rsidRDefault="0020442A" w:rsidP="0020442A">
      <w:pPr>
        <w:autoSpaceDE w:val="0"/>
        <w:autoSpaceDN w:val="0"/>
        <w:adjustRightInd w:val="0"/>
        <w:jc w:val="center"/>
        <w:rPr>
          <w:sz w:val="20"/>
          <w:szCs w:val="20"/>
        </w:rPr>
      </w:pPr>
      <w:r w:rsidRPr="0020442A">
        <w:rPr>
          <w:sz w:val="20"/>
          <w:szCs w:val="20"/>
        </w:rPr>
        <w:t>При реализации комплекса процессных мероприятий риски отсутствуют.</w:t>
      </w:r>
    </w:p>
    <w:p w14:paraId="6B577AC9" w14:textId="77777777" w:rsidR="007A77D2" w:rsidRDefault="007A77D2" w:rsidP="0020442A">
      <w:pPr>
        <w:autoSpaceDE w:val="0"/>
        <w:autoSpaceDN w:val="0"/>
        <w:adjustRightInd w:val="0"/>
        <w:jc w:val="center"/>
        <w:rPr>
          <w:sz w:val="20"/>
          <w:szCs w:val="20"/>
        </w:rPr>
      </w:pPr>
    </w:p>
    <w:p w14:paraId="160E5DE5" w14:textId="77777777" w:rsidR="007A77D2" w:rsidRDefault="007A77D2" w:rsidP="0020442A">
      <w:pPr>
        <w:autoSpaceDE w:val="0"/>
        <w:autoSpaceDN w:val="0"/>
        <w:adjustRightInd w:val="0"/>
        <w:jc w:val="center"/>
        <w:rPr>
          <w:sz w:val="20"/>
          <w:szCs w:val="20"/>
        </w:rPr>
      </w:pPr>
    </w:p>
    <w:p w14:paraId="4034CAD2" w14:textId="77777777" w:rsidR="007A77D2" w:rsidRDefault="007A77D2" w:rsidP="0020442A">
      <w:pPr>
        <w:autoSpaceDE w:val="0"/>
        <w:autoSpaceDN w:val="0"/>
        <w:adjustRightInd w:val="0"/>
        <w:jc w:val="center"/>
        <w:rPr>
          <w:sz w:val="20"/>
          <w:szCs w:val="20"/>
        </w:rPr>
      </w:pPr>
    </w:p>
    <w:p w14:paraId="4455AFB5" w14:textId="77777777" w:rsidR="007A77D2" w:rsidRDefault="007A77D2" w:rsidP="0020442A">
      <w:pPr>
        <w:autoSpaceDE w:val="0"/>
        <w:autoSpaceDN w:val="0"/>
        <w:adjustRightInd w:val="0"/>
        <w:jc w:val="center"/>
        <w:rPr>
          <w:sz w:val="20"/>
          <w:szCs w:val="20"/>
        </w:rPr>
      </w:pPr>
    </w:p>
    <w:p w14:paraId="26428F4B" w14:textId="77777777" w:rsidR="007A77D2" w:rsidRDefault="007A77D2" w:rsidP="0020442A">
      <w:pPr>
        <w:autoSpaceDE w:val="0"/>
        <w:autoSpaceDN w:val="0"/>
        <w:adjustRightInd w:val="0"/>
        <w:jc w:val="center"/>
        <w:rPr>
          <w:sz w:val="20"/>
          <w:szCs w:val="20"/>
        </w:rPr>
      </w:pPr>
    </w:p>
    <w:p w14:paraId="627FF03C" w14:textId="77777777" w:rsidR="007A77D2" w:rsidRDefault="007A77D2" w:rsidP="0020442A">
      <w:pPr>
        <w:autoSpaceDE w:val="0"/>
        <w:autoSpaceDN w:val="0"/>
        <w:adjustRightInd w:val="0"/>
        <w:jc w:val="center"/>
        <w:rPr>
          <w:sz w:val="20"/>
          <w:szCs w:val="20"/>
        </w:rPr>
      </w:pPr>
    </w:p>
    <w:p w14:paraId="61300C48" w14:textId="77777777" w:rsidR="007A77D2" w:rsidRDefault="007A77D2" w:rsidP="0020442A">
      <w:pPr>
        <w:autoSpaceDE w:val="0"/>
        <w:autoSpaceDN w:val="0"/>
        <w:adjustRightInd w:val="0"/>
        <w:jc w:val="center"/>
        <w:rPr>
          <w:sz w:val="20"/>
          <w:szCs w:val="20"/>
        </w:rPr>
      </w:pPr>
    </w:p>
    <w:p w14:paraId="0B5401DF" w14:textId="77777777" w:rsidR="007A77D2" w:rsidRDefault="007A77D2" w:rsidP="0020442A">
      <w:pPr>
        <w:autoSpaceDE w:val="0"/>
        <w:autoSpaceDN w:val="0"/>
        <w:adjustRightInd w:val="0"/>
        <w:jc w:val="center"/>
        <w:rPr>
          <w:sz w:val="20"/>
          <w:szCs w:val="20"/>
        </w:rPr>
      </w:pPr>
    </w:p>
    <w:p w14:paraId="30D88814" w14:textId="77777777" w:rsidR="007A77D2" w:rsidRDefault="007A77D2" w:rsidP="0020442A">
      <w:pPr>
        <w:autoSpaceDE w:val="0"/>
        <w:autoSpaceDN w:val="0"/>
        <w:adjustRightInd w:val="0"/>
        <w:jc w:val="center"/>
        <w:rPr>
          <w:sz w:val="20"/>
          <w:szCs w:val="20"/>
        </w:rPr>
      </w:pPr>
    </w:p>
    <w:p w14:paraId="7DE9265A" w14:textId="77777777" w:rsidR="007A77D2" w:rsidRDefault="007A77D2" w:rsidP="0020442A">
      <w:pPr>
        <w:autoSpaceDE w:val="0"/>
        <w:autoSpaceDN w:val="0"/>
        <w:adjustRightInd w:val="0"/>
        <w:jc w:val="center"/>
        <w:rPr>
          <w:sz w:val="20"/>
          <w:szCs w:val="20"/>
        </w:rPr>
      </w:pPr>
    </w:p>
    <w:p w14:paraId="747148A6" w14:textId="77777777" w:rsidR="007A77D2" w:rsidRDefault="007A77D2" w:rsidP="0020442A">
      <w:pPr>
        <w:autoSpaceDE w:val="0"/>
        <w:autoSpaceDN w:val="0"/>
        <w:adjustRightInd w:val="0"/>
        <w:jc w:val="center"/>
        <w:rPr>
          <w:sz w:val="20"/>
          <w:szCs w:val="20"/>
        </w:rPr>
      </w:pPr>
    </w:p>
    <w:p w14:paraId="38FCEF2F" w14:textId="77777777" w:rsidR="007A77D2" w:rsidRDefault="007A77D2" w:rsidP="0020442A">
      <w:pPr>
        <w:autoSpaceDE w:val="0"/>
        <w:autoSpaceDN w:val="0"/>
        <w:adjustRightInd w:val="0"/>
        <w:jc w:val="center"/>
        <w:rPr>
          <w:sz w:val="20"/>
          <w:szCs w:val="20"/>
        </w:rPr>
      </w:pPr>
    </w:p>
    <w:p w14:paraId="5A70A0AF" w14:textId="77777777" w:rsidR="007A77D2" w:rsidRDefault="007A77D2" w:rsidP="0020442A">
      <w:pPr>
        <w:autoSpaceDE w:val="0"/>
        <w:autoSpaceDN w:val="0"/>
        <w:adjustRightInd w:val="0"/>
        <w:jc w:val="center"/>
        <w:rPr>
          <w:sz w:val="20"/>
          <w:szCs w:val="20"/>
        </w:rPr>
      </w:pPr>
    </w:p>
    <w:p w14:paraId="2DD145C6" w14:textId="77777777" w:rsidR="007A77D2" w:rsidRDefault="007A77D2" w:rsidP="0020442A">
      <w:pPr>
        <w:autoSpaceDE w:val="0"/>
        <w:autoSpaceDN w:val="0"/>
        <w:adjustRightInd w:val="0"/>
        <w:jc w:val="center"/>
        <w:rPr>
          <w:sz w:val="20"/>
          <w:szCs w:val="20"/>
        </w:rPr>
      </w:pPr>
    </w:p>
    <w:p w14:paraId="506E7B7E" w14:textId="77777777" w:rsidR="007A77D2" w:rsidRDefault="007A77D2" w:rsidP="0020442A">
      <w:pPr>
        <w:autoSpaceDE w:val="0"/>
        <w:autoSpaceDN w:val="0"/>
        <w:adjustRightInd w:val="0"/>
        <w:jc w:val="center"/>
        <w:rPr>
          <w:sz w:val="20"/>
          <w:szCs w:val="20"/>
        </w:rPr>
      </w:pPr>
    </w:p>
    <w:p w14:paraId="39848450" w14:textId="77777777" w:rsidR="007A77D2" w:rsidRDefault="007A77D2" w:rsidP="0020442A">
      <w:pPr>
        <w:autoSpaceDE w:val="0"/>
        <w:autoSpaceDN w:val="0"/>
        <w:adjustRightInd w:val="0"/>
        <w:jc w:val="center"/>
        <w:rPr>
          <w:sz w:val="20"/>
          <w:szCs w:val="20"/>
        </w:rPr>
      </w:pPr>
    </w:p>
    <w:p w14:paraId="2BD4CE5A" w14:textId="77777777" w:rsidR="007A77D2" w:rsidRDefault="007A77D2" w:rsidP="0020442A">
      <w:pPr>
        <w:autoSpaceDE w:val="0"/>
        <w:autoSpaceDN w:val="0"/>
        <w:adjustRightInd w:val="0"/>
        <w:jc w:val="center"/>
        <w:rPr>
          <w:sz w:val="20"/>
          <w:szCs w:val="20"/>
        </w:rPr>
      </w:pPr>
    </w:p>
    <w:p w14:paraId="1DFD0BA5" w14:textId="77777777" w:rsidR="007A77D2" w:rsidRDefault="007A77D2" w:rsidP="0020442A">
      <w:pPr>
        <w:autoSpaceDE w:val="0"/>
        <w:autoSpaceDN w:val="0"/>
        <w:adjustRightInd w:val="0"/>
        <w:jc w:val="center"/>
        <w:rPr>
          <w:sz w:val="20"/>
          <w:szCs w:val="20"/>
        </w:rPr>
      </w:pPr>
    </w:p>
    <w:p w14:paraId="0FB46E38" w14:textId="77777777" w:rsidR="007A77D2" w:rsidRDefault="007A77D2" w:rsidP="0020442A">
      <w:pPr>
        <w:autoSpaceDE w:val="0"/>
        <w:autoSpaceDN w:val="0"/>
        <w:adjustRightInd w:val="0"/>
        <w:jc w:val="center"/>
        <w:rPr>
          <w:sz w:val="20"/>
          <w:szCs w:val="20"/>
        </w:rPr>
      </w:pPr>
    </w:p>
    <w:p w14:paraId="17F51371" w14:textId="77777777" w:rsidR="007A77D2" w:rsidRDefault="007A77D2" w:rsidP="0020442A">
      <w:pPr>
        <w:autoSpaceDE w:val="0"/>
        <w:autoSpaceDN w:val="0"/>
        <w:adjustRightInd w:val="0"/>
        <w:jc w:val="center"/>
        <w:rPr>
          <w:sz w:val="20"/>
          <w:szCs w:val="20"/>
        </w:rPr>
      </w:pPr>
    </w:p>
    <w:p w14:paraId="2FF79943" w14:textId="77777777" w:rsidR="007A77D2" w:rsidRDefault="007A77D2" w:rsidP="0020442A">
      <w:pPr>
        <w:autoSpaceDE w:val="0"/>
        <w:autoSpaceDN w:val="0"/>
        <w:adjustRightInd w:val="0"/>
        <w:jc w:val="center"/>
        <w:rPr>
          <w:sz w:val="20"/>
          <w:szCs w:val="20"/>
        </w:rPr>
      </w:pPr>
    </w:p>
    <w:p w14:paraId="48BF768E" w14:textId="77777777" w:rsidR="007A77D2" w:rsidRDefault="007A77D2" w:rsidP="0020442A">
      <w:pPr>
        <w:autoSpaceDE w:val="0"/>
        <w:autoSpaceDN w:val="0"/>
        <w:adjustRightInd w:val="0"/>
        <w:jc w:val="center"/>
        <w:rPr>
          <w:sz w:val="20"/>
          <w:szCs w:val="20"/>
        </w:rPr>
      </w:pPr>
    </w:p>
    <w:p w14:paraId="74340FE8" w14:textId="77777777" w:rsidR="007A77D2" w:rsidRDefault="007A77D2" w:rsidP="0020442A">
      <w:pPr>
        <w:autoSpaceDE w:val="0"/>
        <w:autoSpaceDN w:val="0"/>
        <w:adjustRightInd w:val="0"/>
        <w:jc w:val="center"/>
        <w:rPr>
          <w:sz w:val="20"/>
          <w:szCs w:val="20"/>
        </w:rPr>
      </w:pPr>
    </w:p>
    <w:p w14:paraId="0C532DD2" w14:textId="77777777" w:rsidR="007A77D2" w:rsidRDefault="007A77D2" w:rsidP="0020442A">
      <w:pPr>
        <w:autoSpaceDE w:val="0"/>
        <w:autoSpaceDN w:val="0"/>
        <w:adjustRightInd w:val="0"/>
        <w:jc w:val="center"/>
        <w:rPr>
          <w:sz w:val="20"/>
          <w:szCs w:val="20"/>
        </w:rPr>
      </w:pPr>
    </w:p>
    <w:p w14:paraId="6E11928D" w14:textId="77777777" w:rsidR="007A77D2" w:rsidRDefault="007A77D2" w:rsidP="0020442A">
      <w:pPr>
        <w:autoSpaceDE w:val="0"/>
        <w:autoSpaceDN w:val="0"/>
        <w:adjustRightInd w:val="0"/>
        <w:jc w:val="center"/>
        <w:rPr>
          <w:sz w:val="20"/>
          <w:szCs w:val="20"/>
        </w:rPr>
      </w:pPr>
    </w:p>
    <w:p w14:paraId="33300D15" w14:textId="77777777" w:rsidR="007A77D2" w:rsidRDefault="007A77D2" w:rsidP="0020442A">
      <w:pPr>
        <w:autoSpaceDE w:val="0"/>
        <w:autoSpaceDN w:val="0"/>
        <w:adjustRightInd w:val="0"/>
        <w:jc w:val="center"/>
        <w:rPr>
          <w:sz w:val="20"/>
          <w:szCs w:val="20"/>
        </w:rPr>
      </w:pPr>
    </w:p>
    <w:p w14:paraId="55729ACC" w14:textId="77777777" w:rsidR="007A77D2" w:rsidRDefault="007A77D2" w:rsidP="0020442A">
      <w:pPr>
        <w:autoSpaceDE w:val="0"/>
        <w:autoSpaceDN w:val="0"/>
        <w:adjustRightInd w:val="0"/>
        <w:jc w:val="center"/>
        <w:rPr>
          <w:sz w:val="20"/>
          <w:szCs w:val="20"/>
        </w:rPr>
      </w:pPr>
    </w:p>
    <w:p w14:paraId="28A9587B" w14:textId="77777777" w:rsidR="007A77D2" w:rsidRDefault="007A77D2" w:rsidP="0020442A">
      <w:pPr>
        <w:autoSpaceDE w:val="0"/>
        <w:autoSpaceDN w:val="0"/>
        <w:adjustRightInd w:val="0"/>
        <w:jc w:val="center"/>
        <w:rPr>
          <w:sz w:val="20"/>
          <w:szCs w:val="20"/>
        </w:rPr>
      </w:pPr>
    </w:p>
    <w:p w14:paraId="03B42E65" w14:textId="77777777" w:rsidR="007A77D2" w:rsidRPr="00B52CAC" w:rsidRDefault="007A77D2" w:rsidP="007A77D2">
      <w:pPr>
        <w:contextualSpacing/>
        <w:jc w:val="center"/>
        <w:rPr>
          <w:b/>
          <w:sz w:val="20"/>
        </w:rPr>
      </w:pPr>
      <w:r w:rsidRPr="00B52CAC">
        <w:rPr>
          <w:b/>
          <w:sz w:val="20"/>
        </w:rPr>
        <w:t xml:space="preserve">ОТЧЕТ </w:t>
      </w:r>
    </w:p>
    <w:p w14:paraId="326485A6" w14:textId="77777777" w:rsidR="007A77D2" w:rsidRPr="00B52CAC" w:rsidRDefault="007A77D2" w:rsidP="007A77D2">
      <w:pPr>
        <w:contextualSpacing/>
        <w:jc w:val="center"/>
        <w:rPr>
          <w:b/>
          <w:sz w:val="20"/>
        </w:rPr>
      </w:pPr>
      <w:r w:rsidRPr="00B52CAC">
        <w:rPr>
          <w:b/>
          <w:sz w:val="20"/>
        </w:rPr>
        <w:t xml:space="preserve">О ХОДЕ РЕАЛИЗАЦИИ </w:t>
      </w:r>
    </w:p>
    <w:p w14:paraId="55680A8B" w14:textId="77777777" w:rsidR="007A77D2" w:rsidRPr="00B52CAC" w:rsidRDefault="007A77D2" w:rsidP="007A77D2">
      <w:pPr>
        <w:contextualSpacing/>
        <w:jc w:val="center"/>
        <w:rPr>
          <w:b/>
          <w:sz w:val="20"/>
        </w:rPr>
      </w:pPr>
      <w:r w:rsidRPr="00B52CAC">
        <w:rPr>
          <w:b/>
          <w:sz w:val="20"/>
        </w:rPr>
        <w:t>КОМПЛЕКСА ПРОЦЕССНЫХ МЕРОПРИЯТИЙ</w:t>
      </w:r>
    </w:p>
    <w:p w14:paraId="13695D27" w14:textId="77777777" w:rsidR="007A77D2" w:rsidRPr="007A77D2" w:rsidRDefault="007A77D2" w:rsidP="007A77D2">
      <w:pPr>
        <w:contextualSpacing/>
        <w:jc w:val="center"/>
        <w:rPr>
          <w:sz w:val="20"/>
          <w:szCs w:val="20"/>
        </w:rPr>
      </w:pPr>
      <w:r w:rsidRPr="007A77D2">
        <w:rPr>
          <w:sz w:val="20"/>
          <w:szCs w:val="20"/>
        </w:rPr>
        <w:t>«Формирование эффективной системы поддержки добровольческой деятельности»</w:t>
      </w:r>
    </w:p>
    <w:p w14:paraId="4C274ECD" w14:textId="77777777" w:rsidR="007A77D2" w:rsidRPr="00427383" w:rsidRDefault="007A77D2" w:rsidP="007A77D2">
      <w:pPr>
        <w:contextualSpacing/>
        <w:jc w:val="center"/>
        <w:rPr>
          <w:b/>
          <w:sz w:val="20"/>
        </w:rPr>
      </w:pPr>
      <w:r w:rsidRPr="00B52CAC">
        <w:rPr>
          <w:b/>
          <w:sz w:val="20"/>
        </w:rPr>
        <w:t xml:space="preserve">ЗА </w:t>
      </w:r>
      <w:r w:rsidRPr="00C7741E">
        <w:rPr>
          <w:b/>
          <w:sz w:val="20"/>
        </w:rPr>
        <w:t>1 полугодие 2025 года</w:t>
      </w:r>
    </w:p>
    <w:p w14:paraId="1B06D9B4" w14:textId="77777777" w:rsidR="007A77D2" w:rsidRPr="00B52CAC" w:rsidRDefault="007A77D2" w:rsidP="007A77D2">
      <w:pPr>
        <w:ind w:right="536"/>
        <w:contextualSpacing/>
        <w:rPr>
          <w:sz w:val="20"/>
        </w:rPr>
      </w:pPr>
    </w:p>
    <w:p w14:paraId="70DA8FF3" w14:textId="77777777" w:rsidR="007A77D2" w:rsidRPr="00B52CAC" w:rsidRDefault="007A77D2" w:rsidP="007A77D2">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7A77D2" w:rsidRPr="00B52CAC" w14:paraId="070506A5"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BD15B03" w14:textId="77777777" w:rsidR="007A77D2" w:rsidRPr="00B52CAC" w:rsidRDefault="007A77D2" w:rsidP="00CD0FA5">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799D2DC5" w14:textId="77777777" w:rsidR="007A77D2" w:rsidRPr="00B52CAC" w:rsidRDefault="007A77D2" w:rsidP="00CD0FA5">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1DF1DACD" w14:textId="77777777" w:rsidR="007A77D2" w:rsidRPr="00B52CAC" w:rsidRDefault="007A77D2" w:rsidP="00CD0FA5">
            <w:pPr>
              <w:jc w:val="center"/>
              <w:rPr>
                <w:sz w:val="16"/>
              </w:rPr>
            </w:pPr>
            <w:r w:rsidRPr="00B52CAC">
              <w:rPr>
                <w:sz w:val="16"/>
              </w:rPr>
              <w:t>Наименование показателя</w:t>
            </w:r>
            <w:r w:rsidRPr="00B52CAC">
              <w:rPr>
                <w:sz w:val="16"/>
                <w:vertAlign w:val="superscript"/>
              </w:rPr>
              <w:footnoteReference w:id="37"/>
            </w:r>
          </w:p>
        </w:tc>
        <w:tc>
          <w:tcPr>
            <w:tcW w:w="993" w:type="dxa"/>
            <w:tcBorders>
              <w:top w:val="single" w:sz="4" w:space="0" w:color="auto"/>
              <w:left w:val="single" w:sz="4" w:space="0" w:color="auto"/>
              <w:bottom w:val="single" w:sz="4" w:space="0" w:color="auto"/>
              <w:right w:val="single" w:sz="4" w:space="0" w:color="auto"/>
            </w:tcBorders>
            <w:vAlign w:val="center"/>
          </w:tcPr>
          <w:p w14:paraId="6263A43E" w14:textId="77777777" w:rsidR="007A77D2" w:rsidRPr="00B52CAC" w:rsidRDefault="007A77D2" w:rsidP="00CD0FA5">
            <w:pPr>
              <w:jc w:val="center"/>
              <w:rPr>
                <w:sz w:val="16"/>
              </w:rPr>
            </w:pPr>
            <w:r w:rsidRPr="00B52CAC">
              <w:rPr>
                <w:sz w:val="16"/>
              </w:rPr>
              <w:t>Уровень показателя</w:t>
            </w:r>
            <w:r w:rsidRPr="00B52CAC">
              <w:rPr>
                <w:sz w:val="16"/>
                <w:vertAlign w:val="superscript"/>
              </w:rPr>
              <w:footnoteReference w:id="38"/>
            </w:r>
          </w:p>
        </w:tc>
        <w:tc>
          <w:tcPr>
            <w:tcW w:w="1134" w:type="dxa"/>
            <w:tcBorders>
              <w:top w:val="single" w:sz="4" w:space="0" w:color="auto"/>
              <w:left w:val="single" w:sz="4" w:space="0" w:color="auto"/>
              <w:bottom w:val="single" w:sz="4" w:space="0" w:color="auto"/>
              <w:right w:val="single" w:sz="4" w:space="0" w:color="auto"/>
            </w:tcBorders>
            <w:vAlign w:val="center"/>
          </w:tcPr>
          <w:p w14:paraId="23A0BA16" w14:textId="77777777" w:rsidR="007A77D2" w:rsidRPr="00B52CAC" w:rsidRDefault="007A77D2" w:rsidP="00CD0FA5">
            <w:pPr>
              <w:jc w:val="center"/>
              <w:rPr>
                <w:sz w:val="16"/>
              </w:rPr>
            </w:pPr>
            <w:r w:rsidRPr="00B52CAC">
              <w:rPr>
                <w:sz w:val="16"/>
              </w:rPr>
              <w:t>Признак возрастания/ убывания</w:t>
            </w:r>
            <w:r w:rsidRPr="00B52CAC">
              <w:rPr>
                <w:sz w:val="16"/>
                <w:vertAlign w:val="superscript"/>
              </w:rPr>
              <w:footnoteReference w:id="39"/>
            </w:r>
          </w:p>
        </w:tc>
        <w:tc>
          <w:tcPr>
            <w:tcW w:w="993" w:type="dxa"/>
            <w:tcBorders>
              <w:top w:val="single" w:sz="4" w:space="0" w:color="auto"/>
              <w:left w:val="single" w:sz="4" w:space="0" w:color="auto"/>
              <w:bottom w:val="single" w:sz="4" w:space="0" w:color="auto"/>
              <w:right w:val="single" w:sz="4" w:space="0" w:color="auto"/>
            </w:tcBorders>
            <w:vAlign w:val="center"/>
          </w:tcPr>
          <w:p w14:paraId="680FB67B" w14:textId="77777777" w:rsidR="007A77D2" w:rsidRPr="00B52CAC" w:rsidRDefault="007A77D2" w:rsidP="00CD0FA5">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3DD87A61" w14:textId="77777777" w:rsidR="007A77D2" w:rsidRPr="00B52CAC" w:rsidRDefault="007A77D2" w:rsidP="00CD0FA5">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34DBB215" w14:textId="77777777" w:rsidR="007A77D2" w:rsidRPr="00B52CAC" w:rsidRDefault="007A77D2" w:rsidP="00CD0FA5">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B4B971C" w14:textId="77777777" w:rsidR="007A77D2" w:rsidRPr="00B52CAC" w:rsidRDefault="007A77D2" w:rsidP="00CD0FA5">
            <w:pPr>
              <w:jc w:val="center"/>
              <w:rPr>
                <w:sz w:val="16"/>
              </w:rPr>
            </w:pPr>
            <w:r w:rsidRPr="00B52CAC">
              <w:rPr>
                <w:sz w:val="16"/>
              </w:rPr>
              <w:t>Прогнозное значение на конец отчетного периода</w:t>
            </w:r>
            <w:r w:rsidRPr="00B52CAC">
              <w:rPr>
                <w:sz w:val="16"/>
                <w:vertAlign w:val="superscript"/>
              </w:rPr>
              <w:footnoteReference w:id="40"/>
            </w:r>
          </w:p>
        </w:tc>
        <w:tc>
          <w:tcPr>
            <w:tcW w:w="993" w:type="dxa"/>
            <w:tcBorders>
              <w:top w:val="single" w:sz="4" w:space="0" w:color="auto"/>
              <w:left w:val="single" w:sz="4" w:space="0" w:color="auto"/>
              <w:bottom w:val="single" w:sz="4" w:space="0" w:color="auto"/>
              <w:right w:val="single" w:sz="4" w:space="0" w:color="auto"/>
            </w:tcBorders>
            <w:vAlign w:val="center"/>
          </w:tcPr>
          <w:p w14:paraId="4DF0F1F3" w14:textId="77777777" w:rsidR="007A77D2" w:rsidRPr="00B52CAC" w:rsidRDefault="007A77D2" w:rsidP="00CD0FA5">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2F7EDCF5" w14:textId="77777777" w:rsidR="007A77D2" w:rsidRPr="00B52CAC" w:rsidRDefault="007A77D2" w:rsidP="00CD0FA5">
            <w:pPr>
              <w:jc w:val="center"/>
              <w:rPr>
                <w:sz w:val="16"/>
              </w:rPr>
            </w:pPr>
            <w:r w:rsidRPr="00B52CAC">
              <w:rPr>
                <w:sz w:val="16"/>
              </w:rPr>
              <w:t>Плановое значение на конец текущего года</w:t>
            </w:r>
            <w:r w:rsidRPr="00B52CAC">
              <w:rPr>
                <w:sz w:val="16"/>
                <w:vertAlign w:val="superscript"/>
              </w:rPr>
              <w:footnoteReference w:id="41"/>
            </w:r>
          </w:p>
        </w:tc>
        <w:tc>
          <w:tcPr>
            <w:tcW w:w="991" w:type="dxa"/>
            <w:tcBorders>
              <w:top w:val="single" w:sz="4" w:space="0" w:color="auto"/>
              <w:left w:val="single" w:sz="4" w:space="0" w:color="auto"/>
              <w:bottom w:val="single" w:sz="4" w:space="0" w:color="auto"/>
              <w:right w:val="single" w:sz="4" w:space="0" w:color="auto"/>
            </w:tcBorders>
            <w:vAlign w:val="center"/>
          </w:tcPr>
          <w:p w14:paraId="30EF6923" w14:textId="77777777" w:rsidR="007A77D2" w:rsidRPr="00B52CAC" w:rsidRDefault="007A77D2" w:rsidP="00CD0FA5">
            <w:pPr>
              <w:jc w:val="center"/>
              <w:rPr>
                <w:sz w:val="16"/>
              </w:rPr>
            </w:pPr>
            <w:r w:rsidRPr="00B52CAC">
              <w:rPr>
                <w:sz w:val="16"/>
              </w:rPr>
              <w:t>Информационная система</w:t>
            </w:r>
            <w:r w:rsidRPr="00B52CAC">
              <w:rPr>
                <w:sz w:val="16"/>
                <w:vertAlign w:val="superscript"/>
              </w:rPr>
              <w:footnoteReference w:id="42"/>
            </w:r>
          </w:p>
        </w:tc>
        <w:tc>
          <w:tcPr>
            <w:tcW w:w="1134" w:type="dxa"/>
            <w:tcBorders>
              <w:top w:val="single" w:sz="4" w:space="0" w:color="auto"/>
              <w:left w:val="single" w:sz="4" w:space="0" w:color="auto"/>
              <w:bottom w:val="single" w:sz="4" w:space="0" w:color="auto"/>
              <w:right w:val="single" w:sz="4" w:space="0" w:color="auto"/>
            </w:tcBorders>
            <w:vAlign w:val="center"/>
          </w:tcPr>
          <w:p w14:paraId="6BA13E27" w14:textId="77777777" w:rsidR="007A77D2" w:rsidRPr="00B52CAC" w:rsidRDefault="007A77D2" w:rsidP="00CD0FA5">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23DA413A" w14:textId="77777777" w:rsidR="007A77D2" w:rsidRPr="00B52CAC" w:rsidRDefault="007A77D2" w:rsidP="00CD0FA5">
            <w:pPr>
              <w:jc w:val="center"/>
              <w:rPr>
                <w:sz w:val="16"/>
              </w:rPr>
            </w:pPr>
            <w:r w:rsidRPr="00B52CAC">
              <w:rPr>
                <w:sz w:val="16"/>
              </w:rPr>
              <w:t>Комментарий</w:t>
            </w:r>
            <w:r w:rsidRPr="00B52CAC">
              <w:rPr>
                <w:sz w:val="16"/>
                <w:vertAlign w:val="superscript"/>
              </w:rPr>
              <w:footnoteReference w:id="43"/>
            </w:r>
          </w:p>
        </w:tc>
      </w:tr>
      <w:tr w:rsidR="007A77D2" w:rsidRPr="00B52CAC" w14:paraId="5B195796"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66DCA0BC" w14:textId="77777777" w:rsidR="007A77D2" w:rsidRPr="00B52CAC" w:rsidRDefault="007A77D2" w:rsidP="00CD0FA5">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390F405D" w14:textId="77777777" w:rsidR="007A77D2" w:rsidRPr="00B52CAC" w:rsidRDefault="007A77D2" w:rsidP="00CD0FA5">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1924F120" w14:textId="77777777" w:rsidR="007A77D2" w:rsidRPr="00B52CAC" w:rsidRDefault="007A77D2" w:rsidP="00CD0FA5">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39431B16" w14:textId="77777777" w:rsidR="007A77D2" w:rsidRPr="00B52CAC" w:rsidRDefault="007A77D2" w:rsidP="00CD0FA5">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5E72F940" w14:textId="77777777" w:rsidR="007A77D2" w:rsidRPr="00B52CAC" w:rsidRDefault="007A77D2" w:rsidP="00CD0FA5">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7BD0F96B" w14:textId="77777777" w:rsidR="007A77D2" w:rsidRPr="00B52CAC" w:rsidRDefault="007A77D2" w:rsidP="00CD0FA5">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1AFD70AA" w14:textId="77777777" w:rsidR="007A77D2" w:rsidRPr="00B52CAC" w:rsidRDefault="007A77D2" w:rsidP="00CD0FA5">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07D7E7BA" w14:textId="77777777" w:rsidR="007A77D2" w:rsidRPr="00B52CAC" w:rsidRDefault="007A77D2" w:rsidP="00CD0FA5">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00E1865E" w14:textId="77777777" w:rsidR="007A77D2" w:rsidRPr="00B52CAC" w:rsidRDefault="007A77D2" w:rsidP="00CD0FA5">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66EC75AD" w14:textId="77777777" w:rsidR="007A77D2" w:rsidRPr="00B52CAC" w:rsidRDefault="007A77D2" w:rsidP="00CD0FA5">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186B4A2A" w14:textId="77777777" w:rsidR="007A77D2" w:rsidRPr="00B52CAC" w:rsidRDefault="007A77D2" w:rsidP="00CD0FA5">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6708E3CE" w14:textId="77777777" w:rsidR="007A77D2" w:rsidRPr="00B52CAC" w:rsidRDefault="007A77D2" w:rsidP="00CD0FA5">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5B1838AA" w14:textId="77777777" w:rsidR="007A77D2" w:rsidRPr="00B52CAC" w:rsidRDefault="007A77D2" w:rsidP="00CD0FA5">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4B42C200" w14:textId="77777777" w:rsidR="007A77D2" w:rsidRPr="00B52CAC" w:rsidRDefault="007A77D2" w:rsidP="00CD0FA5">
            <w:pPr>
              <w:jc w:val="center"/>
              <w:rPr>
                <w:sz w:val="16"/>
              </w:rPr>
            </w:pPr>
            <w:r w:rsidRPr="00B52CAC">
              <w:rPr>
                <w:sz w:val="16"/>
              </w:rPr>
              <w:t>14</w:t>
            </w:r>
          </w:p>
        </w:tc>
      </w:tr>
      <w:tr w:rsidR="007A77D2" w:rsidRPr="00B52CAC" w14:paraId="0A8A328D"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7641EA4F" w14:textId="77777777" w:rsidR="007A77D2" w:rsidRPr="00B52CAC" w:rsidRDefault="007A77D2" w:rsidP="00CD0FA5">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9C6CA37" w14:textId="77777777" w:rsidR="007A77D2" w:rsidRPr="00B52CAC" w:rsidRDefault="007A77D2" w:rsidP="00CD0FA5">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3A488103" w14:textId="77777777" w:rsidR="007A77D2" w:rsidRPr="007A77D2" w:rsidRDefault="007A77D2" w:rsidP="00CD0FA5">
            <w:pPr>
              <w:jc w:val="center"/>
              <w:rPr>
                <w:i/>
                <w:sz w:val="16"/>
                <w:szCs w:val="16"/>
              </w:rPr>
            </w:pPr>
            <w:r w:rsidRPr="007A77D2">
              <w:rPr>
                <w:sz w:val="16"/>
                <w:szCs w:val="16"/>
              </w:rPr>
              <w:t>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7A77D2" w:rsidRPr="00B52CAC" w14:paraId="268AC074"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72C1F242" w14:textId="77777777" w:rsidR="007A77D2" w:rsidRPr="00B52CAC" w:rsidRDefault="007A77D2" w:rsidP="00CD0FA5">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1577C02C" w14:textId="77777777" w:rsidR="007A77D2" w:rsidRPr="00B52CAC" w:rsidRDefault="007A77D2" w:rsidP="00CD0FA5">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E140491" w14:textId="77777777" w:rsidR="007A77D2" w:rsidRPr="0020442A" w:rsidRDefault="007A77D2" w:rsidP="00CD0FA5">
            <w:pPr>
              <w:rPr>
                <w:i/>
                <w:sz w:val="16"/>
                <w:szCs w:val="16"/>
              </w:rPr>
            </w:pPr>
            <w:r w:rsidRPr="007A77D2">
              <w:rPr>
                <w:sz w:val="16"/>
                <w:szCs w:val="16"/>
              </w:rPr>
              <w:t>Общая численность граждан, вовлеченных центрами (сообществами, объединениями) поддержки добровольчества (волонтерства) на</w:t>
            </w:r>
            <w:r>
              <w:rPr>
                <w:sz w:val="16"/>
                <w:szCs w:val="16"/>
              </w:rPr>
              <w:t xml:space="preserve"> </w:t>
            </w:r>
            <w:r w:rsidRPr="007A77D2">
              <w:rPr>
                <w:sz w:val="16"/>
                <w:szCs w:val="16"/>
              </w:rPr>
              <w:t xml:space="preserve">базе образовательных организаций, некоммерческих организаций, </w:t>
            </w:r>
            <w:r w:rsidRPr="007A77D2">
              <w:rPr>
                <w:sz w:val="16"/>
                <w:szCs w:val="16"/>
              </w:rPr>
              <w:lastRenderedPageBreak/>
              <w:t>государственных и муниципальных учреждений в добровольческую (волонтерскую) деятельность</w:t>
            </w:r>
          </w:p>
        </w:tc>
        <w:tc>
          <w:tcPr>
            <w:tcW w:w="993" w:type="dxa"/>
            <w:tcBorders>
              <w:top w:val="single" w:sz="4" w:space="0" w:color="auto"/>
              <w:left w:val="single" w:sz="4" w:space="0" w:color="auto"/>
              <w:bottom w:val="single" w:sz="4" w:space="0" w:color="auto"/>
              <w:right w:val="single" w:sz="4" w:space="0" w:color="auto"/>
            </w:tcBorders>
          </w:tcPr>
          <w:p w14:paraId="51000B70" w14:textId="77777777" w:rsidR="007A77D2" w:rsidRPr="0020442A" w:rsidRDefault="007A77D2" w:rsidP="00CD0FA5">
            <w:pPr>
              <w:jc w:val="center"/>
              <w:rPr>
                <w:sz w:val="16"/>
              </w:rPr>
            </w:pPr>
            <w:r w:rsidRPr="0020442A">
              <w:rPr>
                <w:sz w:val="16"/>
              </w:rPr>
              <w:lastRenderedPageBreak/>
              <w:t>ГП</w:t>
            </w:r>
          </w:p>
        </w:tc>
        <w:tc>
          <w:tcPr>
            <w:tcW w:w="1134" w:type="dxa"/>
            <w:tcBorders>
              <w:top w:val="single" w:sz="4" w:space="0" w:color="auto"/>
              <w:left w:val="single" w:sz="4" w:space="0" w:color="auto"/>
              <w:bottom w:val="single" w:sz="4" w:space="0" w:color="auto"/>
              <w:right w:val="single" w:sz="4" w:space="0" w:color="auto"/>
            </w:tcBorders>
          </w:tcPr>
          <w:p w14:paraId="09C39C96" w14:textId="77777777" w:rsidR="007A77D2" w:rsidRPr="00B52CAC" w:rsidRDefault="007A77D2" w:rsidP="00CD0FA5">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305AD240" w14:textId="77777777" w:rsidR="007A77D2" w:rsidRPr="00B52CAC" w:rsidRDefault="007A77D2" w:rsidP="00CD0FA5">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2740BE17" w14:textId="77777777" w:rsidR="007A77D2" w:rsidRPr="00B52CAC" w:rsidRDefault="007A77D2" w:rsidP="00CD0FA5">
            <w:pPr>
              <w:jc w:val="center"/>
              <w:rPr>
                <w:sz w:val="16"/>
              </w:rPr>
            </w:pPr>
            <w:r>
              <w:rPr>
                <w:sz w:val="16"/>
              </w:rPr>
              <w:t>2,9</w:t>
            </w:r>
          </w:p>
        </w:tc>
        <w:tc>
          <w:tcPr>
            <w:tcW w:w="1134" w:type="dxa"/>
            <w:tcBorders>
              <w:top w:val="single" w:sz="4" w:space="0" w:color="auto"/>
              <w:left w:val="single" w:sz="4" w:space="0" w:color="auto"/>
              <w:bottom w:val="single" w:sz="4" w:space="0" w:color="auto"/>
              <w:right w:val="single" w:sz="4" w:space="0" w:color="auto"/>
            </w:tcBorders>
          </w:tcPr>
          <w:p w14:paraId="79C92DDA" w14:textId="77777777" w:rsidR="007A77D2" w:rsidRPr="00B52CAC" w:rsidRDefault="007A77D2" w:rsidP="007A77D2">
            <w:pPr>
              <w:jc w:val="center"/>
              <w:rPr>
                <w:sz w:val="16"/>
              </w:rPr>
            </w:pPr>
            <w:r>
              <w:rPr>
                <w:sz w:val="16"/>
              </w:rPr>
              <w:t>2,9</w:t>
            </w:r>
          </w:p>
        </w:tc>
        <w:tc>
          <w:tcPr>
            <w:tcW w:w="1134" w:type="dxa"/>
            <w:tcBorders>
              <w:top w:val="single" w:sz="4" w:space="0" w:color="auto"/>
              <w:left w:val="single" w:sz="4" w:space="0" w:color="auto"/>
              <w:bottom w:val="single" w:sz="4" w:space="0" w:color="auto"/>
              <w:right w:val="single" w:sz="4" w:space="0" w:color="auto"/>
            </w:tcBorders>
          </w:tcPr>
          <w:p w14:paraId="35F0F88F" w14:textId="77777777" w:rsidR="007A77D2" w:rsidRPr="00B52CAC" w:rsidRDefault="007A77D2" w:rsidP="00CD0FA5">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787C633B" w14:textId="77777777" w:rsidR="007A77D2" w:rsidRPr="00B52CAC" w:rsidRDefault="007A77D2" w:rsidP="007A77D2">
            <w:pPr>
              <w:jc w:val="center"/>
              <w:rPr>
                <w:sz w:val="16"/>
              </w:rPr>
            </w:pPr>
            <w:r>
              <w:rPr>
                <w:sz w:val="16"/>
              </w:rPr>
              <w:t>Ежемесячный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56F7D41B" w14:textId="77777777" w:rsidR="007A77D2" w:rsidRPr="00B52CAC" w:rsidRDefault="007A77D2" w:rsidP="00CD0FA5">
            <w:pPr>
              <w:jc w:val="center"/>
              <w:rPr>
                <w:sz w:val="16"/>
              </w:rPr>
            </w:pPr>
            <w:r>
              <w:rPr>
                <w:sz w:val="16"/>
              </w:rPr>
              <w:t>5,8</w:t>
            </w:r>
          </w:p>
        </w:tc>
        <w:tc>
          <w:tcPr>
            <w:tcW w:w="991" w:type="dxa"/>
            <w:tcBorders>
              <w:top w:val="single" w:sz="4" w:space="0" w:color="auto"/>
              <w:left w:val="single" w:sz="4" w:space="0" w:color="auto"/>
              <w:bottom w:val="single" w:sz="4" w:space="0" w:color="auto"/>
              <w:right w:val="single" w:sz="4" w:space="0" w:color="auto"/>
            </w:tcBorders>
          </w:tcPr>
          <w:p w14:paraId="7C90EB71" w14:textId="77777777" w:rsidR="007A77D2" w:rsidRPr="00B52CAC" w:rsidRDefault="007A77D2" w:rsidP="00CD0FA5">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5EA553DF" w14:textId="77777777" w:rsidR="007A77D2" w:rsidRPr="00B52CAC" w:rsidRDefault="007A77D2" w:rsidP="00CD0FA5">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078F7BBD" w14:textId="77777777" w:rsidR="007A77D2" w:rsidRPr="00B52CAC" w:rsidRDefault="007A77D2" w:rsidP="00CD0FA5">
            <w:pPr>
              <w:jc w:val="center"/>
              <w:rPr>
                <w:sz w:val="16"/>
              </w:rPr>
            </w:pPr>
          </w:p>
        </w:tc>
      </w:tr>
    </w:tbl>
    <w:p w14:paraId="3405DDDC" w14:textId="77777777" w:rsidR="007A77D2" w:rsidRPr="00B52CAC" w:rsidRDefault="007A77D2" w:rsidP="007A77D2">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432B35">
        <w:rPr>
          <w:sz w:val="20"/>
        </w:rPr>
        <w:t xml:space="preserve">2025 </w:t>
      </w:r>
      <w:r w:rsidRPr="00B52CAC">
        <w:rPr>
          <w:sz w:val="20"/>
        </w:rPr>
        <w:t>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7A77D2" w:rsidRPr="00B52CAC" w14:paraId="43F5D5AA" w14:textId="77777777" w:rsidTr="00CD0FA5">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1D11D8" w14:textId="77777777" w:rsidR="007A77D2" w:rsidRPr="00B52CAC" w:rsidRDefault="007A77D2" w:rsidP="00CD0FA5">
            <w:pPr>
              <w:spacing w:before="60" w:after="60" w:line="240" w:lineRule="atLeast"/>
              <w:jc w:val="center"/>
              <w:rPr>
                <w:sz w:val="20"/>
              </w:rPr>
            </w:pPr>
            <w:r w:rsidRPr="00B52CAC">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426BE7" w14:textId="77777777" w:rsidR="007A77D2" w:rsidRPr="00B52CAC" w:rsidRDefault="007A77D2" w:rsidP="00CD0FA5">
            <w:pPr>
              <w:spacing w:after="160" w:line="240" w:lineRule="atLeast"/>
              <w:jc w:val="center"/>
              <w:rPr>
                <w:sz w:val="20"/>
              </w:rPr>
            </w:pPr>
            <w:r w:rsidRPr="00B52CAC">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324DFD" w14:textId="77777777" w:rsidR="007A77D2" w:rsidRPr="00B52CAC" w:rsidRDefault="007A77D2" w:rsidP="00CD0FA5">
            <w:pPr>
              <w:spacing w:after="160" w:line="240" w:lineRule="atLeast"/>
              <w:jc w:val="center"/>
              <w:rPr>
                <w:sz w:val="20"/>
              </w:rPr>
            </w:pPr>
            <w:r w:rsidRPr="00B52CAC">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E6D148" w14:textId="77777777" w:rsidR="007A77D2" w:rsidRPr="00B52CAC" w:rsidRDefault="007A77D2" w:rsidP="00CD0FA5">
            <w:pPr>
              <w:spacing w:before="60" w:after="60" w:line="240" w:lineRule="atLeast"/>
              <w:jc w:val="center"/>
              <w:rPr>
                <w:sz w:val="20"/>
              </w:rPr>
            </w:pPr>
            <w:r w:rsidRPr="00B52CAC">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F77FFD" w14:textId="77777777" w:rsidR="007A77D2" w:rsidRPr="00B52CAC" w:rsidRDefault="007A77D2" w:rsidP="00CD0FA5">
            <w:pPr>
              <w:spacing w:after="160" w:line="240" w:lineRule="atLeast"/>
              <w:jc w:val="center"/>
              <w:rPr>
                <w:sz w:val="20"/>
              </w:rPr>
            </w:pPr>
            <w:r w:rsidRPr="00B52CAC">
              <w:rPr>
                <w:sz w:val="20"/>
              </w:rPr>
              <w:t xml:space="preserve">На конец </w:t>
            </w:r>
            <w:r w:rsidRPr="00432B35">
              <w:rPr>
                <w:sz w:val="20"/>
              </w:rPr>
              <w:t>2025</w:t>
            </w:r>
            <w:r w:rsidRPr="00B52CAC">
              <w:rPr>
                <w:sz w:val="20"/>
              </w:rPr>
              <w:t xml:space="preserve"> года</w:t>
            </w:r>
          </w:p>
        </w:tc>
      </w:tr>
      <w:tr w:rsidR="007A77D2" w:rsidRPr="00B52CAC" w14:paraId="533D793D" w14:textId="77777777" w:rsidTr="00CD0FA5">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12C2E8" w14:textId="77777777" w:rsidR="007A77D2" w:rsidRPr="00B52CAC" w:rsidRDefault="007A77D2" w:rsidP="00CD0FA5"/>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CC2A8D" w14:textId="77777777" w:rsidR="007A77D2" w:rsidRPr="00B52CAC" w:rsidRDefault="007A77D2" w:rsidP="00CD0FA5"/>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894F20" w14:textId="77777777" w:rsidR="007A77D2" w:rsidRPr="00B52CAC" w:rsidRDefault="007A77D2" w:rsidP="00CD0FA5"/>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AD2151" w14:textId="77777777" w:rsidR="007A77D2" w:rsidRPr="00B52CAC" w:rsidRDefault="007A77D2" w:rsidP="00CD0FA5">
            <w:pPr>
              <w:spacing w:before="60" w:after="60" w:line="240" w:lineRule="atLeast"/>
              <w:jc w:val="center"/>
              <w:rPr>
                <w:sz w:val="20"/>
              </w:rPr>
            </w:pPr>
            <w:r w:rsidRPr="00B52CAC">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E3FE15" w14:textId="77777777" w:rsidR="007A77D2" w:rsidRPr="00B52CAC" w:rsidRDefault="007A77D2" w:rsidP="00CD0FA5">
            <w:pPr>
              <w:spacing w:before="60" w:after="60" w:line="240" w:lineRule="atLeast"/>
              <w:jc w:val="center"/>
              <w:rPr>
                <w:sz w:val="20"/>
              </w:rPr>
            </w:pPr>
            <w:r w:rsidRPr="00B52CAC">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976DC7" w14:textId="77777777" w:rsidR="007A77D2" w:rsidRPr="00B52CAC" w:rsidRDefault="007A77D2" w:rsidP="00CD0FA5">
            <w:pPr>
              <w:spacing w:before="60" w:after="60" w:line="240" w:lineRule="atLeast"/>
              <w:jc w:val="center"/>
              <w:rPr>
                <w:sz w:val="20"/>
              </w:rPr>
            </w:pPr>
            <w:r w:rsidRPr="00B52CAC">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5B58C4" w14:textId="77777777" w:rsidR="007A77D2" w:rsidRPr="00B52CAC" w:rsidRDefault="007A77D2" w:rsidP="00CD0FA5">
            <w:pPr>
              <w:spacing w:before="60" w:after="60" w:line="240" w:lineRule="atLeast"/>
              <w:jc w:val="center"/>
              <w:rPr>
                <w:sz w:val="20"/>
              </w:rPr>
            </w:pPr>
            <w:r w:rsidRPr="00B52CAC">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691923" w14:textId="77777777" w:rsidR="007A77D2" w:rsidRPr="00B52CAC" w:rsidRDefault="007A77D2" w:rsidP="00CD0FA5">
            <w:pPr>
              <w:spacing w:before="60" w:after="60" w:line="240" w:lineRule="atLeast"/>
              <w:jc w:val="center"/>
              <w:rPr>
                <w:sz w:val="20"/>
              </w:rPr>
            </w:pPr>
            <w:r w:rsidRPr="00B52CAC">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F64DED" w14:textId="77777777" w:rsidR="007A77D2" w:rsidRPr="00B52CAC" w:rsidRDefault="007A77D2" w:rsidP="00CD0FA5">
            <w:pPr>
              <w:spacing w:before="60" w:after="60" w:line="240" w:lineRule="atLeast"/>
              <w:jc w:val="center"/>
              <w:rPr>
                <w:sz w:val="20"/>
              </w:rPr>
            </w:pPr>
            <w:r w:rsidRPr="00B52CAC">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83A78" w14:textId="77777777" w:rsidR="007A77D2" w:rsidRPr="00B52CAC" w:rsidRDefault="007A77D2" w:rsidP="00CD0FA5">
            <w:pPr>
              <w:spacing w:before="60" w:after="60" w:line="240" w:lineRule="atLeast"/>
              <w:jc w:val="center"/>
              <w:rPr>
                <w:sz w:val="20"/>
              </w:rPr>
            </w:pPr>
            <w:r w:rsidRPr="00B52CAC">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87B800" w14:textId="77777777" w:rsidR="007A77D2" w:rsidRPr="00B52CAC" w:rsidRDefault="007A77D2" w:rsidP="00CD0FA5">
            <w:pPr>
              <w:spacing w:before="60" w:after="60" w:line="240" w:lineRule="atLeast"/>
              <w:jc w:val="center"/>
              <w:rPr>
                <w:sz w:val="20"/>
              </w:rPr>
            </w:pPr>
            <w:r w:rsidRPr="00B52CAC">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AAD0DC" w14:textId="77777777" w:rsidR="007A77D2" w:rsidRPr="00B52CAC" w:rsidRDefault="007A77D2" w:rsidP="00CD0FA5">
            <w:pPr>
              <w:spacing w:before="60" w:after="60" w:line="240" w:lineRule="atLeast"/>
              <w:jc w:val="center"/>
              <w:rPr>
                <w:sz w:val="20"/>
              </w:rPr>
            </w:pPr>
            <w:r w:rsidRPr="00B52CAC">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1B783D" w14:textId="77777777" w:rsidR="007A77D2" w:rsidRPr="00B52CAC" w:rsidRDefault="007A77D2" w:rsidP="00CD0FA5">
            <w:pPr>
              <w:spacing w:before="60" w:after="60" w:line="240" w:lineRule="atLeast"/>
              <w:jc w:val="center"/>
              <w:rPr>
                <w:sz w:val="20"/>
              </w:rPr>
            </w:pPr>
            <w:r w:rsidRPr="00B52CAC">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0A0B7" w14:textId="77777777" w:rsidR="007A77D2" w:rsidRPr="00B52CAC" w:rsidRDefault="007A77D2" w:rsidP="00CD0FA5">
            <w:pPr>
              <w:spacing w:before="60" w:after="60" w:line="240" w:lineRule="atLeast"/>
              <w:jc w:val="center"/>
              <w:rPr>
                <w:sz w:val="20"/>
              </w:rPr>
            </w:pPr>
            <w:r w:rsidRPr="00B52CAC">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825D2D" w14:textId="77777777" w:rsidR="007A77D2" w:rsidRPr="00B52CAC" w:rsidRDefault="007A77D2" w:rsidP="00CD0FA5"/>
        </w:tc>
      </w:tr>
      <w:tr w:rsidR="007A77D2" w:rsidRPr="00B52CAC" w14:paraId="21E1CEB8" w14:textId="77777777" w:rsidTr="00CD0FA5">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0F698" w14:textId="77777777" w:rsidR="007A77D2" w:rsidRPr="00B52CAC" w:rsidRDefault="007A77D2" w:rsidP="00CD0FA5">
            <w:pPr>
              <w:spacing w:before="60" w:after="60"/>
              <w:jc w:val="center"/>
              <w:rPr>
                <w:sz w:val="20"/>
              </w:rPr>
            </w:pPr>
            <w:r w:rsidRPr="00B52CAC">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11277" w14:textId="77777777" w:rsidR="007A77D2" w:rsidRPr="00B52CAC" w:rsidRDefault="007A77D2" w:rsidP="00CD0FA5">
            <w:pPr>
              <w:spacing w:before="60" w:after="60"/>
              <w:jc w:val="center"/>
              <w:rPr>
                <w:sz w:val="20"/>
              </w:rPr>
            </w:pPr>
            <w:r w:rsidRPr="00B52CAC">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E32C6" w14:textId="77777777" w:rsidR="007A77D2" w:rsidRPr="00B52CAC" w:rsidRDefault="007A77D2" w:rsidP="00CD0FA5">
            <w:pPr>
              <w:spacing w:before="60" w:after="60"/>
              <w:jc w:val="center"/>
              <w:rPr>
                <w:sz w:val="20"/>
              </w:rPr>
            </w:pPr>
            <w:r w:rsidRPr="00B52CAC">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3EC413" w14:textId="77777777" w:rsidR="007A77D2" w:rsidRPr="00B52CAC" w:rsidRDefault="007A77D2" w:rsidP="00CD0FA5">
            <w:pPr>
              <w:spacing w:before="60" w:after="60"/>
              <w:jc w:val="center"/>
              <w:rPr>
                <w:sz w:val="20"/>
              </w:rPr>
            </w:pPr>
            <w:r w:rsidRPr="00B52CAC">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F4E730" w14:textId="77777777" w:rsidR="007A77D2" w:rsidRPr="00B52CAC" w:rsidRDefault="007A77D2" w:rsidP="00CD0FA5">
            <w:pPr>
              <w:spacing w:before="60" w:after="60"/>
              <w:jc w:val="center"/>
              <w:rPr>
                <w:sz w:val="20"/>
              </w:rPr>
            </w:pPr>
            <w:r w:rsidRPr="00B52CAC">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617EB" w14:textId="77777777" w:rsidR="007A77D2" w:rsidRPr="00B52CAC" w:rsidRDefault="007A77D2" w:rsidP="00CD0FA5">
            <w:pPr>
              <w:spacing w:before="60" w:after="60"/>
              <w:jc w:val="center"/>
              <w:rPr>
                <w:sz w:val="20"/>
              </w:rPr>
            </w:pPr>
            <w:r w:rsidRPr="00B52CAC">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E07967" w14:textId="77777777" w:rsidR="007A77D2" w:rsidRPr="00B52CAC" w:rsidRDefault="007A77D2" w:rsidP="00CD0FA5">
            <w:pPr>
              <w:spacing w:before="60" w:after="60"/>
              <w:jc w:val="center"/>
              <w:rPr>
                <w:sz w:val="20"/>
              </w:rPr>
            </w:pPr>
            <w:r w:rsidRPr="00B52CAC">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9E0E87" w14:textId="77777777" w:rsidR="007A77D2" w:rsidRPr="00B52CAC" w:rsidRDefault="007A77D2" w:rsidP="00CD0FA5">
            <w:pPr>
              <w:spacing w:before="60" w:after="60"/>
              <w:jc w:val="center"/>
              <w:rPr>
                <w:sz w:val="20"/>
              </w:rPr>
            </w:pPr>
            <w:r w:rsidRPr="00B52CAC">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A02E07" w14:textId="77777777" w:rsidR="007A77D2" w:rsidRPr="00B52CAC" w:rsidRDefault="007A77D2" w:rsidP="00CD0FA5">
            <w:pPr>
              <w:spacing w:before="60" w:after="60"/>
              <w:jc w:val="center"/>
              <w:rPr>
                <w:sz w:val="20"/>
              </w:rPr>
            </w:pPr>
            <w:r w:rsidRPr="00B52CAC">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12AC58" w14:textId="77777777" w:rsidR="007A77D2" w:rsidRPr="00B52CAC" w:rsidRDefault="007A77D2" w:rsidP="00CD0FA5">
            <w:pPr>
              <w:spacing w:before="60" w:after="60"/>
              <w:jc w:val="center"/>
              <w:rPr>
                <w:sz w:val="20"/>
              </w:rPr>
            </w:pPr>
            <w:r w:rsidRPr="00B52CAC">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6A71BB" w14:textId="77777777" w:rsidR="007A77D2" w:rsidRPr="00B52CAC" w:rsidRDefault="007A77D2" w:rsidP="00CD0FA5">
            <w:pPr>
              <w:spacing w:before="60" w:after="60"/>
              <w:jc w:val="center"/>
              <w:rPr>
                <w:sz w:val="20"/>
              </w:rPr>
            </w:pPr>
            <w:r w:rsidRPr="00B52CAC">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9CA88" w14:textId="77777777" w:rsidR="007A77D2" w:rsidRPr="00B52CAC" w:rsidRDefault="007A77D2" w:rsidP="00CD0FA5">
            <w:pPr>
              <w:spacing w:before="60" w:after="60"/>
              <w:jc w:val="center"/>
              <w:rPr>
                <w:sz w:val="20"/>
              </w:rPr>
            </w:pPr>
            <w:r w:rsidRPr="00B52CAC">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FB94B4" w14:textId="77777777" w:rsidR="007A77D2" w:rsidRPr="00B52CAC" w:rsidRDefault="007A77D2" w:rsidP="00CD0FA5">
            <w:pPr>
              <w:spacing w:before="60" w:after="60"/>
              <w:jc w:val="center"/>
              <w:rPr>
                <w:sz w:val="20"/>
              </w:rPr>
            </w:pPr>
            <w:r w:rsidRPr="00B52CAC">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49A4E" w14:textId="77777777" w:rsidR="007A77D2" w:rsidRPr="00B52CAC" w:rsidRDefault="007A77D2" w:rsidP="00CD0FA5">
            <w:pPr>
              <w:spacing w:before="60" w:after="60"/>
              <w:jc w:val="center"/>
              <w:rPr>
                <w:sz w:val="20"/>
              </w:rPr>
            </w:pPr>
            <w:r w:rsidRPr="00B52CAC">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205ECE" w14:textId="77777777" w:rsidR="007A77D2" w:rsidRPr="00B52CAC" w:rsidRDefault="007A77D2" w:rsidP="00CD0FA5">
            <w:pPr>
              <w:spacing w:before="60" w:after="60"/>
              <w:jc w:val="center"/>
              <w:rPr>
                <w:sz w:val="20"/>
              </w:rPr>
            </w:pPr>
            <w:r w:rsidRPr="00B52CAC">
              <w:rPr>
                <w:sz w:val="20"/>
              </w:rPr>
              <w:t>15</w:t>
            </w:r>
          </w:p>
        </w:tc>
      </w:tr>
      <w:tr w:rsidR="007A77D2" w:rsidRPr="00B52CAC" w14:paraId="5BA601CA" w14:textId="77777777" w:rsidTr="00CD0FA5">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C42010" w14:textId="77777777" w:rsidR="007A77D2" w:rsidRPr="00B52CAC" w:rsidRDefault="007A77D2" w:rsidP="00CD0FA5">
            <w:pPr>
              <w:spacing w:before="60" w:after="60" w:line="240" w:lineRule="atLeast"/>
              <w:jc w:val="center"/>
              <w:rPr>
                <w:sz w:val="20"/>
              </w:rPr>
            </w:pPr>
            <w:r w:rsidRPr="00B52CAC">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0F00FE" w14:textId="77777777" w:rsidR="007A77D2" w:rsidRPr="00F377F9" w:rsidRDefault="007A77D2" w:rsidP="00CD0FA5">
            <w:pPr>
              <w:spacing w:after="160" w:line="240" w:lineRule="atLeast"/>
              <w:jc w:val="center"/>
              <w:rPr>
                <w:sz w:val="20"/>
                <w:szCs w:val="20"/>
              </w:rPr>
            </w:pPr>
            <w:r w:rsidRPr="007A77D2">
              <w:rPr>
                <w:sz w:val="16"/>
                <w:szCs w:val="16"/>
              </w:rPr>
              <w:t xml:space="preserve">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w:t>
            </w:r>
            <w:r w:rsidRPr="007A77D2">
              <w:rPr>
                <w:sz w:val="20"/>
                <w:szCs w:val="20"/>
              </w:rPr>
              <w:t>поддержка добровольческой (волонтерской) деятельности, оказано содействие повышению признания добровольчества (волонтерства) в обществе»</w:t>
            </w:r>
          </w:p>
        </w:tc>
      </w:tr>
      <w:tr w:rsidR="007A77D2" w:rsidRPr="00B52CAC" w14:paraId="11B1E022" w14:textId="77777777" w:rsidTr="00CD0FA5">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9F836B" w14:textId="77777777" w:rsidR="007A77D2" w:rsidRPr="00B52CAC" w:rsidRDefault="007A77D2" w:rsidP="00CD0FA5">
            <w:pPr>
              <w:spacing w:after="160" w:line="240" w:lineRule="atLeast"/>
              <w:jc w:val="center"/>
              <w:rPr>
                <w:sz w:val="20"/>
              </w:rPr>
            </w:pPr>
            <w:r w:rsidRPr="00B52CAC">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815BF7" w14:textId="77777777" w:rsidR="007A77D2" w:rsidRPr="007A77D2" w:rsidRDefault="007A77D2" w:rsidP="007A77D2">
            <w:pPr>
              <w:spacing w:after="160" w:line="240" w:lineRule="atLeast"/>
              <w:rPr>
                <w:sz w:val="20"/>
                <w:szCs w:val="20"/>
              </w:rPr>
            </w:pPr>
            <w:r w:rsidRPr="007A77D2">
              <w:rPr>
                <w:sz w:val="20"/>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(тыс. чел.)</w:t>
            </w:r>
          </w:p>
        </w:tc>
      </w:tr>
      <w:tr w:rsidR="007A77D2" w:rsidRPr="00B52CAC" w14:paraId="19B15538" w14:textId="77777777" w:rsidTr="00CD0FA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F0442D" w14:textId="77777777" w:rsidR="007A77D2" w:rsidRPr="00B52CAC" w:rsidRDefault="007A77D2"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746BA7" w14:textId="77777777" w:rsidR="007A77D2" w:rsidRPr="00432B35" w:rsidRDefault="007A77D2" w:rsidP="00CD0FA5">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52E8DE" w14:textId="77777777" w:rsidR="007A77D2" w:rsidRPr="00432B35" w:rsidRDefault="007A77D2" w:rsidP="00CD0FA5">
            <w:pPr>
              <w:spacing w:after="160" w:line="240" w:lineRule="atLeast"/>
              <w:jc w:val="center"/>
              <w:rPr>
                <w:i/>
                <w:sz w:val="20"/>
                <w:szCs w:val="20"/>
                <w:u w:color="000000"/>
              </w:rPr>
            </w:pPr>
            <w:r w:rsidRPr="00432B35">
              <w:rPr>
                <w:sz w:val="20"/>
                <w:szCs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7BC6895" w14:textId="77777777" w:rsidR="007A77D2" w:rsidRPr="00432B35" w:rsidRDefault="007A77D2" w:rsidP="00CD0FA5">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2051776" w14:textId="77777777" w:rsidR="007A77D2" w:rsidRPr="00432B35" w:rsidRDefault="007A77D2" w:rsidP="00CD0FA5">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61E2F5" w14:textId="77777777" w:rsidR="007A77D2" w:rsidRPr="00432B35" w:rsidRDefault="007A77D2" w:rsidP="00CD0FA5">
            <w:pPr>
              <w:spacing w:after="160" w:line="240" w:lineRule="atLeast"/>
              <w:jc w:val="center"/>
              <w:rPr>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4CA9B8" w14:textId="77777777" w:rsidR="007A77D2" w:rsidRPr="00432B35" w:rsidRDefault="007A77D2" w:rsidP="007A77D2">
            <w:pPr>
              <w:spacing w:after="160" w:line="240" w:lineRule="atLeast"/>
              <w:jc w:val="center"/>
              <w:rPr>
                <w:sz w:val="20"/>
                <w:szCs w:val="20"/>
              </w:rPr>
            </w:pPr>
            <w:r>
              <w:rPr>
                <w:sz w:val="20"/>
                <w:szCs w:val="20"/>
              </w:rPr>
              <w:t>1,5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17D415" w14:textId="77777777" w:rsidR="007A77D2" w:rsidRPr="00432B35" w:rsidRDefault="007A77D2" w:rsidP="00CD0FA5">
            <w:pPr>
              <w:spacing w:after="160" w:line="240" w:lineRule="atLeast"/>
              <w:jc w:val="center"/>
              <w:rPr>
                <w:sz w:val="20"/>
                <w:szCs w:val="20"/>
              </w:rPr>
            </w:pPr>
            <w:r>
              <w:rPr>
                <w:sz w:val="20"/>
                <w:szCs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2FF41C" w14:textId="77777777" w:rsidR="007A77D2" w:rsidRPr="00B52CAC" w:rsidRDefault="007A77D2" w:rsidP="007A77D2">
            <w:pPr>
              <w:spacing w:after="160" w:line="240" w:lineRule="atLeast"/>
              <w:jc w:val="center"/>
              <w:rPr>
                <w:sz w:val="20"/>
              </w:rPr>
            </w:pPr>
            <w:r>
              <w:rPr>
                <w:sz w:val="20"/>
              </w:rPr>
              <w:t>2,9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B49EC7"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3C1281"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9ED361"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1FF519" w14:textId="77777777" w:rsidR="007A77D2" w:rsidRPr="00B52CAC" w:rsidRDefault="007A77D2"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A9726" w14:textId="77777777" w:rsidR="007A77D2" w:rsidRPr="00B52CAC" w:rsidRDefault="007A77D2"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556931" w14:textId="77777777" w:rsidR="007A77D2" w:rsidRPr="00B52CAC" w:rsidRDefault="007A77D2" w:rsidP="00CD0FA5">
            <w:pPr>
              <w:spacing w:after="160" w:line="240" w:lineRule="atLeast"/>
              <w:jc w:val="center"/>
              <w:rPr>
                <w:sz w:val="20"/>
              </w:rPr>
            </w:pPr>
            <w:r>
              <w:rPr>
                <w:sz w:val="20"/>
              </w:rPr>
              <w:t>5,8</w:t>
            </w:r>
          </w:p>
        </w:tc>
      </w:tr>
      <w:tr w:rsidR="007A77D2" w:rsidRPr="00B52CAC" w14:paraId="64BE1760" w14:textId="77777777" w:rsidTr="00CD0FA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1F05B5" w14:textId="77777777" w:rsidR="007A77D2" w:rsidRPr="00B52CAC" w:rsidRDefault="007A77D2"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ACBB8" w14:textId="77777777" w:rsidR="007A77D2" w:rsidRPr="00B52CAC" w:rsidRDefault="007A77D2" w:rsidP="00CD0FA5">
            <w:pPr>
              <w:spacing w:after="160" w:line="240" w:lineRule="atLeast"/>
              <w:ind w:left="259"/>
              <w:rPr>
                <w:i/>
                <w:sz w:val="20"/>
                <w:u w:color="000000"/>
              </w:rPr>
            </w:pPr>
            <w:r w:rsidRPr="00B52CAC">
              <w:rPr>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618F4" w14:textId="77777777" w:rsidR="007A77D2" w:rsidRPr="00B52CAC" w:rsidRDefault="007A77D2" w:rsidP="00CD0FA5"/>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C880A93" w14:textId="77777777" w:rsidR="007A77D2" w:rsidRPr="00B52CAC" w:rsidRDefault="007A77D2"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A0AA39D" w14:textId="77777777" w:rsidR="007A77D2" w:rsidRPr="00B52CAC" w:rsidRDefault="007A77D2"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337B67"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11EF31" w14:textId="77777777" w:rsidR="007A77D2" w:rsidRPr="00B52CAC" w:rsidRDefault="007A77D2" w:rsidP="007A77D2">
            <w:pPr>
              <w:spacing w:after="160" w:line="240" w:lineRule="atLeast"/>
              <w:jc w:val="center"/>
              <w:rPr>
                <w:sz w:val="20"/>
              </w:rPr>
            </w:pPr>
            <w:r>
              <w:rPr>
                <w:sz w:val="20"/>
              </w:rPr>
              <w:t>1,5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11FD4C" w14:textId="77777777" w:rsidR="007A77D2" w:rsidRPr="00B52CAC" w:rsidRDefault="007A77D2" w:rsidP="00CD0FA5">
            <w:pPr>
              <w:spacing w:after="160" w:line="240" w:lineRule="atLeast"/>
              <w:jc w:val="center"/>
              <w:rPr>
                <w:sz w:val="20"/>
              </w:rPr>
            </w:pPr>
            <w:r>
              <w:rPr>
                <w:sz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2F25ED" w14:textId="77777777" w:rsidR="007A77D2" w:rsidRPr="00B52CAC" w:rsidRDefault="007A77D2" w:rsidP="007A77D2">
            <w:pPr>
              <w:spacing w:after="160" w:line="240" w:lineRule="atLeast"/>
              <w:jc w:val="center"/>
              <w:rPr>
                <w:sz w:val="20"/>
              </w:rPr>
            </w:pPr>
            <w:r>
              <w:rPr>
                <w:sz w:val="20"/>
              </w:rPr>
              <w:t>2,9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CEBC5C"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1CBEEF"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D5A26E" w14:textId="77777777" w:rsidR="007A77D2" w:rsidRPr="00B52CAC" w:rsidRDefault="007A77D2"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C51401" w14:textId="77777777" w:rsidR="007A77D2" w:rsidRPr="00B52CAC" w:rsidRDefault="007A77D2"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9D2D20" w14:textId="77777777" w:rsidR="007A77D2" w:rsidRPr="00B52CAC" w:rsidRDefault="007A77D2"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D8F864" w14:textId="77777777" w:rsidR="007A77D2" w:rsidRPr="00B52CAC" w:rsidRDefault="007A77D2" w:rsidP="00CD0FA5">
            <w:pPr>
              <w:spacing w:after="160" w:line="240" w:lineRule="atLeast"/>
              <w:jc w:val="center"/>
              <w:rPr>
                <w:sz w:val="20"/>
              </w:rPr>
            </w:pPr>
          </w:p>
        </w:tc>
      </w:tr>
    </w:tbl>
    <w:p w14:paraId="6B93B23C" w14:textId="77777777" w:rsidR="007A77D2" w:rsidRPr="00B52CAC" w:rsidRDefault="007A77D2" w:rsidP="007A77D2">
      <w:pPr>
        <w:ind w:right="536"/>
        <w:contextualSpacing/>
        <w:jc w:val="center"/>
        <w:rPr>
          <w:sz w:val="20"/>
        </w:rPr>
      </w:pPr>
    </w:p>
    <w:p w14:paraId="1C29AB60" w14:textId="77777777" w:rsidR="007A77D2" w:rsidRPr="00B52CAC" w:rsidRDefault="007A77D2" w:rsidP="007A77D2">
      <w:pPr>
        <w:ind w:right="536"/>
        <w:contextualSpacing/>
        <w:jc w:val="center"/>
        <w:rPr>
          <w:sz w:val="20"/>
        </w:rPr>
      </w:pPr>
    </w:p>
    <w:p w14:paraId="05A033DB" w14:textId="77777777" w:rsidR="007A77D2" w:rsidRPr="00B52CAC" w:rsidRDefault="007A77D2" w:rsidP="007A77D2">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7A77D2" w:rsidRPr="00B52CAC" w14:paraId="0FA5E65C" w14:textId="77777777" w:rsidTr="00CD0FA5">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6DF211F4" w14:textId="77777777" w:rsidR="007A77D2" w:rsidRPr="00B52CAC" w:rsidRDefault="007A77D2" w:rsidP="00CD0FA5">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7AA79CB9" w14:textId="77777777" w:rsidR="007A77D2" w:rsidRPr="00B52CAC" w:rsidRDefault="007A77D2" w:rsidP="00CD0FA5">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0B345262" w14:textId="77777777" w:rsidR="007A77D2" w:rsidRPr="00B52CAC" w:rsidRDefault="007A77D2" w:rsidP="00CD0FA5">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71491FBD" w14:textId="77777777" w:rsidR="007A77D2" w:rsidRPr="00B52CAC" w:rsidRDefault="007A77D2" w:rsidP="00CD0FA5">
            <w:pPr>
              <w:jc w:val="center"/>
              <w:rPr>
                <w:sz w:val="16"/>
              </w:rPr>
            </w:pPr>
            <w:r w:rsidRPr="00B52CAC">
              <w:rPr>
                <w:sz w:val="16"/>
              </w:rPr>
              <w:t>Уровень соответствия</w:t>
            </w:r>
          </w:p>
          <w:p w14:paraId="1D5380F6" w14:textId="77777777" w:rsidR="007A77D2" w:rsidRPr="00B52CAC" w:rsidRDefault="007A77D2" w:rsidP="00CD0FA5">
            <w:pPr>
              <w:jc w:val="center"/>
              <w:rPr>
                <w:sz w:val="16"/>
              </w:rPr>
            </w:pPr>
            <w:r w:rsidRPr="00B52CAC">
              <w:rPr>
                <w:sz w:val="16"/>
              </w:rPr>
              <w:t>Декомпозированного мероприят</w:t>
            </w:r>
            <w:r w:rsidRPr="00B52CAC">
              <w:rPr>
                <w:sz w:val="16"/>
              </w:rPr>
              <w:lastRenderedPageBreak/>
              <w:t>ия</w:t>
            </w:r>
          </w:p>
          <w:p w14:paraId="2787150A" w14:textId="77777777" w:rsidR="007A77D2" w:rsidRPr="00B52CAC" w:rsidRDefault="007A77D2" w:rsidP="00CD0FA5">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043EF8E7" w14:textId="77777777" w:rsidR="007A77D2" w:rsidRPr="00B52CAC" w:rsidRDefault="007A77D2" w:rsidP="00CD0FA5">
            <w:pPr>
              <w:contextualSpacing/>
              <w:jc w:val="center"/>
              <w:rPr>
                <w:sz w:val="16"/>
              </w:rPr>
            </w:pPr>
            <w:r w:rsidRPr="00B52CAC">
              <w:rPr>
                <w:sz w:val="16"/>
              </w:rPr>
              <w:lastRenderedPageBreak/>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EDF6857" w14:textId="77777777" w:rsidR="007A77D2" w:rsidRPr="00B52CAC" w:rsidRDefault="007A77D2" w:rsidP="00CD0FA5">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5BB2DB2C" w14:textId="77777777" w:rsidR="007A77D2" w:rsidRPr="00B52CAC" w:rsidRDefault="007A77D2" w:rsidP="00CD0FA5">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778F13B4" w14:textId="77777777" w:rsidR="007A77D2" w:rsidRPr="00B52CAC" w:rsidRDefault="007A77D2" w:rsidP="00CD0FA5">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6F3CFBC" w14:textId="77777777" w:rsidR="007A77D2" w:rsidRPr="00B52CAC" w:rsidRDefault="007A77D2" w:rsidP="00CD0FA5">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44"/>
            </w:r>
          </w:p>
        </w:tc>
        <w:tc>
          <w:tcPr>
            <w:tcW w:w="1134" w:type="dxa"/>
            <w:tcBorders>
              <w:top w:val="single" w:sz="4" w:space="0" w:color="auto"/>
              <w:left w:val="single" w:sz="4" w:space="0" w:color="auto"/>
              <w:bottom w:val="single" w:sz="4" w:space="0" w:color="auto"/>
              <w:right w:val="single" w:sz="4" w:space="0" w:color="auto"/>
            </w:tcBorders>
            <w:vAlign w:val="center"/>
          </w:tcPr>
          <w:p w14:paraId="12753624" w14:textId="77777777" w:rsidR="007A77D2" w:rsidRPr="00B52CAC" w:rsidRDefault="007A77D2" w:rsidP="00CD0FA5">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35AACA90" w14:textId="77777777" w:rsidR="007A77D2" w:rsidRPr="00B52CAC" w:rsidRDefault="007A77D2" w:rsidP="00CD0FA5">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45"/>
            </w:r>
          </w:p>
        </w:tc>
        <w:tc>
          <w:tcPr>
            <w:tcW w:w="1134" w:type="dxa"/>
            <w:tcBorders>
              <w:top w:val="single" w:sz="4" w:space="0" w:color="auto"/>
              <w:left w:val="single" w:sz="4" w:space="0" w:color="auto"/>
              <w:bottom w:val="single" w:sz="4" w:space="0" w:color="auto"/>
              <w:right w:val="single" w:sz="4" w:space="0" w:color="auto"/>
            </w:tcBorders>
            <w:vAlign w:val="center"/>
          </w:tcPr>
          <w:p w14:paraId="7429B4BA" w14:textId="77777777" w:rsidR="007A77D2" w:rsidRPr="00B52CAC" w:rsidRDefault="007A77D2" w:rsidP="00CD0FA5">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7F07292B" w14:textId="77777777" w:rsidR="007A77D2" w:rsidRPr="00B52CAC" w:rsidRDefault="007A77D2" w:rsidP="00CD0FA5">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50C36283" w14:textId="77777777" w:rsidR="007A77D2" w:rsidRPr="00B52CAC" w:rsidRDefault="007A77D2" w:rsidP="00CD0FA5">
            <w:pPr>
              <w:contextualSpacing/>
              <w:jc w:val="center"/>
              <w:rPr>
                <w:sz w:val="16"/>
              </w:rPr>
            </w:pPr>
            <w:r w:rsidRPr="00B52CAC">
              <w:rPr>
                <w:sz w:val="16"/>
              </w:rPr>
              <w:t>Подтверж-дающий документ</w:t>
            </w:r>
            <w:r w:rsidRPr="00B52CAC">
              <w:rPr>
                <w:sz w:val="16"/>
                <w:vertAlign w:val="superscript"/>
              </w:rPr>
              <w:footnoteReference w:id="46"/>
            </w:r>
          </w:p>
        </w:tc>
        <w:tc>
          <w:tcPr>
            <w:tcW w:w="1560" w:type="dxa"/>
            <w:tcBorders>
              <w:top w:val="single" w:sz="4" w:space="0" w:color="auto"/>
              <w:left w:val="single" w:sz="4" w:space="0" w:color="auto"/>
              <w:bottom w:val="single" w:sz="4" w:space="0" w:color="auto"/>
              <w:right w:val="single" w:sz="4" w:space="0" w:color="auto"/>
            </w:tcBorders>
            <w:vAlign w:val="center"/>
          </w:tcPr>
          <w:p w14:paraId="72A71A39" w14:textId="77777777" w:rsidR="007A77D2" w:rsidRPr="00B52CAC" w:rsidRDefault="007A77D2" w:rsidP="00CD0FA5">
            <w:pPr>
              <w:contextualSpacing/>
              <w:jc w:val="center"/>
              <w:rPr>
                <w:sz w:val="16"/>
              </w:rPr>
            </w:pPr>
            <w:r w:rsidRPr="00B52CAC">
              <w:rPr>
                <w:sz w:val="16"/>
              </w:rPr>
              <w:t>Комментарий</w:t>
            </w:r>
            <w:r w:rsidRPr="00B52CAC">
              <w:rPr>
                <w:sz w:val="16"/>
                <w:vertAlign w:val="superscript"/>
              </w:rPr>
              <w:footnoteReference w:id="47"/>
            </w:r>
          </w:p>
        </w:tc>
      </w:tr>
      <w:tr w:rsidR="007A77D2" w:rsidRPr="00B52CAC" w14:paraId="3D89FDA9" w14:textId="77777777" w:rsidTr="00CD0FA5">
        <w:trPr>
          <w:trHeight w:val="183"/>
        </w:trPr>
        <w:tc>
          <w:tcPr>
            <w:tcW w:w="482" w:type="dxa"/>
            <w:tcBorders>
              <w:top w:val="single" w:sz="4" w:space="0" w:color="auto"/>
              <w:left w:val="single" w:sz="4" w:space="0" w:color="auto"/>
              <w:bottom w:val="single" w:sz="4" w:space="0" w:color="auto"/>
              <w:right w:val="single" w:sz="4" w:space="0" w:color="auto"/>
            </w:tcBorders>
          </w:tcPr>
          <w:p w14:paraId="6A830F64" w14:textId="77777777" w:rsidR="007A77D2" w:rsidRPr="00B52CAC" w:rsidRDefault="007A77D2" w:rsidP="00CD0FA5">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40F26378" w14:textId="77777777" w:rsidR="007A77D2" w:rsidRPr="00B52CAC" w:rsidRDefault="007A77D2" w:rsidP="00CD0FA5">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2DDEBAE7" w14:textId="77777777" w:rsidR="007A77D2" w:rsidRPr="00B52CAC" w:rsidRDefault="007A77D2" w:rsidP="00CD0FA5">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54B4EE42" w14:textId="77777777" w:rsidR="007A77D2" w:rsidRPr="00B52CAC" w:rsidRDefault="007A77D2" w:rsidP="00CD0FA5">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3C25389D" w14:textId="77777777" w:rsidR="007A77D2" w:rsidRPr="00B52CAC" w:rsidRDefault="007A77D2" w:rsidP="00CD0FA5">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7AF9A251" w14:textId="77777777" w:rsidR="007A77D2" w:rsidRPr="00B52CAC" w:rsidRDefault="007A77D2" w:rsidP="00CD0FA5">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55D501F9" w14:textId="77777777" w:rsidR="007A77D2" w:rsidRPr="00B52CAC" w:rsidRDefault="007A77D2" w:rsidP="00CD0FA5">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67B993BB" w14:textId="77777777" w:rsidR="007A77D2" w:rsidRPr="00B52CAC" w:rsidRDefault="007A77D2" w:rsidP="00CD0FA5">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55656AD0" w14:textId="77777777" w:rsidR="007A77D2" w:rsidRPr="00B52CAC" w:rsidRDefault="007A77D2" w:rsidP="00CD0FA5">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2EBF8D66" w14:textId="77777777" w:rsidR="007A77D2" w:rsidRPr="00B52CAC" w:rsidRDefault="007A77D2" w:rsidP="00CD0FA5">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05A041BF" w14:textId="77777777" w:rsidR="007A77D2" w:rsidRPr="00B52CAC" w:rsidRDefault="007A77D2" w:rsidP="00CD0FA5">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7006FEFF" w14:textId="77777777" w:rsidR="007A77D2" w:rsidRPr="00B52CAC" w:rsidRDefault="007A77D2" w:rsidP="00CD0FA5">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577168D5" w14:textId="77777777" w:rsidR="007A77D2" w:rsidRPr="00B52CAC" w:rsidRDefault="007A77D2" w:rsidP="00CD0FA5">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34CF984F" w14:textId="77777777" w:rsidR="007A77D2" w:rsidRPr="00B52CAC" w:rsidRDefault="007A77D2" w:rsidP="00CD0FA5">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1B12DBE1" w14:textId="77777777" w:rsidR="007A77D2" w:rsidRPr="00B52CAC" w:rsidRDefault="007A77D2" w:rsidP="00CD0FA5">
            <w:pPr>
              <w:contextualSpacing/>
              <w:jc w:val="center"/>
              <w:rPr>
                <w:sz w:val="16"/>
              </w:rPr>
            </w:pPr>
            <w:r w:rsidRPr="00B52CAC">
              <w:rPr>
                <w:sz w:val="16"/>
              </w:rPr>
              <w:t>15</w:t>
            </w:r>
          </w:p>
        </w:tc>
      </w:tr>
      <w:tr w:rsidR="007A77D2" w:rsidRPr="00B52CAC" w14:paraId="3C658014" w14:textId="77777777" w:rsidTr="00CD0FA5">
        <w:trPr>
          <w:trHeight w:val="172"/>
        </w:trPr>
        <w:tc>
          <w:tcPr>
            <w:tcW w:w="482" w:type="dxa"/>
            <w:tcBorders>
              <w:top w:val="single" w:sz="4" w:space="0" w:color="auto"/>
              <w:left w:val="single" w:sz="4" w:space="0" w:color="auto"/>
              <w:bottom w:val="single" w:sz="4" w:space="0" w:color="auto"/>
              <w:right w:val="single" w:sz="4" w:space="0" w:color="auto"/>
            </w:tcBorders>
          </w:tcPr>
          <w:p w14:paraId="71D51BB3" w14:textId="77777777" w:rsidR="007A77D2" w:rsidRPr="00B52CAC" w:rsidRDefault="007A77D2" w:rsidP="00CD0FA5">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1794A408" w14:textId="77777777" w:rsidR="007A77D2" w:rsidRPr="007049FB" w:rsidRDefault="007A77D2" w:rsidP="00CD0FA5">
            <w:pPr>
              <w:contextualSpacing/>
              <w:jc w:val="center"/>
              <w:rPr>
                <w:i/>
                <w:sz w:val="16"/>
                <w:szCs w:val="16"/>
              </w:rPr>
            </w:pPr>
            <w:r w:rsidRPr="007A77D2">
              <w:rPr>
                <w:sz w:val="16"/>
                <w:szCs w:val="16"/>
              </w:rPr>
              <w:t>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7A77D2" w:rsidRPr="00B52CAC" w14:paraId="01F887A2" w14:textId="77777777" w:rsidTr="00CD0FA5">
        <w:trPr>
          <w:trHeight w:val="367"/>
        </w:trPr>
        <w:tc>
          <w:tcPr>
            <w:tcW w:w="482" w:type="dxa"/>
            <w:tcBorders>
              <w:top w:val="single" w:sz="4" w:space="0" w:color="auto"/>
              <w:left w:val="single" w:sz="4" w:space="0" w:color="auto"/>
              <w:bottom w:val="single" w:sz="4" w:space="0" w:color="auto"/>
              <w:right w:val="single" w:sz="4" w:space="0" w:color="auto"/>
            </w:tcBorders>
          </w:tcPr>
          <w:p w14:paraId="1CEF4972" w14:textId="77777777" w:rsidR="007A77D2" w:rsidRPr="00B52CAC" w:rsidRDefault="007A77D2" w:rsidP="00CD0FA5">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22E16D83" w14:textId="77777777" w:rsidR="007A77D2" w:rsidRPr="007A77D2" w:rsidRDefault="007A77D2" w:rsidP="00CD0FA5">
            <w:pPr>
              <w:contextualSpacing/>
              <w:jc w:val="center"/>
              <w:rPr>
                <w:sz w:val="16"/>
                <w:szCs w:val="16"/>
              </w:rPr>
            </w:pPr>
            <w:r w:rsidRPr="007A77D2">
              <w:rPr>
                <w:sz w:val="16"/>
                <w:szCs w:val="16"/>
              </w:rPr>
              <w:t>Обеспечено проведение мероприятий по вовлечению граждан в добровольческую (волонтерскую) деятельность, поддержке добровольческих инициатив</w:t>
            </w:r>
          </w:p>
        </w:tc>
        <w:tc>
          <w:tcPr>
            <w:tcW w:w="851" w:type="dxa"/>
            <w:tcBorders>
              <w:top w:val="single" w:sz="4" w:space="0" w:color="auto"/>
              <w:left w:val="single" w:sz="4" w:space="0" w:color="auto"/>
              <w:bottom w:val="single" w:sz="4" w:space="0" w:color="auto"/>
              <w:right w:val="single" w:sz="4" w:space="0" w:color="auto"/>
            </w:tcBorders>
          </w:tcPr>
          <w:p w14:paraId="3D32FEED" w14:textId="77777777" w:rsidR="007A77D2" w:rsidRPr="00B52CAC" w:rsidRDefault="007A77D2" w:rsidP="00CD0FA5">
            <w:pPr>
              <w:contextualSpacing/>
              <w:jc w:val="center"/>
              <w:rPr>
                <w:sz w:val="16"/>
              </w:rPr>
            </w:pPr>
            <w:r>
              <w:rPr>
                <w:sz w:val="16"/>
              </w:rPr>
              <w:t>единиц</w:t>
            </w:r>
          </w:p>
        </w:tc>
        <w:tc>
          <w:tcPr>
            <w:tcW w:w="992" w:type="dxa"/>
            <w:tcBorders>
              <w:top w:val="single" w:sz="4" w:space="0" w:color="auto"/>
              <w:left w:val="single" w:sz="4" w:space="0" w:color="auto"/>
              <w:bottom w:val="single" w:sz="4" w:space="0" w:color="auto"/>
              <w:right w:val="single" w:sz="4" w:space="0" w:color="auto"/>
            </w:tcBorders>
          </w:tcPr>
          <w:p w14:paraId="686A96BF" w14:textId="77777777" w:rsidR="007A77D2" w:rsidRPr="00B52CAC" w:rsidRDefault="007A77D2" w:rsidP="00CD0FA5">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C26169F"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C3EA78E"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AAECB9A"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EC5A4B2"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F4BFAA8" w14:textId="77777777" w:rsidR="007A77D2" w:rsidRPr="00B52CAC" w:rsidRDefault="007A77D2" w:rsidP="00CD0FA5">
            <w:pPr>
              <w:contextualSpacing/>
              <w:jc w:val="center"/>
              <w:rPr>
                <w:sz w:val="16"/>
              </w:rPr>
            </w:pPr>
            <w:r>
              <w:rPr>
                <w:sz w:val="16"/>
              </w:rPr>
              <w:t>10</w:t>
            </w:r>
          </w:p>
        </w:tc>
        <w:tc>
          <w:tcPr>
            <w:tcW w:w="1134" w:type="dxa"/>
            <w:tcBorders>
              <w:top w:val="single" w:sz="4" w:space="0" w:color="auto"/>
              <w:left w:val="single" w:sz="4" w:space="0" w:color="auto"/>
              <w:bottom w:val="single" w:sz="4" w:space="0" w:color="auto"/>
              <w:right w:val="single" w:sz="4" w:space="0" w:color="auto"/>
            </w:tcBorders>
          </w:tcPr>
          <w:p w14:paraId="50DBEF7F" w14:textId="77777777" w:rsidR="007A77D2" w:rsidRPr="00B52CAC" w:rsidRDefault="007A77D2"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207FCDB4" w14:textId="77777777" w:rsidR="007A77D2" w:rsidRPr="00B52CAC" w:rsidRDefault="007A77D2" w:rsidP="00CD0FA5">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620341D0" w14:textId="77777777" w:rsidR="007A77D2" w:rsidRPr="00B52CAC" w:rsidRDefault="007A77D2" w:rsidP="00CD0FA5">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3200B715" w14:textId="77777777" w:rsidR="007A77D2" w:rsidRDefault="007A77D2" w:rsidP="00CD0FA5">
            <w:pPr>
              <w:contextualSpacing/>
              <w:jc w:val="center"/>
              <w:rPr>
                <w:sz w:val="16"/>
              </w:rPr>
            </w:pPr>
            <w:r>
              <w:rPr>
                <w:sz w:val="16"/>
              </w:rPr>
              <w:t>Кайстрова М.А.</w:t>
            </w:r>
          </w:p>
          <w:p w14:paraId="607C7765" w14:textId="77777777" w:rsidR="007A77D2" w:rsidRPr="00B52CAC" w:rsidRDefault="007A77D2"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21FD4492" w14:textId="77777777" w:rsidR="007A77D2" w:rsidRPr="00B52CAC" w:rsidRDefault="007A77D2" w:rsidP="00CD0FA5">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C3C5794" w14:textId="77777777" w:rsidR="007A77D2" w:rsidRPr="00B52CAC" w:rsidRDefault="007A77D2" w:rsidP="00CD0FA5">
            <w:pPr>
              <w:contextualSpacing/>
              <w:jc w:val="center"/>
              <w:rPr>
                <w:sz w:val="16"/>
              </w:rPr>
            </w:pPr>
          </w:p>
        </w:tc>
      </w:tr>
      <w:tr w:rsidR="007A77D2" w:rsidRPr="00B52CAC" w14:paraId="41F992C3" w14:textId="77777777" w:rsidTr="00CD0FA5">
        <w:trPr>
          <w:trHeight w:val="356"/>
        </w:trPr>
        <w:tc>
          <w:tcPr>
            <w:tcW w:w="482" w:type="dxa"/>
            <w:tcBorders>
              <w:top w:val="single" w:sz="4" w:space="0" w:color="auto"/>
              <w:left w:val="single" w:sz="4" w:space="0" w:color="auto"/>
              <w:bottom w:val="single" w:sz="4" w:space="0" w:color="auto"/>
              <w:right w:val="single" w:sz="4" w:space="0" w:color="auto"/>
            </w:tcBorders>
          </w:tcPr>
          <w:p w14:paraId="3678148A" w14:textId="77777777" w:rsidR="007A77D2" w:rsidRPr="00B52CAC" w:rsidRDefault="007A77D2" w:rsidP="00CD0FA5">
            <w:pPr>
              <w:contextualSpacing/>
              <w:jc w:val="center"/>
              <w:rPr>
                <w:sz w:val="16"/>
              </w:rPr>
            </w:pPr>
            <w:r w:rsidRPr="00B52CAC">
              <w:rPr>
                <w:sz w:val="16"/>
              </w:rPr>
              <w:t>1.1.1</w:t>
            </w:r>
          </w:p>
        </w:tc>
        <w:tc>
          <w:tcPr>
            <w:tcW w:w="1503" w:type="dxa"/>
            <w:tcBorders>
              <w:top w:val="single" w:sz="4" w:space="0" w:color="auto"/>
              <w:left w:val="single" w:sz="4" w:space="0" w:color="auto"/>
              <w:bottom w:val="single" w:sz="4" w:space="0" w:color="auto"/>
              <w:right w:val="single" w:sz="4" w:space="0" w:color="auto"/>
            </w:tcBorders>
          </w:tcPr>
          <w:p w14:paraId="37B8BEF0" w14:textId="77777777" w:rsidR="007A77D2" w:rsidRPr="00553712" w:rsidRDefault="007A77D2" w:rsidP="00CD0FA5">
            <w:pPr>
              <w:contextualSpacing/>
              <w:jc w:val="center"/>
              <w:rPr>
                <w:sz w:val="16"/>
                <w:szCs w:val="16"/>
              </w:rPr>
            </w:pPr>
            <w:r w:rsidRPr="00553712">
              <w:rPr>
                <w:sz w:val="16"/>
                <w:szCs w:val="16"/>
              </w:rPr>
              <w:t>Контрольная точка 1.1 «Закупка включена в план закупок»</w:t>
            </w:r>
          </w:p>
        </w:tc>
        <w:tc>
          <w:tcPr>
            <w:tcW w:w="851" w:type="dxa"/>
            <w:tcBorders>
              <w:top w:val="single" w:sz="4" w:space="0" w:color="auto"/>
              <w:left w:val="single" w:sz="4" w:space="0" w:color="auto"/>
              <w:bottom w:val="single" w:sz="4" w:space="0" w:color="auto"/>
              <w:right w:val="single" w:sz="4" w:space="0" w:color="auto"/>
            </w:tcBorders>
          </w:tcPr>
          <w:p w14:paraId="4581CEA2" w14:textId="77777777" w:rsidR="007A77D2" w:rsidRPr="00B52CAC" w:rsidRDefault="007A77D2" w:rsidP="00CD0FA5">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FE107B4" w14:textId="77777777" w:rsidR="007A77D2" w:rsidRPr="00B52CAC" w:rsidRDefault="007A77D2" w:rsidP="00CD0FA5">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16F1389E" w14:textId="77777777" w:rsidR="007A77D2" w:rsidRPr="00B52CAC" w:rsidRDefault="007A77D2"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3F15D007" w14:textId="77777777" w:rsidR="007A77D2" w:rsidRPr="00B52CAC" w:rsidRDefault="007A77D2"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42DA7316" w14:textId="77777777" w:rsidR="007A77D2" w:rsidRPr="00B52CAC" w:rsidRDefault="007A77D2"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517DE4F7" w14:textId="77777777" w:rsidR="007A77D2" w:rsidRPr="00B52CAC" w:rsidRDefault="007A77D2" w:rsidP="00CD0FA5">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65C5A6A1" w14:textId="77777777" w:rsidR="007A77D2" w:rsidRPr="00B52CAC" w:rsidRDefault="007A77D2" w:rsidP="00CD0FA5">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6A965297" w14:textId="77777777" w:rsidR="007A77D2" w:rsidRPr="00B52CAC" w:rsidRDefault="007A77D2" w:rsidP="00CD0FA5">
            <w:pPr>
              <w:contextualSpacing/>
              <w:jc w:val="center"/>
              <w:rPr>
                <w:sz w:val="16"/>
              </w:rPr>
            </w:pPr>
            <w:r>
              <w:rPr>
                <w:sz w:val="16"/>
              </w:rPr>
              <w:t>09 января 2025 г.</w:t>
            </w:r>
          </w:p>
        </w:tc>
        <w:tc>
          <w:tcPr>
            <w:tcW w:w="992" w:type="dxa"/>
            <w:tcBorders>
              <w:top w:val="single" w:sz="4" w:space="0" w:color="auto"/>
              <w:left w:val="single" w:sz="4" w:space="0" w:color="auto"/>
              <w:bottom w:val="single" w:sz="4" w:space="0" w:color="auto"/>
              <w:right w:val="single" w:sz="4" w:space="0" w:color="auto"/>
            </w:tcBorders>
          </w:tcPr>
          <w:p w14:paraId="23EB5E79" w14:textId="77777777" w:rsidR="007A77D2" w:rsidRPr="00B52CAC" w:rsidRDefault="007A77D2" w:rsidP="00CD0FA5">
            <w:pPr>
              <w:contextualSpacing/>
              <w:jc w:val="center"/>
              <w:rPr>
                <w:sz w:val="16"/>
              </w:rPr>
            </w:pPr>
            <w:r>
              <w:rPr>
                <w:sz w:val="16"/>
              </w:rPr>
              <w:t>09 января 2025 г.</w:t>
            </w:r>
          </w:p>
        </w:tc>
        <w:tc>
          <w:tcPr>
            <w:tcW w:w="1134" w:type="dxa"/>
            <w:tcBorders>
              <w:top w:val="single" w:sz="4" w:space="0" w:color="auto"/>
              <w:left w:val="single" w:sz="4" w:space="0" w:color="auto"/>
              <w:bottom w:val="single" w:sz="4" w:space="0" w:color="auto"/>
              <w:right w:val="single" w:sz="4" w:space="0" w:color="auto"/>
            </w:tcBorders>
          </w:tcPr>
          <w:p w14:paraId="179405DA" w14:textId="77777777" w:rsidR="007A77D2" w:rsidRPr="00B52CAC" w:rsidRDefault="007A77D2" w:rsidP="00CD0FA5">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24B13106" w14:textId="77777777" w:rsidR="007A77D2" w:rsidRDefault="007A77D2" w:rsidP="00CD0FA5">
            <w:pPr>
              <w:contextualSpacing/>
              <w:jc w:val="center"/>
              <w:rPr>
                <w:sz w:val="16"/>
              </w:rPr>
            </w:pPr>
            <w:r>
              <w:rPr>
                <w:sz w:val="16"/>
              </w:rPr>
              <w:t>Кайстрова М.А.</w:t>
            </w:r>
          </w:p>
          <w:p w14:paraId="3CB268D4" w14:textId="77777777" w:rsidR="007A77D2" w:rsidRPr="00B52CAC" w:rsidRDefault="007A77D2"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236C68F4" w14:textId="77777777" w:rsidR="007A77D2" w:rsidRPr="00B52CAC" w:rsidRDefault="007A77D2" w:rsidP="00CD0FA5">
            <w:pPr>
              <w:contextualSpacing/>
              <w:jc w:val="center"/>
              <w:rPr>
                <w:sz w:val="16"/>
              </w:rPr>
            </w:pPr>
            <w:r>
              <w:rPr>
                <w:sz w:val="16"/>
              </w:rPr>
              <w:t>План-график закупок</w:t>
            </w:r>
          </w:p>
        </w:tc>
        <w:tc>
          <w:tcPr>
            <w:tcW w:w="1560" w:type="dxa"/>
            <w:tcBorders>
              <w:top w:val="single" w:sz="4" w:space="0" w:color="auto"/>
              <w:left w:val="single" w:sz="4" w:space="0" w:color="auto"/>
              <w:bottom w:val="single" w:sz="4" w:space="0" w:color="auto"/>
              <w:right w:val="single" w:sz="4" w:space="0" w:color="auto"/>
            </w:tcBorders>
          </w:tcPr>
          <w:p w14:paraId="11032D9D" w14:textId="77777777" w:rsidR="007A77D2" w:rsidRPr="00B52CAC" w:rsidRDefault="007A77D2" w:rsidP="00CD0FA5">
            <w:pPr>
              <w:contextualSpacing/>
              <w:jc w:val="center"/>
              <w:rPr>
                <w:sz w:val="16"/>
              </w:rPr>
            </w:pPr>
          </w:p>
        </w:tc>
      </w:tr>
      <w:tr w:rsidR="007A77D2" w:rsidRPr="00B52CAC" w14:paraId="326AF7A6" w14:textId="77777777" w:rsidTr="00CD0FA5">
        <w:trPr>
          <w:trHeight w:val="356"/>
        </w:trPr>
        <w:tc>
          <w:tcPr>
            <w:tcW w:w="482" w:type="dxa"/>
            <w:tcBorders>
              <w:top w:val="single" w:sz="4" w:space="0" w:color="auto"/>
              <w:left w:val="single" w:sz="4" w:space="0" w:color="auto"/>
              <w:bottom w:val="single" w:sz="4" w:space="0" w:color="auto"/>
              <w:right w:val="single" w:sz="4" w:space="0" w:color="auto"/>
            </w:tcBorders>
          </w:tcPr>
          <w:p w14:paraId="1E801B8F" w14:textId="77777777" w:rsidR="007A77D2" w:rsidRPr="00B52CAC" w:rsidRDefault="007A77D2" w:rsidP="00CD0FA5">
            <w:pPr>
              <w:contextualSpacing/>
              <w:jc w:val="center"/>
              <w:rPr>
                <w:sz w:val="16"/>
              </w:rPr>
            </w:pPr>
            <w:r>
              <w:rPr>
                <w:sz w:val="16"/>
              </w:rPr>
              <w:t>1.1.2.</w:t>
            </w:r>
          </w:p>
        </w:tc>
        <w:tc>
          <w:tcPr>
            <w:tcW w:w="1503" w:type="dxa"/>
            <w:tcBorders>
              <w:top w:val="single" w:sz="4" w:space="0" w:color="auto"/>
              <w:left w:val="single" w:sz="4" w:space="0" w:color="auto"/>
              <w:bottom w:val="single" w:sz="4" w:space="0" w:color="auto"/>
              <w:right w:val="single" w:sz="4" w:space="0" w:color="auto"/>
            </w:tcBorders>
          </w:tcPr>
          <w:p w14:paraId="33ADF2D3" w14:textId="77777777" w:rsidR="007A77D2" w:rsidRPr="00553712" w:rsidRDefault="007A77D2" w:rsidP="00CD0FA5">
            <w:pPr>
              <w:contextualSpacing/>
              <w:jc w:val="center"/>
              <w:rPr>
                <w:sz w:val="16"/>
                <w:szCs w:val="16"/>
              </w:rPr>
            </w:pPr>
            <w:r w:rsidRPr="00553712">
              <w:rPr>
                <w:sz w:val="16"/>
                <w:szCs w:val="16"/>
              </w:rPr>
              <w:t>Контрольная точка 1.2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33495322" w14:textId="77777777" w:rsidR="007A77D2" w:rsidRPr="00B52CAC" w:rsidRDefault="007A77D2" w:rsidP="00CD0FA5">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F0707F6"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BC91C37"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D4C5E7F"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5D1F300"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263F7B4"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402290C7" w14:textId="77777777" w:rsidR="007A77D2" w:rsidRPr="00B52CAC" w:rsidRDefault="007A77D2" w:rsidP="00CD0FA5">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918FAB6" w14:textId="77777777" w:rsidR="007A77D2" w:rsidRDefault="007A77D2" w:rsidP="00CD0FA5">
            <w:pPr>
              <w:contextualSpacing/>
              <w:jc w:val="center"/>
              <w:rPr>
                <w:sz w:val="16"/>
              </w:rPr>
            </w:pPr>
            <w:r>
              <w:rPr>
                <w:sz w:val="16"/>
              </w:rPr>
              <w:t>01 декабря</w:t>
            </w:r>
          </w:p>
          <w:p w14:paraId="1E56D87C" w14:textId="77777777" w:rsidR="007A77D2" w:rsidRDefault="007A77D2" w:rsidP="00CD0FA5">
            <w:pPr>
              <w:contextualSpacing/>
              <w:jc w:val="center"/>
              <w:rPr>
                <w:sz w:val="16"/>
              </w:rPr>
            </w:pPr>
            <w:r>
              <w:rPr>
                <w:sz w:val="16"/>
              </w:rPr>
              <w:t>2025 г.</w:t>
            </w:r>
          </w:p>
        </w:tc>
        <w:tc>
          <w:tcPr>
            <w:tcW w:w="992" w:type="dxa"/>
            <w:tcBorders>
              <w:top w:val="single" w:sz="4" w:space="0" w:color="auto"/>
              <w:left w:val="single" w:sz="4" w:space="0" w:color="auto"/>
              <w:bottom w:val="single" w:sz="4" w:space="0" w:color="auto"/>
              <w:right w:val="single" w:sz="4" w:space="0" w:color="auto"/>
            </w:tcBorders>
          </w:tcPr>
          <w:p w14:paraId="04BBC1A7" w14:textId="77777777" w:rsidR="007A77D2" w:rsidRDefault="007A77D2" w:rsidP="00CD0FA5">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3200C46A" w14:textId="77777777" w:rsidR="007A77D2" w:rsidRPr="00B52CAC" w:rsidRDefault="007A77D2" w:rsidP="00CD0FA5">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627BD871" w14:textId="77777777" w:rsidR="007A77D2" w:rsidRDefault="007A77D2" w:rsidP="00CD0FA5">
            <w:pPr>
              <w:contextualSpacing/>
              <w:jc w:val="center"/>
              <w:rPr>
                <w:sz w:val="16"/>
              </w:rPr>
            </w:pPr>
            <w:r>
              <w:rPr>
                <w:sz w:val="16"/>
              </w:rPr>
              <w:t>Кайстрова М.А.</w:t>
            </w:r>
          </w:p>
          <w:p w14:paraId="442B6142" w14:textId="77777777" w:rsidR="007A77D2" w:rsidRDefault="007A77D2"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4F3F04A1" w14:textId="77777777" w:rsidR="007A77D2" w:rsidRPr="00553712" w:rsidRDefault="007A77D2" w:rsidP="00CD0FA5">
            <w:pPr>
              <w:contextualSpacing/>
              <w:jc w:val="center"/>
              <w:rPr>
                <w:sz w:val="16"/>
                <w:szCs w:val="16"/>
              </w:rPr>
            </w:pPr>
            <w:r w:rsidRPr="00553712">
              <w:rPr>
                <w:sz w:val="16"/>
                <w:szCs w:val="16"/>
              </w:rPr>
              <w:t>Муниципальные контракты</w:t>
            </w:r>
          </w:p>
        </w:tc>
        <w:tc>
          <w:tcPr>
            <w:tcW w:w="1560" w:type="dxa"/>
            <w:tcBorders>
              <w:top w:val="single" w:sz="4" w:space="0" w:color="auto"/>
              <w:left w:val="single" w:sz="4" w:space="0" w:color="auto"/>
              <w:bottom w:val="single" w:sz="4" w:space="0" w:color="auto"/>
              <w:right w:val="single" w:sz="4" w:space="0" w:color="auto"/>
            </w:tcBorders>
          </w:tcPr>
          <w:p w14:paraId="3FA184A8" w14:textId="77777777" w:rsidR="007A77D2" w:rsidRPr="00B52CAC" w:rsidRDefault="007A77D2" w:rsidP="00CD0FA5">
            <w:pPr>
              <w:contextualSpacing/>
              <w:jc w:val="center"/>
              <w:rPr>
                <w:sz w:val="16"/>
              </w:rPr>
            </w:pPr>
          </w:p>
        </w:tc>
      </w:tr>
      <w:tr w:rsidR="007A77D2" w:rsidRPr="00B52CAC" w14:paraId="5B6D627C" w14:textId="77777777" w:rsidTr="00CD0FA5">
        <w:trPr>
          <w:trHeight w:val="356"/>
        </w:trPr>
        <w:tc>
          <w:tcPr>
            <w:tcW w:w="482" w:type="dxa"/>
            <w:tcBorders>
              <w:top w:val="single" w:sz="4" w:space="0" w:color="auto"/>
              <w:left w:val="single" w:sz="4" w:space="0" w:color="auto"/>
              <w:bottom w:val="single" w:sz="4" w:space="0" w:color="auto"/>
              <w:right w:val="single" w:sz="4" w:space="0" w:color="auto"/>
            </w:tcBorders>
          </w:tcPr>
          <w:p w14:paraId="4CAB743E" w14:textId="77777777" w:rsidR="007A77D2" w:rsidRPr="00B52CAC" w:rsidRDefault="007A77D2" w:rsidP="00CD0FA5">
            <w:pPr>
              <w:contextualSpacing/>
              <w:jc w:val="center"/>
              <w:rPr>
                <w:sz w:val="16"/>
              </w:rPr>
            </w:pPr>
            <w:r>
              <w:rPr>
                <w:sz w:val="16"/>
              </w:rPr>
              <w:t>1.1.3.</w:t>
            </w:r>
          </w:p>
        </w:tc>
        <w:tc>
          <w:tcPr>
            <w:tcW w:w="1503" w:type="dxa"/>
            <w:tcBorders>
              <w:top w:val="single" w:sz="4" w:space="0" w:color="auto"/>
              <w:left w:val="single" w:sz="4" w:space="0" w:color="auto"/>
              <w:bottom w:val="single" w:sz="4" w:space="0" w:color="auto"/>
              <w:right w:val="single" w:sz="4" w:space="0" w:color="auto"/>
            </w:tcBorders>
          </w:tcPr>
          <w:p w14:paraId="68975FAA" w14:textId="77777777" w:rsidR="007A77D2" w:rsidRPr="006F786F" w:rsidRDefault="007A77D2" w:rsidP="00CD0FA5">
            <w:pPr>
              <w:contextualSpacing/>
              <w:jc w:val="center"/>
              <w:rPr>
                <w:sz w:val="16"/>
                <w:szCs w:val="16"/>
              </w:rPr>
            </w:pPr>
            <w:r w:rsidRPr="006F786F">
              <w:rPr>
                <w:sz w:val="16"/>
                <w:szCs w:val="16"/>
              </w:rPr>
              <w:t>Контрольная точка 1.3 «Произведена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123DE13D" w14:textId="77777777" w:rsidR="007A77D2" w:rsidRPr="00B52CAC" w:rsidRDefault="007A77D2" w:rsidP="00CD0FA5">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AF6AAE3"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406BC7B"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1797174"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B0266E1"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6318340"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4853352" w14:textId="77777777" w:rsidR="007A77D2" w:rsidRPr="00B52CAC" w:rsidRDefault="007A77D2" w:rsidP="00CD0FA5">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50EC168" w14:textId="77777777" w:rsidR="007A77D2" w:rsidRDefault="007A77D2" w:rsidP="00CD0FA5">
            <w:pPr>
              <w:contextualSpacing/>
              <w:jc w:val="center"/>
              <w:rPr>
                <w:sz w:val="16"/>
              </w:rPr>
            </w:pPr>
            <w:r>
              <w:rPr>
                <w:sz w:val="16"/>
              </w:rPr>
              <w:t>20 декабря 2025 г.</w:t>
            </w:r>
          </w:p>
        </w:tc>
        <w:tc>
          <w:tcPr>
            <w:tcW w:w="992" w:type="dxa"/>
            <w:tcBorders>
              <w:top w:val="single" w:sz="4" w:space="0" w:color="auto"/>
              <w:left w:val="single" w:sz="4" w:space="0" w:color="auto"/>
              <w:bottom w:val="single" w:sz="4" w:space="0" w:color="auto"/>
              <w:right w:val="single" w:sz="4" w:space="0" w:color="auto"/>
            </w:tcBorders>
          </w:tcPr>
          <w:p w14:paraId="021E8CD9" w14:textId="77777777" w:rsidR="007A77D2" w:rsidRDefault="007A77D2" w:rsidP="00CD0FA5">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690E210B" w14:textId="77777777" w:rsidR="007A77D2" w:rsidRPr="00B52CAC" w:rsidRDefault="007A77D2" w:rsidP="00CD0FA5">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E169663" w14:textId="77777777" w:rsidR="007A77D2" w:rsidRDefault="007A77D2" w:rsidP="00CD0FA5">
            <w:pPr>
              <w:contextualSpacing/>
              <w:jc w:val="center"/>
              <w:rPr>
                <w:sz w:val="16"/>
              </w:rPr>
            </w:pPr>
            <w:r>
              <w:rPr>
                <w:sz w:val="16"/>
              </w:rPr>
              <w:t>Кайстрова М.А.</w:t>
            </w:r>
          </w:p>
          <w:p w14:paraId="23943A52" w14:textId="77777777" w:rsidR="007A77D2" w:rsidRDefault="007A77D2"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88E13EA" w14:textId="77777777" w:rsidR="007A77D2" w:rsidRDefault="007A77D2" w:rsidP="00CD0FA5">
            <w:pPr>
              <w:contextualSpacing/>
              <w:jc w:val="center"/>
              <w:rPr>
                <w:sz w:val="16"/>
              </w:rPr>
            </w:pPr>
            <w:r>
              <w:rPr>
                <w:sz w:val="16"/>
              </w:rPr>
              <w:t>Акт выполненных работ</w:t>
            </w:r>
          </w:p>
        </w:tc>
        <w:tc>
          <w:tcPr>
            <w:tcW w:w="1560" w:type="dxa"/>
            <w:tcBorders>
              <w:top w:val="single" w:sz="4" w:space="0" w:color="auto"/>
              <w:left w:val="single" w:sz="4" w:space="0" w:color="auto"/>
              <w:bottom w:val="single" w:sz="4" w:space="0" w:color="auto"/>
              <w:right w:val="single" w:sz="4" w:space="0" w:color="auto"/>
            </w:tcBorders>
          </w:tcPr>
          <w:p w14:paraId="4D9EAD5B" w14:textId="77777777" w:rsidR="007A77D2" w:rsidRPr="00B52CAC" w:rsidRDefault="007A77D2" w:rsidP="00CD0FA5">
            <w:pPr>
              <w:contextualSpacing/>
              <w:jc w:val="center"/>
              <w:rPr>
                <w:sz w:val="16"/>
              </w:rPr>
            </w:pPr>
          </w:p>
        </w:tc>
      </w:tr>
      <w:tr w:rsidR="007A77D2" w:rsidRPr="00B52CAC" w14:paraId="52D13A85" w14:textId="77777777" w:rsidTr="00CD0FA5">
        <w:trPr>
          <w:trHeight w:val="356"/>
        </w:trPr>
        <w:tc>
          <w:tcPr>
            <w:tcW w:w="482" w:type="dxa"/>
            <w:tcBorders>
              <w:top w:val="single" w:sz="4" w:space="0" w:color="auto"/>
              <w:left w:val="single" w:sz="4" w:space="0" w:color="auto"/>
              <w:bottom w:val="single" w:sz="4" w:space="0" w:color="auto"/>
              <w:right w:val="single" w:sz="4" w:space="0" w:color="auto"/>
            </w:tcBorders>
          </w:tcPr>
          <w:p w14:paraId="0E681481" w14:textId="77777777" w:rsidR="007A77D2" w:rsidRPr="00B52CAC" w:rsidRDefault="007A77D2" w:rsidP="00CD0FA5">
            <w:pPr>
              <w:contextualSpacing/>
              <w:jc w:val="center"/>
              <w:rPr>
                <w:sz w:val="16"/>
              </w:rPr>
            </w:pPr>
            <w:r>
              <w:rPr>
                <w:sz w:val="16"/>
              </w:rPr>
              <w:t>1.1.4.</w:t>
            </w:r>
          </w:p>
        </w:tc>
        <w:tc>
          <w:tcPr>
            <w:tcW w:w="1503" w:type="dxa"/>
            <w:tcBorders>
              <w:top w:val="single" w:sz="4" w:space="0" w:color="auto"/>
              <w:left w:val="single" w:sz="4" w:space="0" w:color="auto"/>
              <w:bottom w:val="single" w:sz="4" w:space="0" w:color="auto"/>
              <w:right w:val="single" w:sz="4" w:space="0" w:color="auto"/>
            </w:tcBorders>
          </w:tcPr>
          <w:p w14:paraId="49E74A17" w14:textId="77777777" w:rsidR="007A77D2" w:rsidRPr="006F786F" w:rsidRDefault="007A77D2" w:rsidP="00CD0FA5">
            <w:pPr>
              <w:contextualSpacing/>
              <w:jc w:val="center"/>
              <w:rPr>
                <w:sz w:val="16"/>
                <w:szCs w:val="16"/>
              </w:rPr>
            </w:pPr>
            <w:r w:rsidRPr="006F786F">
              <w:rPr>
                <w:sz w:val="16"/>
                <w:szCs w:val="16"/>
              </w:rPr>
              <w:t xml:space="preserve">Контрольная точка 1.4 «Произведена </w:t>
            </w:r>
            <w:r w:rsidRPr="006F786F">
              <w:rPr>
                <w:sz w:val="16"/>
                <w:szCs w:val="16"/>
              </w:rPr>
              <w:lastRenderedPageBreak/>
              <w:t>оплата товаров, выполненных работ, оказанных услуг</w:t>
            </w:r>
            <w:r>
              <w:rPr>
                <w:sz w:val="16"/>
                <w:szCs w:val="16"/>
              </w:rPr>
              <w:t xml:space="preserve">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49123B28" w14:textId="77777777" w:rsidR="007A77D2" w:rsidRPr="00B52CAC" w:rsidRDefault="007A77D2" w:rsidP="00CD0FA5">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744F76"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8194B38"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D6765A8"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2B3AE5B" w14:textId="77777777" w:rsidR="007A77D2" w:rsidRPr="00B52CAC" w:rsidRDefault="007A77D2" w:rsidP="00CD0FA5">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234A81B" w14:textId="77777777" w:rsidR="007A77D2" w:rsidRPr="00B52CAC" w:rsidRDefault="007A77D2"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92205DA" w14:textId="77777777" w:rsidR="007A77D2" w:rsidRPr="00B52CAC" w:rsidRDefault="007A77D2" w:rsidP="00CD0FA5">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9474134" w14:textId="77777777" w:rsidR="007A77D2" w:rsidRDefault="007A77D2" w:rsidP="00CD0FA5">
            <w:pPr>
              <w:contextualSpacing/>
              <w:jc w:val="center"/>
              <w:rPr>
                <w:sz w:val="16"/>
              </w:rPr>
            </w:pPr>
            <w:r>
              <w:rPr>
                <w:sz w:val="16"/>
              </w:rPr>
              <w:t>25 декабря 2025 г.</w:t>
            </w:r>
          </w:p>
        </w:tc>
        <w:tc>
          <w:tcPr>
            <w:tcW w:w="992" w:type="dxa"/>
            <w:tcBorders>
              <w:top w:val="single" w:sz="4" w:space="0" w:color="auto"/>
              <w:left w:val="single" w:sz="4" w:space="0" w:color="auto"/>
              <w:bottom w:val="single" w:sz="4" w:space="0" w:color="auto"/>
              <w:right w:val="single" w:sz="4" w:space="0" w:color="auto"/>
            </w:tcBorders>
          </w:tcPr>
          <w:p w14:paraId="4D9D4CE5" w14:textId="77777777" w:rsidR="007A77D2" w:rsidRDefault="007A77D2" w:rsidP="00CD0FA5">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269BC156" w14:textId="77777777" w:rsidR="007A77D2" w:rsidRPr="00B52CAC" w:rsidRDefault="007A77D2" w:rsidP="00CD0FA5">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054D968" w14:textId="77777777" w:rsidR="007A77D2" w:rsidRDefault="007A77D2" w:rsidP="00CD0FA5">
            <w:pPr>
              <w:contextualSpacing/>
              <w:jc w:val="center"/>
              <w:rPr>
                <w:sz w:val="16"/>
              </w:rPr>
            </w:pPr>
            <w:r>
              <w:rPr>
                <w:sz w:val="16"/>
              </w:rPr>
              <w:t>Кайстрова М.А.</w:t>
            </w:r>
          </w:p>
          <w:p w14:paraId="12254A78" w14:textId="77777777" w:rsidR="007A77D2" w:rsidRDefault="007A77D2" w:rsidP="00CD0FA5">
            <w:pPr>
              <w:contextualSpacing/>
              <w:jc w:val="center"/>
              <w:rPr>
                <w:sz w:val="16"/>
              </w:rPr>
            </w:pPr>
            <w:r>
              <w:rPr>
                <w:sz w:val="16"/>
              </w:rPr>
              <w:t xml:space="preserve">Начальник отдела по делам </w:t>
            </w:r>
            <w:r>
              <w:rPr>
                <w:sz w:val="16"/>
              </w:rPr>
              <w:lastRenderedPageBreak/>
              <w:t>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BA68F59" w14:textId="77777777" w:rsidR="007A77D2" w:rsidRDefault="007A77D2" w:rsidP="00CD0FA5">
            <w:pPr>
              <w:contextualSpacing/>
              <w:jc w:val="center"/>
              <w:rPr>
                <w:sz w:val="16"/>
              </w:rPr>
            </w:pPr>
            <w:r>
              <w:rPr>
                <w:sz w:val="16"/>
              </w:rPr>
              <w:lastRenderedPageBreak/>
              <w:t>Платёжные поруче</w:t>
            </w:r>
            <w:r>
              <w:rPr>
                <w:sz w:val="16"/>
              </w:rPr>
              <w:lastRenderedPageBreak/>
              <w:t>ния</w:t>
            </w:r>
          </w:p>
        </w:tc>
        <w:tc>
          <w:tcPr>
            <w:tcW w:w="1560" w:type="dxa"/>
            <w:tcBorders>
              <w:top w:val="single" w:sz="4" w:space="0" w:color="auto"/>
              <w:left w:val="single" w:sz="4" w:space="0" w:color="auto"/>
              <w:bottom w:val="single" w:sz="4" w:space="0" w:color="auto"/>
              <w:right w:val="single" w:sz="4" w:space="0" w:color="auto"/>
            </w:tcBorders>
          </w:tcPr>
          <w:p w14:paraId="7FD6142F" w14:textId="77777777" w:rsidR="007A77D2" w:rsidRPr="00B52CAC" w:rsidRDefault="007A77D2" w:rsidP="00CD0FA5">
            <w:pPr>
              <w:contextualSpacing/>
              <w:jc w:val="center"/>
              <w:rPr>
                <w:sz w:val="16"/>
              </w:rPr>
            </w:pPr>
          </w:p>
        </w:tc>
      </w:tr>
    </w:tbl>
    <w:p w14:paraId="3FBEEC70" w14:textId="77777777" w:rsidR="007A77D2" w:rsidRDefault="007A77D2" w:rsidP="007A77D2">
      <w:pPr>
        <w:spacing w:after="160" w:line="264" w:lineRule="auto"/>
        <w:ind w:left="360" w:right="536"/>
        <w:jc w:val="right"/>
        <w:rPr>
          <w:sz w:val="20"/>
        </w:rPr>
      </w:pPr>
    </w:p>
    <w:p w14:paraId="1A8162A6" w14:textId="77777777" w:rsidR="007A77D2" w:rsidRDefault="007A77D2" w:rsidP="007A77D2">
      <w:pPr>
        <w:spacing w:after="160" w:line="264" w:lineRule="auto"/>
        <w:ind w:left="360" w:right="536"/>
        <w:jc w:val="right"/>
        <w:rPr>
          <w:sz w:val="20"/>
        </w:rPr>
      </w:pPr>
    </w:p>
    <w:p w14:paraId="70B24B99" w14:textId="77777777" w:rsidR="007A77D2" w:rsidRDefault="007A77D2" w:rsidP="007A77D2">
      <w:pPr>
        <w:spacing w:after="160" w:line="264" w:lineRule="auto"/>
        <w:ind w:left="360" w:right="536"/>
        <w:jc w:val="right"/>
        <w:rPr>
          <w:sz w:val="20"/>
        </w:rPr>
      </w:pPr>
    </w:p>
    <w:p w14:paraId="030B2FDC" w14:textId="77777777" w:rsidR="007A77D2" w:rsidRDefault="007A77D2" w:rsidP="007A77D2">
      <w:pPr>
        <w:spacing w:after="160" w:line="264" w:lineRule="auto"/>
        <w:ind w:left="360" w:right="536"/>
        <w:jc w:val="right"/>
        <w:rPr>
          <w:sz w:val="20"/>
        </w:rPr>
      </w:pPr>
    </w:p>
    <w:p w14:paraId="5F37C763" w14:textId="77777777" w:rsidR="007A77D2" w:rsidRPr="00B52CAC" w:rsidRDefault="007A77D2" w:rsidP="007A77D2">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79E91135" w14:textId="77777777" w:rsidR="007A77D2" w:rsidRPr="00B52CAC" w:rsidRDefault="007A77D2" w:rsidP="007A77D2">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7A77D2" w:rsidRPr="00B52CAC" w14:paraId="6B8BE106" w14:textId="77777777" w:rsidTr="00CD0FA5">
        <w:trPr>
          <w:trHeight w:val="411"/>
          <w:jc w:val="center"/>
        </w:trPr>
        <w:tc>
          <w:tcPr>
            <w:tcW w:w="6358" w:type="dxa"/>
            <w:vMerge w:val="restart"/>
            <w:vAlign w:val="center"/>
          </w:tcPr>
          <w:p w14:paraId="7D4612D7" w14:textId="77777777" w:rsidR="007A77D2" w:rsidRPr="00B52CAC" w:rsidRDefault="007A77D2" w:rsidP="00CD0FA5">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044DB43A" w14:textId="77777777" w:rsidR="007A77D2" w:rsidRPr="00B52CAC" w:rsidRDefault="007A77D2" w:rsidP="00CD0FA5">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3407BAC3" w14:textId="77777777" w:rsidR="007A77D2" w:rsidRPr="00B52CAC" w:rsidRDefault="007A77D2" w:rsidP="00CD0FA5">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27948C54" w14:textId="77777777" w:rsidR="007A77D2" w:rsidRPr="00B52CAC" w:rsidRDefault="007A77D2" w:rsidP="00CD0FA5">
            <w:pPr>
              <w:contextualSpacing/>
              <w:jc w:val="center"/>
              <w:rPr>
                <w:sz w:val="16"/>
              </w:rPr>
            </w:pPr>
            <w:r w:rsidRPr="00B52CAC">
              <w:rPr>
                <w:sz w:val="16"/>
              </w:rPr>
              <w:t>Процент исполнения, (6)/(3)*100</w:t>
            </w:r>
            <w:r w:rsidRPr="00B52CAC">
              <w:rPr>
                <w:sz w:val="16"/>
                <w:vertAlign w:val="superscript"/>
              </w:rPr>
              <w:footnoteReference w:id="48"/>
            </w:r>
          </w:p>
        </w:tc>
        <w:tc>
          <w:tcPr>
            <w:tcW w:w="1761" w:type="dxa"/>
            <w:vMerge w:val="restart"/>
            <w:vAlign w:val="center"/>
          </w:tcPr>
          <w:p w14:paraId="08D842EB" w14:textId="77777777" w:rsidR="007A77D2" w:rsidRPr="00B52CAC" w:rsidRDefault="007A77D2" w:rsidP="00CD0FA5">
            <w:pPr>
              <w:contextualSpacing/>
              <w:jc w:val="center"/>
              <w:rPr>
                <w:sz w:val="16"/>
              </w:rPr>
            </w:pPr>
            <w:r w:rsidRPr="00B52CAC">
              <w:rPr>
                <w:sz w:val="16"/>
              </w:rPr>
              <w:t>Комментарий</w:t>
            </w:r>
          </w:p>
        </w:tc>
      </w:tr>
      <w:tr w:rsidR="007A77D2" w:rsidRPr="00B52CAC" w14:paraId="2BBB9B77" w14:textId="77777777" w:rsidTr="00CD0FA5">
        <w:trPr>
          <w:trHeight w:val="603"/>
          <w:jc w:val="center"/>
        </w:trPr>
        <w:tc>
          <w:tcPr>
            <w:tcW w:w="6358" w:type="dxa"/>
            <w:vMerge/>
            <w:vAlign w:val="center"/>
          </w:tcPr>
          <w:p w14:paraId="70449119" w14:textId="77777777" w:rsidR="007A77D2" w:rsidRPr="00B52CAC" w:rsidRDefault="007A77D2" w:rsidP="00CD0FA5"/>
        </w:tc>
        <w:tc>
          <w:tcPr>
            <w:tcW w:w="1283" w:type="dxa"/>
            <w:vAlign w:val="center"/>
          </w:tcPr>
          <w:p w14:paraId="117F57E8" w14:textId="77777777" w:rsidR="007A77D2" w:rsidRPr="00B52CAC" w:rsidRDefault="007A77D2" w:rsidP="00CD0FA5">
            <w:pPr>
              <w:contextualSpacing/>
              <w:jc w:val="center"/>
              <w:rPr>
                <w:sz w:val="16"/>
              </w:rPr>
            </w:pPr>
            <w:r w:rsidRPr="00B52CAC">
              <w:rPr>
                <w:sz w:val="16"/>
              </w:rPr>
              <w:t>Предусмотрено паспортом</w:t>
            </w:r>
          </w:p>
        </w:tc>
        <w:tc>
          <w:tcPr>
            <w:tcW w:w="981" w:type="dxa"/>
            <w:vAlign w:val="center"/>
          </w:tcPr>
          <w:p w14:paraId="5D5C2171" w14:textId="77777777" w:rsidR="007A77D2" w:rsidRPr="00B52CAC" w:rsidRDefault="007A77D2" w:rsidP="00CD0FA5">
            <w:pPr>
              <w:contextualSpacing/>
              <w:jc w:val="center"/>
              <w:rPr>
                <w:sz w:val="16"/>
              </w:rPr>
            </w:pPr>
            <w:r w:rsidRPr="00B52CAC">
              <w:rPr>
                <w:sz w:val="16"/>
              </w:rPr>
              <w:t>Сводная бюджетная роспись</w:t>
            </w:r>
          </w:p>
        </w:tc>
        <w:tc>
          <w:tcPr>
            <w:tcW w:w="1096" w:type="dxa"/>
            <w:vAlign w:val="center"/>
          </w:tcPr>
          <w:p w14:paraId="327BD4CD" w14:textId="77777777" w:rsidR="007A77D2" w:rsidRPr="005A23B0" w:rsidRDefault="007A77D2" w:rsidP="00CD0FA5">
            <w:pPr>
              <w:jc w:val="center"/>
              <w:rPr>
                <w:sz w:val="16"/>
                <w:szCs w:val="16"/>
              </w:rPr>
            </w:pPr>
            <w:r w:rsidRPr="005A23B0">
              <w:rPr>
                <w:sz w:val="16"/>
                <w:szCs w:val="16"/>
              </w:rPr>
              <w:t>Лимиты бюджетных обязательств</w:t>
            </w:r>
            <w:r w:rsidRPr="005A23B0">
              <w:rPr>
                <w:sz w:val="16"/>
                <w:szCs w:val="16"/>
              </w:rPr>
              <w:footnoteReference w:id="49"/>
            </w:r>
          </w:p>
        </w:tc>
        <w:tc>
          <w:tcPr>
            <w:tcW w:w="1167" w:type="dxa"/>
            <w:vAlign w:val="center"/>
          </w:tcPr>
          <w:p w14:paraId="539F93C3" w14:textId="77777777" w:rsidR="007A77D2" w:rsidRPr="005A23B0" w:rsidRDefault="007A77D2" w:rsidP="00CD0FA5">
            <w:pPr>
              <w:jc w:val="center"/>
              <w:rPr>
                <w:sz w:val="16"/>
                <w:szCs w:val="16"/>
              </w:rPr>
            </w:pPr>
            <w:r w:rsidRPr="005A23B0">
              <w:rPr>
                <w:sz w:val="16"/>
                <w:szCs w:val="16"/>
              </w:rPr>
              <w:t>Принятые бюджетные обязательства</w:t>
            </w:r>
            <w:r w:rsidRPr="005A23B0">
              <w:rPr>
                <w:sz w:val="16"/>
                <w:szCs w:val="16"/>
              </w:rPr>
              <w:footnoteReference w:id="50"/>
            </w:r>
          </w:p>
        </w:tc>
        <w:tc>
          <w:tcPr>
            <w:tcW w:w="1088" w:type="dxa"/>
            <w:vAlign w:val="center"/>
          </w:tcPr>
          <w:p w14:paraId="2BF49122" w14:textId="77777777" w:rsidR="007A77D2" w:rsidRPr="00B52CAC" w:rsidRDefault="007A77D2" w:rsidP="00CD0FA5">
            <w:pPr>
              <w:contextualSpacing/>
              <w:jc w:val="center"/>
              <w:rPr>
                <w:sz w:val="16"/>
              </w:rPr>
            </w:pPr>
            <w:r w:rsidRPr="00B52CAC">
              <w:rPr>
                <w:sz w:val="16"/>
              </w:rPr>
              <w:t>Кассовое исполнение</w:t>
            </w:r>
          </w:p>
        </w:tc>
        <w:tc>
          <w:tcPr>
            <w:tcW w:w="1711" w:type="dxa"/>
            <w:vMerge/>
            <w:vAlign w:val="center"/>
          </w:tcPr>
          <w:p w14:paraId="60709167" w14:textId="77777777" w:rsidR="007A77D2" w:rsidRPr="00B52CAC" w:rsidRDefault="007A77D2" w:rsidP="00CD0FA5"/>
        </w:tc>
        <w:tc>
          <w:tcPr>
            <w:tcW w:w="1761" w:type="dxa"/>
            <w:vMerge/>
            <w:vAlign w:val="center"/>
          </w:tcPr>
          <w:p w14:paraId="59870444" w14:textId="77777777" w:rsidR="007A77D2" w:rsidRPr="00B52CAC" w:rsidRDefault="007A77D2" w:rsidP="00CD0FA5"/>
        </w:tc>
      </w:tr>
      <w:tr w:rsidR="007A77D2" w:rsidRPr="00B52CAC" w14:paraId="5350CB9C" w14:textId="77777777" w:rsidTr="00CD0FA5">
        <w:trPr>
          <w:trHeight w:val="218"/>
          <w:jc w:val="center"/>
        </w:trPr>
        <w:tc>
          <w:tcPr>
            <w:tcW w:w="6358" w:type="dxa"/>
            <w:vAlign w:val="center"/>
          </w:tcPr>
          <w:p w14:paraId="5747FA3F" w14:textId="77777777" w:rsidR="007A77D2" w:rsidRPr="00B52CAC" w:rsidRDefault="007A77D2" w:rsidP="00CD0FA5">
            <w:pPr>
              <w:contextualSpacing/>
              <w:jc w:val="center"/>
              <w:rPr>
                <w:sz w:val="16"/>
              </w:rPr>
            </w:pPr>
            <w:r w:rsidRPr="00B52CAC">
              <w:rPr>
                <w:sz w:val="16"/>
              </w:rPr>
              <w:t>1</w:t>
            </w:r>
          </w:p>
        </w:tc>
        <w:tc>
          <w:tcPr>
            <w:tcW w:w="1283" w:type="dxa"/>
            <w:vAlign w:val="center"/>
          </w:tcPr>
          <w:p w14:paraId="7F5830CE" w14:textId="77777777" w:rsidR="007A77D2" w:rsidRPr="00B52CAC" w:rsidRDefault="007A77D2" w:rsidP="00CD0FA5">
            <w:pPr>
              <w:contextualSpacing/>
              <w:jc w:val="center"/>
              <w:rPr>
                <w:sz w:val="16"/>
              </w:rPr>
            </w:pPr>
            <w:r w:rsidRPr="00B52CAC">
              <w:rPr>
                <w:sz w:val="16"/>
              </w:rPr>
              <w:t>2</w:t>
            </w:r>
          </w:p>
        </w:tc>
        <w:tc>
          <w:tcPr>
            <w:tcW w:w="981" w:type="dxa"/>
            <w:vAlign w:val="center"/>
          </w:tcPr>
          <w:p w14:paraId="75553A94" w14:textId="77777777" w:rsidR="007A77D2" w:rsidRPr="00B52CAC" w:rsidRDefault="007A77D2" w:rsidP="00CD0FA5">
            <w:pPr>
              <w:contextualSpacing/>
              <w:jc w:val="center"/>
              <w:rPr>
                <w:sz w:val="16"/>
              </w:rPr>
            </w:pPr>
            <w:r w:rsidRPr="00B52CAC">
              <w:rPr>
                <w:sz w:val="16"/>
              </w:rPr>
              <w:t>3</w:t>
            </w:r>
          </w:p>
        </w:tc>
        <w:tc>
          <w:tcPr>
            <w:tcW w:w="1096" w:type="dxa"/>
            <w:vAlign w:val="center"/>
          </w:tcPr>
          <w:p w14:paraId="61B547C2" w14:textId="77777777" w:rsidR="007A77D2" w:rsidRPr="00B52CAC" w:rsidRDefault="007A77D2" w:rsidP="00CD0FA5">
            <w:pPr>
              <w:contextualSpacing/>
              <w:jc w:val="center"/>
              <w:rPr>
                <w:sz w:val="16"/>
              </w:rPr>
            </w:pPr>
            <w:r w:rsidRPr="00B52CAC">
              <w:rPr>
                <w:sz w:val="16"/>
              </w:rPr>
              <w:t>4</w:t>
            </w:r>
          </w:p>
        </w:tc>
        <w:tc>
          <w:tcPr>
            <w:tcW w:w="1167" w:type="dxa"/>
            <w:vAlign w:val="center"/>
          </w:tcPr>
          <w:p w14:paraId="028ED165" w14:textId="77777777" w:rsidR="007A77D2" w:rsidRPr="00B52CAC" w:rsidRDefault="007A77D2" w:rsidP="00CD0FA5">
            <w:pPr>
              <w:contextualSpacing/>
              <w:jc w:val="center"/>
              <w:rPr>
                <w:sz w:val="16"/>
              </w:rPr>
            </w:pPr>
            <w:r w:rsidRPr="00B52CAC">
              <w:rPr>
                <w:sz w:val="16"/>
              </w:rPr>
              <w:t>5</w:t>
            </w:r>
          </w:p>
        </w:tc>
        <w:tc>
          <w:tcPr>
            <w:tcW w:w="1088" w:type="dxa"/>
            <w:vAlign w:val="center"/>
          </w:tcPr>
          <w:p w14:paraId="3C03C318" w14:textId="77777777" w:rsidR="007A77D2" w:rsidRPr="00B52CAC" w:rsidRDefault="007A77D2" w:rsidP="00CD0FA5">
            <w:pPr>
              <w:contextualSpacing/>
              <w:jc w:val="center"/>
              <w:rPr>
                <w:sz w:val="16"/>
              </w:rPr>
            </w:pPr>
            <w:r w:rsidRPr="00B52CAC">
              <w:rPr>
                <w:sz w:val="16"/>
              </w:rPr>
              <w:t>6</w:t>
            </w:r>
          </w:p>
        </w:tc>
        <w:tc>
          <w:tcPr>
            <w:tcW w:w="1711" w:type="dxa"/>
            <w:vAlign w:val="center"/>
          </w:tcPr>
          <w:p w14:paraId="77603A6C" w14:textId="77777777" w:rsidR="007A77D2" w:rsidRPr="00B52CAC" w:rsidRDefault="007A77D2" w:rsidP="00CD0FA5">
            <w:pPr>
              <w:contextualSpacing/>
              <w:jc w:val="center"/>
              <w:rPr>
                <w:sz w:val="16"/>
              </w:rPr>
            </w:pPr>
            <w:r w:rsidRPr="00B52CAC">
              <w:rPr>
                <w:sz w:val="16"/>
              </w:rPr>
              <w:t>7</w:t>
            </w:r>
          </w:p>
        </w:tc>
        <w:tc>
          <w:tcPr>
            <w:tcW w:w="1761" w:type="dxa"/>
            <w:vAlign w:val="center"/>
          </w:tcPr>
          <w:p w14:paraId="41AE35C0" w14:textId="77777777" w:rsidR="007A77D2" w:rsidRPr="00B52CAC" w:rsidRDefault="007A77D2" w:rsidP="00CD0FA5">
            <w:pPr>
              <w:contextualSpacing/>
              <w:jc w:val="center"/>
              <w:rPr>
                <w:sz w:val="16"/>
              </w:rPr>
            </w:pPr>
            <w:r w:rsidRPr="00B52CAC">
              <w:rPr>
                <w:sz w:val="16"/>
              </w:rPr>
              <w:t>8</w:t>
            </w:r>
          </w:p>
        </w:tc>
      </w:tr>
      <w:tr w:rsidR="007A77D2" w:rsidRPr="00B52CAC" w14:paraId="66E3A1B2" w14:textId="77777777" w:rsidTr="00CD0FA5">
        <w:trPr>
          <w:trHeight w:val="262"/>
          <w:jc w:val="center"/>
        </w:trPr>
        <w:tc>
          <w:tcPr>
            <w:tcW w:w="6358" w:type="dxa"/>
            <w:vAlign w:val="center"/>
          </w:tcPr>
          <w:p w14:paraId="5D9FF6BD" w14:textId="77777777" w:rsidR="007A77D2" w:rsidRPr="005A23B0" w:rsidRDefault="007A77D2" w:rsidP="00CD0FA5">
            <w:pPr>
              <w:rPr>
                <w:sz w:val="16"/>
                <w:szCs w:val="16"/>
              </w:rPr>
            </w:pPr>
            <w:r w:rsidRPr="005A23B0">
              <w:rPr>
                <w:sz w:val="16"/>
                <w:szCs w:val="16"/>
              </w:rPr>
              <w:t xml:space="preserve">Комплекс процессных мероприятий (всего), </w:t>
            </w:r>
            <w:r w:rsidRPr="005A23B0">
              <w:rPr>
                <w:sz w:val="16"/>
                <w:szCs w:val="16"/>
              </w:rPr>
              <w:br/>
              <w:t>в том числе:</w:t>
            </w:r>
          </w:p>
        </w:tc>
        <w:tc>
          <w:tcPr>
            <w:tcW w:w="1283" w:type="dxa"/>
            <w:vAlign w:val="center"/>
          </w:tcPr>
          <w:p w14:paraId="5CC98D0C" w14:textId="77777777" w:rsidR="007A77D2" w:rsidRPr="00B52CAC" w:rsidRDefault="00582A28" w:rsidP="00CD0FA5">
            <w:pPr>
              <w:contextualSpacing/>
              <w:jc w:val="center"/>
              <w:rPr>
                <w:sz w:val="16"/>
              </w:rPr>
            </w:pPr>
            <w:r>
              <w:rPr>
                <w:sz w:val="16"/>
              </w:rPr>
              <w:t>65</w:t>
            </w:r>
            <w:r w:rsidR="007A77D2">
              <w:rPr>
                <w:sz w:val="16"/>
              </w:rPr>
              <w:t>,0</w:t>
            </w:r>
          </w:p>
        </w:tc>
        <w:tc>
          <w:tcPr>
            <w:tcW w:w="981" w:type="dxa"/>
            <w:vAlign w:val="center"/>
          </w:tcPr>
          <w:p w14:paraId="3B34DDC6" w14:textId="77777777" w:rsidR="007A77D2" w:rsidRPr="00B52CAC" w:rsidRDefault="00582A28" w:rsidP="00CD0FA5">
            <w:pPr>
              <w:contextualSpacing/>
              <w:jc w:val="center"/>
              <w:rPr>
                <w:sz w:val="16"/>
              </w:rPr>
            </w:pPr>
            <w:r>
              <w:rPr>
                <w:sz w:val="16"/>
              </w:rPr>
              <w:t>65</w:t>
            </w:r>
            <w:r w:rsidR="007A77D2">
              <w:rPr>
                <w:sz w:val="16"/>
              </w:rPr>
              <w:t>,0</w:t>
            </w:r>
          </w:p>
        </w:tc>
        <w:tc>
          <w:tcPr>
            <w:tcW w:w="1096" w:type="dxa"/>
            <w:vAlign w:val="center"/>
          </w:tcPr>
          <w:p w14:paraId="762CDBA7" w14:textId="77777777" w:rsidR="007A77D2" w:rsidRPr="00B52CAC" w:rsidRDefault="00582A28" w:rsidP="00CD0FA5">
            <w:pPr>
              <w:contextualSpacing/>
              <w:jc w:val="center"/>
              <w:rPr>
                <w:sz w:val="16"/>
              </w:rPr>
            </w:pPr>
            <w:r>
              <w:rPr>
                <w:sz w:val="16"/>
              </w:rPr>
              <w:t>65</w:t>
            </w:r>
            <w:r w:rsidR="007A77D2">
              <w:rPr>
                <w:sz w:val="16"/>
              </w:rPr>
              <w:t>,0</w:t>
            </w:r>
          </w:p>
        </w:tc>
        <w:tc>
          <w:tcPr>
            <w:tcW w:w="1167" w:type="dxa"/>
            <w:vAlign w:val="center"/>
          </w:tcPr>
          <w:p w14:paraId="31F396FF" w14:textId="77777777" w:rsidR="007A77D2" w:rsidRPr="00B52CAC" w:rsidRDefault="00582A28" w:rsidP="00CD0FA5">
            <w:pPr>
              <w:contextualSpacing/>
              <w:jc w:val="center"/>
              <w:rPr>
                <w:sz w:val="16"/>
              </w:rPr>
            </w:pPr>
            <w:r>
              <w:rPr>
                <w:sz w:val="16"/>
              </w:rPr>
              <w:t>0</w:t>
            </w:r>
          </w:p>
        </w:tc>
        <w:tc>
          <w:tcPr>
            <w:tcW w:w="1088" w:type="dxa"/>
            <w:vAlign w:val="center"/>
          </w:tcPr>
          <w:p w14:paraId="68F47BE4" w14:textId="77777777" w:rsidR="007A77D2" w:rsidRPr="00B52CAC" w:rsidRDefault="007A77D2" w:rsidP="00CD0FA5">
            <w:pPr>
              <w:contextualSpacing/>
              <w:jc w:val="center"/>
              <w:rPr>
                <w:sz w:val="16"/>
              </w:rPr>
            </w:pPr>
            <w:r>
              <w:rPr>
                <w:sz w:val="16"/>
              </w:rPr>
              <w:t>0</w:t>
            </w:r>
          </w:p>
        </w:tc>
        <w:tc>
          <w:tcPr>
            <w:tcW w:w="1711" w:type="dxa"/>
            <w:vAlign w:val="center"/>
          </w:tcPr>
          <w:p w14:paraId="0641D012" w14:textId="77777777" w:rsidR="007A77D2" w:rsidRPr="00B52CAC" w:rsidRDefault="007A77D2" w:rsidP="00CD0FA5">
            <w:pPr>
              <w:contextualSpacing/>
              <w:jc w:val="center"/>
              <w:rPr>
                <w:sz w:val="16"/>
              </w:rPr>
            </w:pPr>
            <w:r>
              <w:rPr>
                <w:sz w:val="16"/>
              </w:rPr>
              <w:t>0</w:t>
            </w:r>
          </w:p>
        </w:tc>
        <w:tc>
          <w:tcPr>
            <w:tcW w:w="1761" w:type="dxa"/>
            <w:vAlign w:val="center"/>
          </w:tcPr>
          <w:p w14:paraId="25D7E7C8" w14:textId="77777777" w:rsidR="007A77D2" w:rsidRPr="00B52CAC" w:rsidRDefault="00582A28" w:rsidP="00CD0FA5">
            <w:pPr>
              <w:contextualSpacing/>
              <w:jc w:val="center"/>
              <w:rPr>
                <w:sz w:val="16"/>
              </w:rPr>
            </w:pPr>
            <w:r>
              <w:rPr>
                <w:sz w:val="16"/>
              </w:rPr>
              <w:t>Мероприятия запланированы на 4 квартал 2025 года</w:t>
            </w:r>
          </w:p>
        </w:tc>
      </w:tr>
      <w:tr w:rsidR="007A77D2" w:rsidRPr="00B52CAC" w14:paraId="2893A968" w14:textId="77777777" w:rsidTr="00CD0FA5">
        <w:trPr>
          <w:trHeight w:val="262"/>
          <w:jc w:val="center"/>
        </w:trPr>
        <w:tc>
          <w:tcPr>
            <w:tcW w:w="6358" w:type="dxa"/>
            <w:vAlign w:val="center"/>
          </w:tcPr>
          <w:p w14:paraId="45BF12CA" w14:textId="77777777" w:rsidR="007A77D2" w:rsidRPr="005A23B0" w:rsidRDefault="007A77D2" w:rsidP="00CD0FA5">
            <w:pPr>
              <w:rPr>
                <w:sz w:val="16"/>
                <w:szCs w:val="16"/>
              </w:rPr>
            </w:pPr>
            <w:r>
              <w:rPr>
                <w:sz w:val="16"/>
                <w:szCs w:val="16"/>
              </w:rPr>
              <w:t>Федеральный бюджет</w:t>
            </w:r>
          </w:p>
        </w:tc>
        <w:tc>
          <w:tcPr>
            <w:tcW w:w="1283" w:type="dxa"/>
            <w:vAlign w:val="center"/>
          </w:tcPr>
          <w:p w14:paraId="4E40A327" w14:textId="77777777" w:rsidR="007A77D2" w:rsidRPr="00B52CAC" w:rsidRDefault="007A77D2" w:rsidP="00CD0FA5">
            <w:pPr>
              <w:contextualSpacing/>
              <w:jc w:val="center"/>
              <w:rPr>
                <w:sz w:val="16"/>
              </w:rPr>
            </w:pPr>
            <w:r>
              <w:rPr>
                <w:sz w:val="16"/>
              </w:rPr>
              <w:t>-</w:t>
            </w:r>
          </w:p>
        </w:tc>
        <w:tc>
          <w:tcPr>
            <w:tcW w:w="981" w:type="dxa"/>
            <w:vAlign w:val="center"/>
          </w:tcPr>
          <w:p w14:paraId="20BFEBDB" w14:textId="77777777" w:rsidR="007A77D2" w:rsidRPr="00B52CAC" w:rsidRDefault="007A77D2" w:rsidP="00CD0FA5">
            <w:pPr>
              <w:contextualSpacing/>
              <w:jc w:val="center"/>
              <w:rPr>
                <w:sz w:val="16"/>
              </w:rPr>
            </w:pPr>
            <w:r>
              <w:rPr>
                <w:sz w:val="16"/>
              </w:rPr>
              <w:t>-</w:t>
            </w:r>
          </w:p>
        </w:tc>
        <w:tc>
          <w:tcPr>
            <w:tcW w:w="1096" w:type="dxa"/>
            <w:vAlign w:val="center"/>
          </w:tcPr>
          <w:p w14:paraId="7DC7FE7B" w14:textId="77777777" w:rsidR="007A77D2" w:rsidRPr="00B52CAC" w:rsidRDefault="007A77D2" w:rsidP="00CD0FA5">
            <w:pPr>
              <w:contextualSpacing/>
              <w:jc w:val="center"/>
              <w:rPr>
                <w:sz w:val="16"/>
              </w:rPr>
            </w:pPr>
            <w:r>
              <w:rPr>
                <w:sz w:val="16"/>
              </w:rPr>
              <w:t>-</w:t>
            </w:r>
          </w:p>
        </w:tc>
        <w:tc>
          <w:tcPr>
            <w:tcW w:w="1167" w:type="dxa"/>
            <w:vAlign w:val="center"/>
          </w:tcPr>
          <w:p w14:paraId="7C7AB149" w14:textId="77777777" w:rsidR="007A77D2" w:rsidRPr="00B52CAC" w:rsidRDefault="007A77D2" w:rsidP="00CD0FA5">
            <w:pPr>
              <w:contextualSpacing/>
              <w:jc w:val="center"/>
              <w:rPr>
                <w:sz w:val="16"/>
              </w:rPr>
            </w:pPr>
            <w:r>
              <w:rPr>
                <w:sz w:val="16"/>
              </w:rPr>
              <w:t>-</w:t>
            </w:r>
          </w:p>
        </w:tc>
        <w:tc>
          <w:tcPr>
            <w:tcW w:w="1088" w:type="dxa"/>
            <w:vAlign w:val="center"/>
          </w:tcPr>
          <w:p w14:paraId="09F0406C" w14:textId="77777777" w:rsidR="007A77D2" w:rsidRPr="00B52CAC" w:rsidRDefault="007A77D2" w:rsidP="00CD0FA5">
            <w:pPr>
              <w:contextualSpacing/>
              <w:jc w:val="center"/>
              <w:rPr>
                <w:sz w:val="16"/>
              </w:rPr>
            </w:pPr>
            <w:r>
              <w:rPr>
                <w:sz w:val="16"/>
              </w:rPr>
              <w:t>-</w:t>
            </w:r>
          </w:p>
        </w:tc>
        <w:tc>
          <w:tcPr>
            <w:tcW w:w="1711" w:type="dxa"/>
            <w:vAlign w:val="center"/>
          </w:tcPr>
          <w:p w14:paraId="60E42F4C" w14:textId="77777777" w:rsidR="007A77D2" w:rsidRPr="00B52CAC" w:rsidRDefault="007A77D2" w:rsidP="00CD0FA5">
            <w:pPr>
              <w:contextualSpacing/>
              <w:jc w:val="center"/>
              <w:rPr>
                <w:sz w:val="16"/>
              </w:rPr>
            </w:pPr>
            <w:r>
              <w:rPr>
                <w:sz w:val="16"/>
              </w:rPr>
              <w:t>-</w:t>
            </w:r>
          </w:p>
        </w:tc>
        <w:tc>
          <w:tcPr>
            <w:tcW w:w="1761" w:type="dxa"/>
            <w:vAlign w:val="center"/>
          </w:tcPr>
          <w:p w14:paraId="2CF75C10" w14:textId="77777777" w:rsidR="007A77D2" w:rsidRPr="00B52CAC" w:rsidRDefault="007A77D2" w:rsidP="00CD0FA5">
            <w:pPr>
              <w:contextualSpacing/>
              <w:jc w:val="center"/>
              <w:rPr>
                <w:sz w:val="16"/>
              </w:rPr>
            </w:pPr>
            <w:r>
              <w:rPr>
                <w:sz w:val="16"/>
              </w:rPr>
              <w:t>-</w:t>
            </w:r>
          </w:p>
        </w:tc>
      </w:tr>
      <w:tr w:rsidR="007A77D2" w:rsidRPr="00B52CAC" w14:paraId="4B730E45" w14:textId="77777777" w:rsidTr="00CD0FA5">
        <w:trPr>
          <w:trHeight w:val="262"/>
          <w:jc w:val="center"/>
        </w:trPr>
        <w:tc>
          <w:tcPr>
            <w:tcW w:w="6358" w:type="dxa"/>
            <w:shd w:val="clear" w:color="auto" w:fill="auto"/>
            <w:tcMar>
              <w:top w:w="0" w:type="dxa"/>
              <w:left w:w="108" w:type="dxa"/>
              <w:bottom w:w="0" w:type="dxa"/>
              <w:right w:w="108" w:type="dxa"/>
            </w:tcMar>
          </w:tcPr>
          <w:p w14:paraId="43D6BB38" w14:textId="77777777" w:rsidR="007A77D2" w:rsidRPr="005A23B0" w:rsidRDefault="007A77D2" w:rsidP="00CD0FA5">
            <w:pPr>
              <w:rPr>
                <w:sz w:val="16"/>
                <w:szCs w:val="16"/>
              </w:rPr>
            </w:pPr>
            <w:r>
              <w:rPr>
                <w:sz w:val="16"/>
                <w:szCs w:val="16"/>
              </w:rPr>
              <w:t>Областной бюджет</w:t>
            </w:r>
          </w:p>
        </w:tc>
        <w:tc>
          <w:tcPr>
            <w:tcW w:w="1283" w:type="dxa"/>
            <w:vAlign w:val="center"/>
          </w:tcPr>
          <w:p w14:paraId="1FD93547" w14:textId="77777777" w:rsidR="007A77D2" w:rsidRPr="00B52CAC" w:rsidRDefault="007A77D2" w:rsidP="00CD0FA5">
            <w:pPr>
              <w:contextualSpacing/>
              <w:jc w:val="center"/>
              <w:rPr>
                <w:sz w:val="16"/>
              </w:rPr>
            </w:pPr>
            <w:r>
              <w:rPr>
                <w:sz w:val="16"/>
              </w:rPr>
              <w:t>-</w:t>
            </w:r>
          </w:p>
        </w:tc>
        <w:tc>
          <w:tcPr>
            <w:tcW w:w="981" w:type="dxa"/>
            <w:vAlign w:val="center"/>
          </w:tcPr>
          <w:p w14:paraId="6ADDA7C7" w14:textId="77777777" w:rsidR="007A77D2" w:rsidRPr="00B52CAC" w:rsidRDefault="007A77D2" w:rsidP="00CD0FA5">
            <w:pPr>
              <w:contextualSpacing/>
              <w:jc w:val="center"/>
              <w:rPr>
                <w:sz w:val="16"/>
              </w:rPr>
            </w:pPr>
            <w:r>
              <w:rPr>
                <w:sz w:val="16"/>
              </w:rPr>
              <w:t>-</w:t>
            </w:r>
          </w:p>
        </w:tc>
        <w:tc>
          <w:tcPr>
            <w:tcW w:w="1096" w:type="dxa"/>
            <w:vAlign w:val="center"/>
          </w:tcPr>
          <w:p w14:paraId="547A65F8" w14:textId="77777777" w:rsidR="007A77D2" w:rsidRPr="00B52CAC" w:rsidRDefault="007A77D2" w:rsidP="00CD0FA5">
            <w:pPr>
              <w:contextualSpacing/>
              <w:jc w:val="center"/>
              <w:rPr>
                <w:sz w:val="16"/>
              </w:rPr>
            </w:pPr>
            <w:r>
              <w:rPr>
                <w:sz w:val="16"/>
              </w:rPr>
              <w:t>-</w:t>
            </w:r>
          </w:p>
        </w:tc>
        <w:tc>
          <w:tcPr>
            <w:tcW w:w="1167" w:type="dxa"/>
            <w:vAlign w:val="center"/>
          </w:tcPr>
          <w:p w14:paraId="76A6AB7D" w14:textId="77777777" w:rsidR="007A77D2" w:rsidRPr="00B52CAC" w:rsidRDefault="007A77D2" w:rsidP="00CD0FA5">
            <w:pPr>
              <w:contextualSpacing/>
              <w:jc w:val="center"/>
              <w:rPr>
                <w:sz w:val="16"/>
              </w:rPr>
            </w:pPr>
            <w:r>
              <w:rPr>
                <w:sz w:val="16"/>
              </w:rPr>
              <w:t>-</w:t>
            </w:r>
          </w:p>
        </w:tc>
        <w:tc>
          <w:tcPr>
            <w:tcW w:w="1088" w:type="dxa"/>
            <w:vAlign w:val="center"/>
          </w:tcPr>
          <w:p w14:paraId="730DD6CA" w14:textId="77777777" w:rsidR="007A77D2" w:rsidRPr="00B52CAC" w:rsidRDefault="007A77D2" w:rsidP="00CD0FA5">
            <w:pPr>
              <w:contextualSpacing/>
              <w:jc w:val="center"/>
              <w:rPr>
                <w:sz w:val="16"/>
              </w:rPr>
            </w:pPr>
            <w:r>
              <w:rPr>
                <w:sz w:val="16"/>
              </w:rPr>
              <w:t>-</w:t>
            </w:r>
          </w:p>
        </w:tc>
        <w:tc>
          <w:tcPr>
            <w:tcW w:w="1711" w:type="dxa"/>
            <w:vAlign w:val="center"/>
          </w:tcPr>
          <w:p w14:paraId="74F5F14D" w14:textId="77777777" w:rsidR="007A77D2" w:rsidRPr="00B52CAC" w:rsidRDefault="007A77D2" w:rsidP="00CD0FA5">
            <w:pPr>
              <w:contextualSpacing/>
              <w:jc w:val="center"/>
              <w:rPr>
                <w:sz w:val="16"/>
              </w:rPr>
            </w:pPr>
            <w:r>
              <w:rPr>
                <w:sz w:val="16"/>
              </w:rPr>
              <w:t>-</w:t>
            </w:r>
          </w:p>
        </w:tc>
        <w:tc>
          <w:tcPr>
            <w:tcW w:w="1761" w:type="dxa"/>
            <w:vAlign w:val="center"/>
          </w:tcPr>
          <w:p w14:paraId="1A3702CC" w14:textId="77777777" w:rsidR="007A77D2" w:rsidRPr="00B52CAC" w:rsidRDefault="007A77D2" w:rsidP="00CD0FA5">
            <w:pPr>
              <w:contextualSpacing/>
              <w:jc w:val="center"/>
              <w:rPr>
                <w:sz w:val="16"/>
              </w:rPr>
            </w:pPr>
            <w:r>
              <w:rPr>
                <w:sz w:val="16"/>
              </w:rPr>
              <w:t>-</w:t>
            </w:r>
          </w:p>
        </w:tc>
      </w:tr>
      <w:tr w:rsidR="00582A28" w:rsidRPr="00B52CAC" w14:paraId="5340BE19" w14:textId="77777777" w:rsidTr="00CD0FA5">
        <w:trPr>
          <w:trHeight w:val="262"/>
          <w:jc w:val="center"/>
        </w:trPr>
        <w:tc>
          <w:tcPr>
            <w:tcW w:w="6358" w:type="dxa"/>
            <w:shd w:val="clear" w:color="auto" w:fill="auto"/>
            <w:tcMar>
              <w:top w:w="0" w:type="dxa"/>
              <w:left w:w="108" w:type="dxa"/>
              <w:bottom w:w="0" w:type="dxa"/>
              <w:right w:w="108" w:type="dxa"/>
            </w:tcMar>
          </w:tcPr>
          <w:p w14:paraId="17F755D2" w14:textId="77777777" w:rsidR="00582A28" w:rsidRPr="005A23B0" w:rsidRDefault="00582A28" w:rsidP="00CD0FA5">
            <w:pPr>
              <w:rPr>
                <w:sz w:val="16"/>
                <w:szCs w:val="16"/>
              </w:rPr>
            </w:pPr>
            <w:r>
              <w:rPr>
                <w:sz w:val="16"/>
                <w:szCs w:val="16"/>
              </w:rPr>
              <w:t>Местный бюджет</w:t>
            </w:r>
          </w:p>
        </w:tc>
        <w:tc>
          <w:tcPr>
            <w:tcW w:w="1283" w:type="dxa"/>
            <w:vAlign w:val="center"/>
          </w:tcPr>
          <w:p w14:paraId="06A40A39" w14:textId="77777777" w:rsidR="00582A28" w:rsidRPr="00B52CAC" w:rsidRDefault="00582A28" w:rsidP="00CD0FA5">
            <w:pPr>
              <w:contextualSpacing/>
              <w:jc w:val="center"/>
              <w:rPr>
                <w:sz w:val="16"/>
              </w:rPr>
            </w:pPr>
            <w:r>
              <w:rPr>
                <w:sz w:val="16"/>
              </w:rPr>
              <w:t>65,0</w:t>
            </w:r>
          </w:p>
        </w:tc>
        <w:tc>
          <w:tcPr>
            <w:tcW w:w="981" w:type="dxa"/>
            <w:vAlign w:val="center"/>
          </w:tcPr>
          <w:p w14:paraId="5E28D145" w14:textId="77777777" w:rsidR="00582A28" w:rsidRPr="00B52CAC" w:rsidRDefault="00582A28" w:rsidP="00CD0FA5">
            <w:pPr>
              <w:contextualSpacing/>
              <w:jc w:val="center"/>
              <w:rPr>
                <w:sz w:val="16"/>
              </w:rPr>
            </w:pPr>
            <w:r>
              <w:rPr>
                <w:sz w:val="16"/>
              </w:rPr>
              <w:t>65,0</w:t>
            </w:r>
          </w:p>
        </w:tc>
        <w:tc>
          <w:tcPr>
            <w:tcW w:w="1096" w:type="dxa"/>
            <w:vAlign w:val="center"/>
          </w:tcPr>
          <w:p w14:paraId="5EF1367B" w14:textId="77777777" w:rsidR="00582A28" w:rsidRPr="00B52CAC" w:rsidRDefault="00582A28" w:rsidP="00CD0FA5">
            <w:pPr>
              <w:contextualSpacing/>
              <w:jc w:val="center"/>
              <w:rPr>
                <w:sz w:val="16"/>
              </w:rPr>
            </w:pPr>
            <w:r>
              <w:rPr>
                <w:sz w:val="16"/>
              </w:rPr>
              <w:t>65,0</w:t>
            </w:r>
          </w:p>
        </w:tc>
        <w:tc>
          <w:tcPr>
            <w:tcW w:w="1167" w:type="dxa"/>
            <w:vAlign w:val="center"/>
          </w:tcPr>
          <w:p w14:paraId="66C3F488" w14:textId="77777777" w:rsidR="00582A28" w:rsidRPr="00B52CAC" w:rsidRDefault="00582A28" w:rsidP="00CD0FA5">
            <w:pPr>
              <w:contextualSpacing/>
              <w:jc w:val="center"/>
              <w:rPr>
                <w:sz w:val="16"/>
              </w:rPr>
            </w:pPr>
            <w:r>
              <w:rPr>
                <w:sz w:val="16"/>
              </w:rPr>
              <w:t>0</w:t>
            </w:r>
          </w:p>
        </w:tc>
        <w:tc>
          <w:tcPr>
            <w:tcW w:w="1088" w:type="dxa"/>
            <w:vAlign w:val="center"/>
          </w:tcPr>
          <w:p w14:paraId="0688FC2C" w14:textId="77777777" w:rsidR="00582A28" w:rsidRPr="00B52CAC" w:rsidRDefault="00582A28" w:rsidP="00CD0FA5">
            <w:pPr>
              <w:contextualSpacing/>
              <w:jc w:val="center"/>
              <w:rPr>
                <w:sz w:val="16"/>
              </w:rPr>
            </w:pPr>
            <w:r>
              <w:rPr>
                <w:sz w:val="16"/>
              </w:rPr>
              <w:t>0</w:t>
            </w:r>
          </w:p>
        </w:tc>
        <w:tc>
          <w:tcPr>
            <w:tcW w:w="1711" w:type="dxa"/>
            <w:vAlign w:val="center"/>
          </w:tcPr>
          <w:p w14:paraId="503ED3A3" w14:textId="77777777" w:rsidR="00582A28" w:rsidRPr="00B52CAC" w:rsidRDefault="00582A28" w:rsidP="00CD0FA5">
            <w:pPr>
              <w:contextualSpacing/>
              <w:jc w:val="center"/>
              <w:rPr>
                <w:sz w:val="16"/>
              </w:rPr>
            </w:pPr>
            <w:r>
              <w:rPr>
                <w:sz w:val="16"/>
              </w:rPr>
              <w:t>0</w:t>
            </w:r>
          </w:p>
        </w:tc>
        <w:tc>
          <w:tcPr>
            <w:tcW w:w="1761" w:type="dxa"/>
            <w:vAlign w:val="center"/>
          </w:tcPr>
          <w:p w14:paraId="154A0223" w14:textId="77777777" w:rsidR="00582A28" w:rsidRPr="00B52CAC" w:rsidRDefault="00582A28" w:rsidP="00CD0FA5">
            <w:pPr>
              <w:contextualSpacing/>
              <w:jc w:val="center"/>
              <w:rPr>
                <w:sz w:val="16"/>
              </w:rPr>
            </w:pPr>
            <w:r>
              <w:rPr>
                <w:sz w:val="16"/>
              </w:rPr>
              <w:t>Мероприятия запланированы на 4 квартал 2025 года</w:t>
            </w:r>
          </w:p>
        </w:tc>
      </w:tr>
      <w:tr w:rsidR="00582A28" w:rsidRPr="00B52CAC" w14:paraId="2AB63271" w14:textId="77777777" w:rsidTr="00CD0FA5">
        <w:trPr>
          <w:trHeight w:val="123"/>
          <w:jc w:val="center"/>
        </w:trPr>
        <w:tc>
          <w:tcPr>
            <w:tcW w:w="6358" w:type="dxa"/>
            <w:vAlign w:val="center"/>
          </w:tcPr>
          <w:p w14:paraId="75C9A690" w14:textId="77777777" w:rsidR="00582A28" w:rsidRPr="005A23B0" w:rsidRDefault="00582A28" w:rsidP="00CD0FA5">
            <w:pPr>
              <w:rPr>
                <w:sz w:val="16"/>
                <w:szCs w:val="16"/>
              </w:rPr>
            </w:pPr>
            <w:r w:rsidRPr="005A23B0">
              <w:rPr>
                <w:sz w:val="16"/>
                <w:szCs w:val="16"/>
              </w:rPr>
              <w:t>Внебюджетные источники</w:t>
            </w:r>
          </w:p>
        </w:tc>
        <w:tc>
          <w:tcPr>
            <w:tcW w:w="1283" w:type="dxa"/>
            <w:vAlign w:val="center"/>
          </w:tcPr>
          <w:p w14:paraId="5407C837" w14:textId="77777777" w:rsidR="00582A28" w:rsidRPr="00B52CAC" w:rsidRDefault="00582A28" w:rsidP="00CD0FA5">
            <w:pPr>
              <w:contextualSpacing/>
              <w:jc w:val="center"/>
              <w:rPr>
                <w:sz w:val="18"/>
              </w:rPr>
            </w:pPr>
          </w:p>
        </w:tc>
        <w:tc>
          <w:tcPr>
            <w:tcW w:w="981" w:type="dxa"/>
            <w:vAlign w:val="center"/>
          </w:tcPr>
          <w:p w14:paraId="4998C105" w14:textId="77777777" w:rsidR="00582A28" w:rsidRPr="00B52CAC" w:rsidRDefault="00582A28" w:rsidP="00CD0FA5">
            <w:pPr>
              <w:contextualSpacing/>
              <w:jc w:val="center"/>
              <w:rPr>
                <w:sz w:val="18"/>
              </w:rPr>
            </w:pPr>
            <w:r w:rsidRPr="00B52CAC">
              <w:rPr>
                <w:sz w:val="18"/>
              </w:rPr>
              <w:t>-</w:t>
            </w:r>
          </w:p>
        </w:tc>
        <w:tc>
          <w:tcPr>
            <w:tcW w:w="1096" w:type="dxa"/>
            <w:vAlign w:val="center"/>
          </w:tcPr>
          <w:p w14:paraId="0431AAE5" w14:textId="77777777" w:rsidR="00582A28" w:rsidRPr="00B52CAC" w:rsidRDefault="00582A28" w:rsidP="00CD0FA5">
            <w:pPr>
              <w:contextualSpacing/>
              <w:jc w:val="center"/>
              <w:rPr>
                <w:sz w:val="18"/>
              </w:rPr>
            </w:pPr>
            <w:r w:rsidRPr="00B52CAC">
              <w:rPr>
                <w:sz w:val="18"/>
              </w:rPr>
              <w:t>-</w:t>
            </w:r>
          </w:p>
        </w:tc>
        <w:tc>
          <w:tcPr>
            <w:tcW w:w="1167" w:type="dxa"/>
            <w:vAlign w:val="center"/>
          </w:tcPr>
          <w:p w14:paraId="0075D103" w14:textId="77777777" w:rsidR="00582A28" w:rsidRPr="00B52CAC" w:rsidRDefault="00582A28" w:rsidP="00CD0FA5">
            <w:pPr>
              <w:contextualSpacing/>
              <w:jc w:val="center"/>
              <w:rPr>
                <w:sz w:val="18"/>
              </w:rPr>
            </w:pPr>
            <w:r w:rsidRPr="00B52CAC">
              <w:rPr>
                <w:sz w:val="18"/>
              </w:rPr>
              <w:t>-</w:t>
            </w:r>
          </w:p>
        </w:tc>
        <w:tc>
          <w:tcPr>
            <w:tcW w:w="1088" w:type="dxa"/>
            <w:vAlign w:val="center"/>
          </w:tcPr>
          <w:p w14:paraId="42E00DF2" w14:textId="77777777" w:rsidR="00582A28" w:rsidRPr="00B52CAC" w:rsidRDefault="00582A28" w:rsidP="00CD0FA5">
            <w:pPr>
              <w:contextualSpacing/>
              <w:jc w:val="center"/>
              <w:rPr>
                <w:sz w:val="18"/>
              </w:rPr>
            </w:pPr>
            <w:r>
              <w:rPr>
                <w:sz w:val="18"/>
              </w:rPr>
              <w:t>-</w:t>
            </w:r>
          </w:p>
        </w:tc>
        <w:tc>
          <w:tcPr>
            <w:tcW w:w="1711" w:type="dxa"/>
            <w:vAlign w:val="center"/>
          </w:tcPr>
          <w:p w14:paraId="2883DD0D" w14:textId="77777777" w:rsidR="00582A28" w:rsidRPr="00B52CAC" w:rsidRDefault="00582A28" w:rsidP="00CD0FA5">
            <w:pPr>
              <w:contextualSpacing/>
              <w:jc w:val="center"/>
              <w:rPr>
                <w:sz w:val="18"/>
              </w:rPr>
            </w:pPr>
            <w:r>
              <w:rPr>
                <w:sz w:val="18"/>
              </w:rPr>
              <w:t>-</w:t>
            </w:r>
          </w:p>
        </w:tc>
        <w:tc>
          <w:tcPr>
            <w:tcW w:w="1761" w:type="dxa"/>
            <w:vAlign w:val="center"/>
          </w:tcPr>
          <w:p w14:paraId="65C3FC62" w14:textId="77777777" w:rsidR="00582A28" w:rsidRPr="00B52CAC" w:rsidRDefault="00582A28" w:rsidP="00CD0FA5">
            <w:pPr>
              <w:contextualSpacing/>
              <w:jc w:val="center"/>
              <w:rPr>
                <w:sz w:val="18"/>
              </w:rPr>
            </w:pPr>
            <w:r>
              <w:rPr>
                <w:sz w:val="18"/>
              </w:rPr>
              <w:t>-</w:t>
            </w:r>
          </w:p>
        </w:tc>
      </w:tr>
      <w:tr w:rsidR="00582A28" w:rsidRPr="00B52CAC" w14:paraId="04A300D7" w14:textId="77777777" w:rsidTr="00CD0FA5">
        <w:trPr>
          <w:trHeight w:val="469"/>
          <w:jc w:val="center"/>
        </w:trPr>
        <w:tc>
          <w:tcPr>
            <w:tcW w:w="6358" w:type="dxa"/>
            <w:vAlign w:val="center"/>
          </w:tcPr>
          <w:p w14:paraId="2AB9CFAD" w14:textId="77777777" w:rsidR="00582A28" w:rsidRPr="00582A28" w:rsidRDefault="00582A28" w:rsidP="00CD0FA5">
            <w:pPr>
              <w:jc w:val="both"/>
              <w:rPr>
                <w:sz w:val="16"/>
                <w:szCs w:val="16"/>
              </w:rPr>
            </w:pPr>
            <w:r w:rsidRPr="00582A28">
              <w:rPr>
                <w:sz w:val="16"/>
                <w:szCs w:val="16"/>
              </w:rPr>
              <w:t>Мероприятие (результат) 1 «Обеспечено проведение мероприятий по вовлечению граждан в добровольческую (волонтерскую) деятельность, поддержке добровольческих инициатив»</w:t>
            </w:r>
            <w:r>
              <w:rPr>
                <w:sz w:val="16"/>
                <w:szCs w:val="16"/>
              </w:rPr>
              <w:t>, в том числе:</w:t>
            </w:r>
          </w:p>
        </w:tc>
        <w:tc>
          <w:tcPr>
            <w:tcW w:w="1283" w:type="dxa"/>
            <w:vAlign w:val="center"/>
          </w:tcPr>
          <w:p w14:paraId="3560E349" w14:textId="77777777" w:rsidR="00582A28" w:rsidRPr="00B52CAC" w:rsidRDefault="00582A28" w:rsidP="00CD0FA5">
            <w:pPr>
              <w:contextualSpacing/>
              <w:jc w:val="center"/>
              <w:rPr>
                <w:sz w:val="16"/>
              </w:rPr>
            </w:pPr>
            <w:r>
              <w:rPr>
                <w:sz w:val="16"/>
              </w:rPr>
              <w:t>65,0</w:t>
            </w:r>
          </w:p>
        </w:tc>
        <w:tc>
          <w:tcPr>
            <w:tcW w:w="981" w:type="dxa"/>
            <w:vAlign w:val="center"/>
          </w:tcPr>
          <w:p w14:paraId="60FC2D47" w14:textId="77777777" w:rsidR="00582A28" w:rsidRPr="00B52CAC" w:rsidRDefault="00582A28" w:rsidP="00CD0FA5">
            <w:pPr>
              <w:contextualSpacing/>
              <w:jc w:val="center"/>
              <w:rPr>
                <w:sz w:val="16"/>
              </w:rPr>
            </w:pPr>
            <w:r>
              <w:rPr>
                <w:sz w:val="16"/>
              </w:rPr>
              <w:t>65,0</w:t>
            </w:r>
          </w:p>
        </w:tc>
        <w:tc>
          <w:tcPr>
            <w:tcW w:w="1096" w:type="dxa"/>
            <w:vAlign w:val="center"/>
          </w:tcPr>
          <w:p w14:paraId="4561DAC1" w14:textId="77777777" w:rsidR="00582A28" w:rsidRPr="00B52CAC" w:rsidRDefault="00582A28" w:rsidP="00CD0FA5">
            <w:pPr>
              <w:contextualSpacing/>
              <w:jc w:val="center"/>
              <w:rPr>
                <w:sz w:val="16"/>
              </w:rPr>
            </w:pPr>
            <w:r>
              <w:rPr>
                <w:sz w:val="16"/>
              </w:rPr>
              <w:t>65,0</w:t>
            </w:r>
          </w:p>
        </w:tc>
        <w:tc>
          <w:tcPr>
            <w:tcW w:w="1167" w:type="dxa"/>
            <w:vAlign w:val="center"/>
          </w:tcPr>
          <w:p w14:paraId="5611EF69" w14:textId="77777777" w:rsidR="00582A28" w:rsidRPr="00B52CAC" w:rsidRDefault="00582A28" w:rsidP="00CD0FA5">
            <w:pPr>
              <w:contextualSpacing/>
              <w:jc w:val="center"/>
              <w:rPr>
                <w:sz w:val="16"/>
              </w:rPr>
            </w:pPr>
            <w:r>
              <w:rPr>
                <w:sz w:val="16"/>
              </w:rPr>
              <w:t>0</w:t>
            </w:r>
          </w:p>
        </w:tc>
        <w:tc>
          <w:tcPr>
            <w:tcW w:w="1088" w:type="dxa"/>
            <w:vAlign w:val="center"/>
          </w:tcPr>
          <w:p w14:paraId="091A6C0F" w14:textId="77777777" w:rsidR="00582A28" w:rsidRPr="00B52CAC" w:rsidRDefault="00582A28" w:rsidP="00CD0FA5">
            <w:pPr>
              <w:contextualSpacing/>
              <w:jc w:val="center"/>
              <w:rPr>
                <w:sz w:val="16"/>
              </w:rPr>
            </w:pPr>
            <w:r>
              <w:rPr>
                <w:sz w:val="16"/>
              </w:rPr>
              <w:t>0</w:t>
            </w:r>
          </w:p>
        </w:tc>
        <w:tc>
          <w:tcPr>
            <w:tcW w:w="1711" w:type="dxa"/>
            <w:vAlign w:val="center"/>
          </w:tcPr>
          <w:p w14:paraId="55B037EA" w14:textId="77777777" w:rsidR="00582A28" w:rsidRPr="00B52CAC" w:rsidRDefault="00582A28" w:rsidP="00CD0FA5">
            <w:pPr>
              <w:contextualSpacing/>
              <w:jc w:val="center"/>
              <w:rPr>
                <w:sz w:val="16"/>
              </w:rPr>
            </w:pPr>
            <w:r>
              <w:rPr>
                <w:sz w:val="16"/>
              </w:rPr>
              <w:t>0</w:t>
            </w:r>
          </w:p>
        </w:tc>
        <w:tc>
          <w:tcPr>
            <w:tcW w:w="1761" w:type="dxa"/>
            <w:vAlign w:val="center"/>
          </w:tcPr>
          <w:p w14:paraId="645DFC40" w14:textId="77777777" w:rsidR="00582A28" w:rsidRPr="00B52CAC" w:rsidRDefault="00582A28" w:rsidP="00CD0FA5">
            <w:pPr>
              <w:contextualSpacing/>
              <w:jc w:val="center"/>
              <w:rPr>
                <w:sz w:val="16"/>
              </w:rPr>
            </w:pPr>
            <w:r>
              <w:rPr>
                <w:sz w:val="16"/>
              </w:rPr>
              <w:t>Мероприятия запланированы на 4 квартал 2025 года</w:t>
            </w:r>
          </w:p>
        </w:tc>
      </w:tr>
      <w:tr w:rsidR="00582A28" w:rsidRPr="00B52CAC" w14:paraId="043C20C8" w14:textId="77777777" w:rsidTr="00CD0FA5">
        <w:trPr>
          <w:trHeight w:val="259"/>
          <w:jc w:val="center"/>
        </w:trPr>
        <w:tc>
          <w:tcPr>
            <w:tcW w:w="6358" w:type="dxa"/>
            <w:tcMar>
              <w:top w:w="0" w:type="dxa"/>
              <w:left w:w="108" w:type="dxa"/>
              <w:bottom w:w="0" w:type="dxa"/>
              <w:right w:w="108" w:type="dxa"/>
            </w:tcMar>
            <w:vAlign w:val="center"/>
          </w:tcPr>
          <w:p w14:paraId="7C63E68F" w14:textId="77777777" w:rsidR="00582A28" w:rsidRPr="005A23B0" w:rsidRDefault="00582A28" w:rsidP="00CD0FA5">
            <w:pPr>
              <w:rPr>
                <w:sz w:val="16"/>
                <w:szCs w:val="16"/>
              </w:rPr>
            </w:pPr>
            <w:r>
              <w:rPr>
                <w:sz w:val="16"/>
                <w:szCs w:val="16"/>
              </w:rPr>
              <w:t>Федеральный бюджет</w:t>
            </w:r>
          </w:p>
        </w:tc>
        <w:tc>
          <w:tcPr>
            <w:tcW w:w="1283" w:type="dxa"/>
          </w:tcPr>
          <w:p w14:paraId="1F90ED78" w14:textId="77777777" w:rsidR="00582A28" w:rsidRPr="00B52CAC" w:rsidRDefault="00582A28" w:rsidP="00CD0FA5">
            <w:pPr>
              <w:contextualSpacing/>
              <w:jc w:val="center"/>
              <w:rPr>
                <w:sz w:val="18"/>
              </w:rPr>
            </w:pPr>
            <w:r>
              <w:rPr>
                <w:sz w:val="18"/>
              </w:rPr>
              <w:t>-</w:t>
            </w:r>
          </w:p>
        </w:tc>
        <w:tc>
          <w:tcPr>
            <w:tcW w:w="981" w:type="dxa"/>
            <w:vAlign w:val="center"/>
          </w:tcPr>
          <w:p w14:paraId="15F2CF44" w14:textId="77777777" w:rsidR="00582A28" w:rsidRPr="00B52CAC" w:rsidRDefault="00582A28" w:rsidP="00CD0FA5">
            <w:pPr>
              <w:contextualSpacing/>
              <w:jc w:val="center"/>
              <w:rPr>
                <w:sz w:val="18"/>
              </w:rPr>
            </w:pPr>
            <w:r>
              <w:rPr>
                <w:sz w:val="18"/>
              </w:rPr>
              <w:t>-</w:t>
            </w:r>
          </w:p>
        </w:tc>
        <w:tc>
          <w:tcPr>
            <w:tcW w:w="1096" w:type="dxa"/>
            <w:vAlign w:val="center"/>
          </w:tcPr>
          <w:p w14:paraId="1F061FCC" w14:textId="77777777" w:rsidR="00582A28" w:rsidRPr="00B52CAC" w:rsidRDefault="00582A28" w:rsidP="00CD0FA5">
            <w:pPr>
              <w:contextualSpacing/>
              <w:jc w:val="center"/>
              <w:rPr>
                <w:sz w:val="18"/>
              </w:rPr>
            </w:pPr>
            <w:r>
              <w:rPr>
                <w:sz w:val="18"/>
              </w:rPr>
              <w:t>-</w:t>
            </w:r>
          </w:p>
        </w:tc>
        <w:tc>
          <w:tcPr>
            <w:tcW w:w="1167" w:type="dxa"/>
            <w:vAlign w:val="center"/>
          </w:tcPr>
          <w:p w14:paraId="48FEA283" w14:textId="77777777" w:rsidR="00582A28" w:rsidRPr="00B52CAC" w:rsidRDefault="00582A28" w:rsidP="00CD0FA5">
            <w:pPr>
              <w:contextualSpacing/>
              <w:jc w:val="center"/>
              <w:rPr>
                <w:sz w:val="18"/>
              </w:rPr>
            </w:pPr>
            <w:r>
              <w:rPr>
                <w:sz w:val="18"/>
              </w:rPr>
              <w:t>-</w:t>
            </w:r>
          </w:p>
        </w:tc>
        <w:tc>
          <w:tcPr>
            <w:tcW w:w="1088" w:type="dxa"/>
            <w:vAlign w:val="center"/>
          </w:tcPr>
          <w:p w14:paraId="6BAD476A" w14:textId="77777777" w:rsidR="00582A28" w:rsidRPr="00B52CAC" w:rsidRDefault="00582A28" w:rsidP="00CD0FA5">
            <w:pPr>
              <w:contextualSpacing/>
              <w:jc w:val="center"/>
              <w:rPr>
                <w:sz w:val="18"/>
              </w:rPr>
            </w:pPr>
            <w:r>
              <w:rPr>
                <w:sz w:val="18"/>
              </w:rPr>
              <w:t>-</w:t>
            </w:r>
          </w:p>
        </w:tc>
        <w:tc>
          <w:tcPr>
            <w:tcW w:w="1711" w:type="dxa"/>
            <w:vAlign w:val="center"/>
          </w:tcPr>
          <w:p w14:paraId="7199A6D0" w14:textId="77777777" w:rsidR="00582A28" w:rsidRPr="00B52CAC" w:rsidRDefault="00582A28" w:rsidP="00CD0FA5">
            <w:pPr>
              <w:contextualSpacing/>
              <w:jc w:val="center"/>
              <w:rPr>
                <w:sz w:val="18"/>
              </w:rPr>
            </w:pPr>
            <w:r>
              <w:rPr>
                <w:sz w:val="18"/>
              </w:rPr>
              <w:t>-</w:t>
            </w:r>
          </w:p>
        </w:tc>
        <w:tc>
          <w:tcPr>
            <w:tcW w:w="1761" w:type="dxa"/>
            <w:vAlign w:val="center"/>
          </w:tcPr>
          <w:p w14:paraId="2EA17CC3" w14:textId="77777777" w:rsidR="00582A28" w:rsidRPr="00B52CAC" w:rsidRDefault="00582A28" w:rsidP="00CD0FA5">
            <w:pPr>
              <w:contextualSpacing/>
              <w:jc w:val="center"/>
              <w:rPr>
                <w:sz w:val="18"/>
              </w:rPr>
            </w:pPr>
            <w:r>
              <w:rPr>
                <w:sz w:val="18"/>
              </w:rPr>
              <w:t>-</w:t>
            </w:r>
          </w:p>
        </w:tc>
      </w:tr>
      <w:tr w:rsidR="00582A28" w:rsidRPr="00B52CAC" w14:paraId="76535D18" w14:textId="77777777" w:rsidTr="00CD0FA5">
        <w:trPr>
          <w:trHeight w:val="263"/>
          <w:jc w:val="center"/>
        </w:trPr>
        <w:tc>
          <w:tcPr>
            <w:tcW w:w="6358" w:type="dxa"/>
          </w:tcPr>
          <w:p w14:paraId="11C24744" w14:textId="77777777" w:rsidR="00582A28" w:rsidRPr="005A23B0" w:rsidRDefault="00582A28" w:rsidP="00CD0FA5">
            <w:pPr>
              <w:rPr>
                <w:sz w:val="16"/>
                <w:szCs w:val="16"/>
              </w:rPr>
            </w:pPr>
            <w:r>
              <w:rPr>
                <w:sz w:val="16"/>
                <w:szCs w:val="16"/>
              </w:rPr>
              <w:t>Областной бюджет</w:t>
            </w:r>
          </w:p>
        </w:tc>
        <w:tc>
          <w:tcPr>
            <w:tcW w:w="1283" w:type="dxa"/>
          </w:tcPr>
          <w:p w14:paraId="6534AE6D" w14:textId="77777777" w:rsidR="00582A28" w:rsidRPr="00B52CAC" w:rsidRDefault="00582A28" w:rsidP="00CD0FA5">
            <w:pPr>
              <w:contextualSpacing/>
              <w:jc w:val="center"/>
              <w:rPr>
                <w:sz w:val="18"/>
              </w:rPr>
            </w:pPr>
            <w:r>
              <w:rPr>
                <w:sz w:val="18"/>
              </w:rPr>
              <w:t>-</w:t>
            </w:r>
          </w:p>
        </w:tc>
        <w:tc>
          <w:tcPr>
            <w:tcW w:w="981" w:type="dxa"/>
            <w:vAlign w:val="center"/>
          </w:tcPr>
          <w:p w14:paraId="31148AAD" w14:textId="77777777" w:rsidR="00582A28" w:rsidRPr="00B52CAC" w:rsidRDefault="00582A28" w:rsidP="00CD0FA5">
            <w:pPr>
              <w:contextualSpacing/>
              <w:jc w:val="center"/>
              <w:rPr>
                <w:sz w:val="18"/>
              </w:rPr>
            </w:pPr>
            <w:r>
              <w:rPr>
                <w:sz w:val="18"/>
              </w:rPr>
              <w:t>-</w:t>
            </w:r>
          </w:p>
        </w:tc>
        <w:tc>
          <w:tcPr>
            <w:tcW w:w="1096" w:type="dxa"/>
            <w:vAlign w:val="center"/>
          </w:tcPr>
          <w:p w14:paraId="7C18EB15" w14:textId="77777777" w:rsidR="00582A28" w:rsidRPr="00B52CAC" w:rsidRDefault="00582A28" w:rsidP="00CD0FA5">
            <w:pPr>
              <w:contextualSpacing/>
              <w:jc w:val="center"/>
              <w:rPr>
                <w:sz w:val="18"/>
              </w:rPr>
            </w:pPr>
            <w:r>
              <w:rPr>
                <w:sz w:val="18"/>
              </w:rPr>
              <w:t>-</w:t>
            </w:r>
          </w:p>
        </w:tc>
        <w:tc>
          <w:tcPr>
            <w:tcW w:w="1167" w:type="dxa"/>
            <w:vAlign w:val="center"/>
          </w:tcPr>
          <w:p w14:paraId="62FF7578" w14:textId="77777777" w:rsidR="00582A28" w:rsidRPr="00B52CAC" w:rsidRDefault="00582A28" w:rsidP="00CD0FA5">
            <w:pPr>
              <w:contextualSpacing/>
              <w:jc w:val="center"/>
              <w:rPr>
                <w:sz w:val="18"/>
              </w:rPr>
            </w:pPr>
            <w:r>
              <w:rPr>
                <w:sz w:val="18"/>
              </w:rPr>
              <w:t>-</w:t>
            </w:r>
          </w:p>
        </w:tc>
        <w:tc>
          <w:tcPr>
            <w:tcW w:w="1088" w:type="dxa"/>
            <w:vAlign w:val="center"/>
          </w:tcPr>
          <w:p w14:paraId="7D4A6BB6" w14:textId="77777777" w:rsidR="00582A28" w:rsidRPr="00B52CAC" w:rsidRDefault="00582A28" w:rsidP="00CD0FA5">
            <w:pPr>
              <w:contextualSpacing/>
              <w:jc w:val="center"/>
              <w:rPr>
                <w:sz w:val="18"/>
              </w:rPr>
            </w:pPr>
            <w:r>
              <w:rPr>
                <w:sz w:val="18"/>
              </w:rPr>
              <w:t>-</w:t>
            </w:r>
          </w:p>
        </w:tc>
        <w:tc>
          <w:tcPr>
            <w:tcW w:w="1711" w:type="dxa"/>
            <w:vAlign w:val="center"/>
          </w:tcPr>
          <w:p w14:paraId="2B130D45" w14:textId="77777777" w:rsidR="00582A28" w:rsidRPr="00B52CAC" w:rsidRDefault="00582A28" w:rsidP="00CD0FA5">
            <w:pPr>
              <w:contextualSpacing/>
              <w:jc w:val="center"/>
              <w:rPr>
                <w:sz w:val="18"/>
              </w:rPr>
            </w:pPr>
            <w:r>
              <w:rPr>
                <w:sz w:val="18"/>
              </w:rPr>
              <w:t>-</w:t>
            </w:r>
          </w:p>
        </w:tc>
        <w:tc>
          <w:tcPr>
            <w:tcW w:w="1761" w:type="dxa"/>
            <w:vAlign w:val="center"/>
          </w:tcPr>
          <w:p w14:paraId="14F0D621" w14:textId="77777777" w:rsidR="00582A28" w:rsidRPr="00B52CAC" w:rsidRDefault="00582A28" w:rsidP="00CD0FA5">
            <w:pPr>
              <w:contextualSpacing/>
              <w:jc w:val="center"/>
              <w:rPr>
                <w:sz w:val="18"/>
              </w:rPr>
            </w:pPr>
            <w:r>
              <w:rPr>
                <w:sz w:val="18"/>
              </w:rPr>
              <w:t>-</w:t>
            </w:r>
          </w:p>
        </w:tc>
      </w:tr>
      <w:tr w:rsidR="00582A28" w:rsidRPr="00B52CAC" w14:paraId="346B1673" w14:textId="77777777" w:rsidTr="00CD0FA5">
        <w:trPr>
          <w:trHeight w:val="281"/>
          <w:jc w:val="center"/>
        </w:trPr>
        <w:tc>
          <w:tcPr>
            <w:tcW w:w="6358" w:type="dxa"/>
          </w:tcPr>
          <w:p w14:paraId="772748E4" w14:textId="77777777" w:rsidR="00582A28" w:rsidRPr="005A23B0" w:rsidRDefault="00582A28" w:rsidP="00CD0FA5">
            <w:pPr>
              <w:rPr>
                <w:sz w:val="16"/>
                <w:szCs w:val="16"/>
              </w:rPr>
            </w:pPr>
            <w:r>
              <w:rPr>
                <w:sz w:val="16"/>
                <w:szCs w:val="16"/>
              </w:rPr>
              <w:t>Местный бюджет</w:t>
            </w:r>
          </w:p>
        </w:tc>
        <w:tc>
          <w:tcPr>
            <w:tcW w:w="1283" w:type="dxa"/>
            <w:vAlign w:val="center"/>
          </w:tcPr>
          <w:p w14:paraId="392457AD" w14:textId="77777777" w:rsidR="00582A28" w:rsidRPr="00B52CAC" w:rsidRDefault="00582A28" w:rsidP="00CD0FA5">
            <w:pPr>
              <w:contextualSpacing/>
              <w:jc w:val="center"/>
              <w:rPr>
                <w:sz w:val="16"/>
              </w:rPr>
            </w:pPr>
            <w:r>
              <w:rPr>
                <w:sz w:val="16"/>
              </w:rPr>
              <w:t>65,0</w:t>
            </w:r>
          </w:p>
        </w:tc>
        <w:tc>
          <w:tcPr>
            <w:tcW w:w="981" w:type="dxa"/>
            <w:vAlign w:val="center"/>
          </w:tcPr>
          <w:p w14:paraId="424463A3" w14:textId="77777777" w:rsidR="00582A28" w:rsidRPr="00B52CAC" w:rsidRDefault="00582A28" w:rsidP="00CD0FA5">
            <w:pPr>
              <w:contextualSpacing/>
              <w:jc w:val="center"/>
              <w:rPr>
                <w:sz w:val="16"/>
              </w:rPr>
            </w:pPr>
            <w:r>
              <w:rPr>
                <w:sz w:val="16"/>
              </w:rPr>
              <w:t>65,0</w:t>
            </w:r>
          </w:p>
        </w:tc>
        <w:tc>
          <w:tcPr>
            <w:tcW w:w="1096" w:type="dxa"/>
            <w:vAlign w:val="center"/>
          </w:tcPr>
          <w:p w14:paraId="54AF2B3F" w14:textId="77777777" w:rsidR="00582A28" w:rsidRPr="00B52CAC" w:rsidRDefault="00582A28" w:rsidP="00CD0FA5">
            <w:pPr>
              <w:contextualSpacing/>
              <w:jc w:val="center"/>
              <w:rPr>
                <w:sz w:val="16"/>
              </w:rPr>
            </w:pPr>
            <w:r>
              <w:rPr>
                <w:sz w:val="16"/>
              </w:rPr>
              <w:t>65,0</w:t>
            </w:r>
          </w:p>
        </w:tc>
        <w:tc>
          <w:tcPr>
            <w:tcW w:w="1167" w:type="dxa"/>
            <w:vAlign w:val="center"/>
          </w:tcPr>
          <w:p w14:paraId="5F1AF138" w14:textId="77777777" w:rsidR="00582A28" w:rsidRPr="00B52CAC" w:rsidRDefault="00582A28" w:rsidP="00CD0FA5">
            <w:pPr>
              <w:contextualSpacing/>
              <w:jc w:val="center"/>
              <w:rPr>
                <w:sz w:val="16"/>
              </w:rPr>
            </w:pPr>
            <w:r>
              <w:rPr>
                <w:sz w:val="16"/>
              </w:rPr>
              <w:t>0</w:t>
            </w:r>
          </w:p>
        </w:tc>
        <w:tc>
          <w:tcPr>
            <w:tcW w:w="1088" w:type="dxa"/>
            <w:vAlign w:val="center"/>
          </w:tcPr>
          <w:p w14:paraId="27A4C950" w14:textId="77777777" w:rsidR="00582A28" w:rsidRPr="00B52CAC" w:rsidRDefault="00582A28" w:rsidP="00CD0FA5">
            <w:pPr>
              <w:contextualSpacing/>
              <w:jc w:val="center"/>
              <w:rPr>
                <w:sz w:val="16"/>
              </w:rPr>
            </w:pPr>
            <w:r>
              <w:rPr>
                <w:sz w:val="16"/>
              </w:rPr>
              <w:t>0</w:t>
            </w:r>
          </w:p>
        </w:tc>
        <w:tc>
          <w:tcPr>
            <w:tcW w:w="1711" w:type="dxa"/>
            <w:vAlign w:val="center"/>
          </w:tcPr>
          <w:p w14:paraId="77CBBEFA" w14:textId="77777777" w:rsidR="00582A28" w:rsidRPr="00B52CAC" w:rsidRDefault="00582A28" w:rsidP="00CD0FA5">
            <w:pPr>
              <w:contextualSpacing/>
              <w:jc w:val="center"/>
              <w:rPr>
                <w:sz w:val="16"/>
              </w:rPr>
            </w:pPr>
            <w:r>
              <w:rPr>
                <w:sz w:val="16"/>
              </w:rPr>
              <w:t>0</w:t>
            </w:r>
          </w:p>
        </w:tc>
        <w:tc>
          <w:tcPr>
            <w:tcW w:w="1761" w:type="dxa"/>
            <w:vAlign w:val="center"/>
          </w:tcPr>
          <w:p w14:paraId="5E6A7082" w14:textId="77777777" w:rsidR="00582A28" w:rsidRPr="00B52CAC" w:rsidRDefault="00582A28" w:rsidP="00CD0FA5">
            <w:pPr>
              <w:contextualSpacing/>
              <w:jc w:val="center"/>
              <w:rPr>
                <w:sz w:val="16"/>
              </w:rPr>
            </w:pPr>
            <w:r>
              <w:rPr>
                <w:sz w:val="16"/>
              </w:rPr>
              <w:t>Мероприятия запланированы на 4 квартал 2025 года</w:t>
            </w:r>
          </w:p>
        </w:tc>
      </w:tr>
      <w:tr w:rsidR="00582A28" w:rsidRPr="00B52CAC" w14:paraId="24B1EB83" w14:textId="77777777" w:rsidTr="00CD0FA5">
        <w:trPr>
          <w:trHeight w:val="469"/>
          <w:jc w:val="center"/>
        </w:trPr>
        <w:tc>
          <w:tcPr>
            <w:tcW w:w="6358" w:type="dxa"/>
            <w:vAlign w:val="center"/>
          </w:tcPr>
          <w:p w14:paraId="0B4910D9" w14:textId="77777777" w:rsidR="00582A28" w:rsidRPr="005A23B0" w:rsidRDefault="00582A28" w:rsidP="00CD0FA5">
            <w:pPr>
              <w:rPr>
                <w:sz w:val="16"/>
                <w:szCs w:val="16"/>
              </w:rPr>
            </w:pPr>
            <w:r w:rsidRPr="005A23B0">
              <w:rPr>
                <w:sz w:val="16"/>
                <w:szCs w:val="16"/>
              </w:rPr>
              <w:lastRenderedPageBreak/>
              <w:t>Внебюджетные источники</w:t>
            </w:r>
          </w:p>
        </w:tc>
        <w:tc>
          <w:tcPr>
            <w:tcW w:w="1283" w:type="dxa"/>
          </w:tcPr>
          <w:p w14:paraId="0D180ADC" w14:textId="77777777" w:rsidR="00582A28" w:rsidRPr="00B52CAC" w:rsidRDefault="00582A28" w:rsidP="00CD0FA5">
            <w:pPr>
              <w:contextualSpacing/>
              <w:jc w:val="center"/>
              <w:rPr>
                <w:sz w:val="18"/>
              </w:rPr>
            </w:pPr>
            <w:r>
              <w:rPr>
                <w:sz w:val="18"/>
              </w:rPr>
              <w:t>-</w:t>
            </w:r>
          </w:p>
        </w:tc>
        <w:tc>
          <w:tcPr>
            <w:tcW w:w="981" w:type="dxa"/>
            <w:vAlign w:val="center"/>
          </w:tcPr>
          <w:p w14:paraId="6E654BF9" w14:textId="77777777" w:rsidR="00582A28" w:rsidRPr="00B52CAC" w:rsidRDefault="00582A28" w:rsidP="00CD0FA5">
            <w:pPr>
              <w:contextualSpacing/>
              <w:jc w:val="center"/>
              <w:rPr>
                <w:sz w:val="18"/>
              </w:rPr>
            </w:pPr>
            <w:r w:rsidRPr="00B52CAC">
              <w:rPr>
                <w:sz w:val="18"/>
              </w:rPr>
              <w:t>-</w:t>
            </w:r>
          </w:p>
        </w:tc>
        <w:tc>
          <w:tcPr>
            <w:tcW w:w="1096" w:type="dxa"/>
            <w:vAlign w:val="center"/>
          </w:tcPr>
          <w:p w14:paraId="3F20762F" w14:textId="77777777" w:rsidR="00582A28" w:rsidRPr="00B52CAC" w:rsidRDefault="00582A28" w:rsidP="00CD0FA5">
            <w:pPr>
              <w:contextualSpacing/>
              <w:jc w:val="center"/>
              <w:rPr>
                <w:sz w:val="18"/>
              </w:rPr>
            </w:pPr>
            <w:r w:rsidRPr="00B52CAC">
              <w:rPr>
                <w:sz w:val="18"/>
              </w:rPr>
              <w:t>-</w:t>
            </w:r>
          </w:p>
        </w:tc>
        <w:tc>
          <w:tcPr>
            <w:tcW w:w="1167" w:type="dxa"/>
            <w:vAlign w:val="center"/>
          </w:tcPr>
          <w:p w14:paraId="5B62C41C" w14:textId="77777777" w:rsidR="00582A28" w:rsidRPr="00B52CAC" w:rsidRDefault="00582A28" w:rsidP="00CD0FA5">
            <w:pPr>
              <w:contextualSpacing/>
              <w:jc w:val="center"/>
              <w:rPr>
                <w:sz w:val="18"/>
              </w:rPr>
            </w:pPr>
            <w:r w:rsidRPr="00B52CAC">
              <w:rPr>
                <w:sz w:val="18"/>
              </w:rPr>
              <w:t>-</w:t>
            </w:r>
          </w:p>
        </w:tc>
        <w:tc>
          <w:tcPr>
            <w:tcW w:w="1088" w:type="dxa"/>
            <w:vAlign w:val="center"/>
          </w:tcPr>
          <w:p w14:paraId="770A5A9B" w14:textId="77777777" w:rsidR="00582A28" w:rsidRPr="00B52CAC" w:rsidRDefault="00582A28" w:rsidP="00CD0FA5">
            <w:pPr>
              <w:contextualSpacing/>
              <w:jc w:val="center"/>
              <w:rPr>
                <w:sz w:val="18"/>
              </w:rPr>
            </w:pPr>
            <w:r>
              <w:rPr>
                <w:sz w:val="18"/>
              </w:rPr>
              <w:t>-</w:t>
            </w:r>
          </w:p>
        </w:tc>
        <w:tc>
          <w:tcPr>
            <w:tcW w:w="1711" w:type="dxa"/>
            <w:vAlign w:val="center"/>
          </w:tcPr>
          <w:p w14:paraId="6342F6D9" w14:textId="77777777" w:rsidR="00582A28" w:rsidRPr="00B52CAC" w:rsidRDefault="00582A28" w:rsidP="00CD0FA5">
            <w:pPr>
              <w:contextualSpacing/>
              <w:jc w:val="center"/>
              <w:rPr>
                <w:sz w:val="18"/>
              </w:rPr>
            </w:pPr>
            <w:r>
              <w:rPr>
                <w:sz w:val="18"/>
              </w:rPr>
              <w:t>-</w:t>
            </w:r>
          </w:p>
        </w:tc>
        <w:tc>
          <w:tcPr>
            <w:tcW w:w="1761" w:type="dxa"/>
            <w:vAlign w:val="center"/>
          </w:tcPr>
          <w:p w14:paraId="1B04DD7E" w14:textId="77777777" w:rsidR="00582A28" w:rsidRPr="00B52CAC" w:rsidRDefault="00582A28" w:rsidP="00CD0FA5">
            <w:pPr>
              <w:contextualSpacing/>
              <w:jc w:val="center"/>
              <w:rPr>
                <w:sz w:val="18"/>
              </w:rPr>
            </w:pPr>
            <w:r>
              <w:rPr>
                <w:sz w:val="18"/>
              </w:rPr>
              <w:t>-</w:t>
            </w:r>
          </w:p>
        </w:tc>
      </w:tr>
    </w:tbl>
    <w:p w14:paraId="58A4D808" w14:textId="77777777" w:rsidR="007A77D2" w:rsidRPr="00B52CAC" w:rsidRDefault="007A77D2" w:rsidP="007A77D2">
      <w:pPr>
        <w:widowControl w:val="0"/>
        <w:spacing w:before="220"/>
        <w:jc w:val="both"/>
        <w:rPr>
          <w:sz w:val="16"/>
        </w:rPr>
      </w:pPr>
    </w:p>
    <w:p w14:paraId="470083C5" w14:textId="77777777" w:rsidR="007A77D2" w:rsidRPr="00B52CAC" w:rsidRDefault="007A77D2" w:rsidP="007A77D2">
      <w:pPr>
        <w:widowControl w:val="0"/>
        <w:spacing w:before="220"/>
        <w:ind w:firstLine="540"/>
        <w:jc w:val="center"/>
        <w:rPr>
          <w:sz w:val="20"/>
        </w:rPr>
      </w:pPr>
    </w:p>
    <w:p w14:paraId="79CC06BD" w14:textId="77777777" w:rsidR="007A77D2" w:rsidRPr="00B52CAC" w:rsidRDefault="007A77D2" w:rsidP="007A77D2">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232B6943" w14:textId="77777777" w:rsidR="007A77D2" w:rsidRPr="00B52CAC" w:rsidRDefault="007A77D2" w:rsidP="007A77D2">
      <w:pPr>
        <w:widowControl w:val="0"/>
        <w:spacing w:before="220"/>
        <w:ind w:firstLine="540"/>
        <w:jc w:val="center"/>
        <w:rPr>
          <w:sz w:val="20"/>
        </w:rPr>
      </w:pPr>
    </w:p>
    <w:p w14:paraId="5371F8B2" w14:textId="77777777" w:rsidR="007A77D2" w:rsidRPr="0020442A" w:rsidRDefault="007A77D2" w:rsidP="007A77D2">
      <w:pPr>
        <w:autoSpaceDE w:val="0"/>
        <w:autoSpaceDN w:val="0"/>
        <w:adjustRightInd w:val="0"/>
        <w:jc w:val="center"/>
        <w:rPr>
          <w:sz w:val="20"/>
          <w:szCs w:val="20"/>
        </w:rPr>
        <w:sectPr w:rsidR="007A77D2" w:rsidRPr="0020442A" w:rsidSect="0082012C">
          <w:footerReference w:type="even" r:id="rId7"/>
          <w:footerReference w:type="default" r:id="rId8"/>
          <w:pgSz w:w="16838" w:h="11906" w:orient="landscape"/>
          <w:pgMar w:top="1418" w:right="1134" w:bottom="851" w:left="1134" w:header="709" w:footer="709" w:gutter="0"/>
          <w:cols w:space="720"/>
          <w:titlePg/>
          <w:docGrid w:linePitch="326"/>
        </w:sectPr>
      </w:pPr>
      <w:r w:rsidRPr="0020442A">
        <w:rPr>
          <w:sz w:val="20"/>
          <w:szCs w:val="20"/>
        </w:rPr>
        <w:t>При реализации комплекса процессных мероприятий риски отсутствуют.</w:t>
      </w:r>
    </w:p>
    <w:p w14:paraId="565E97D5" w14:textId="77777777" w:rsidR="00582A28" w:rsidRDefault="00582A28" w:rsidP="00582A28">
      <w:pPr>
        <w:autoSpaceDE w:val="0"/>
        <w:autoSpaceDN w:val="0"/>
        <w:adjustRightInd w:val="0"/>
        <w:jc w:val="center"/>
        <w:rPr>
          <w:sz w:val="20"/>
          <w:szCs w:val="20"/>
        </w:rPr>
      </w:pPr>
    </w:p>
    <w:p w14:paraId="05F3B80D" w14:textId="77777777" w:rsidR="00582A28" w:rsidRPr="00B52CAC" w:rsidRDefault="00582A28" w:rsidP="00582A28">
      <w:pPr>
        <w:contextualSpacing/>
        <w:jc w:val="center"/>
        <w:rPr>
          <w:b/>
          <w:sz w:val="20"/>
        </w:rPr>
      </w:pPr>
      <w:r w:rsidRPr="00B52CAC">
        <w:rPr>
          <w:b/>
          <w:sz w:val="20"/>
        </w:rPr>
        <w:t xml:space="preserve">ОТЧЕТ </w:t>
      </w:r>
    </w:p>
    <w:p w14:paraId="71E86CE3" w14:textId="77777777" w:rsidR="00582A28" w:rsidRPr="00B52CAC" w:rsidRDefault="00582A28" w:rsidP="00582A28">
      <w:pPr>
        <w:contextualSpacing/>
        <w:jc w:val="center"/>
        <w:rPr>
          <w:b/>
          <w:sz w:val="20"/>
        </w:rPr>
      </w:pPr>
      <w:r w:rsidRPr="00B52CAC">
        <w:rPr>
          <w:b/>
          <w:sz w:val="20"/>
        </w:rPr>
        <w:t xml:space="preserve">О ХОДЕ РЕАЛИЗАЦИИ </w:t>
      </w:r>
    </w:p>
    <w:p w14:paraId="7CA63A12" w14:textId="77777777" w:rsidR="00582A28" w:rsidRPr="00B52CAC" w:rsidRDefault="00582A28" w:rsidP="00582A28">
      <w:pPr>
        <w:contextualSpacing/>
        <w:jc w:val="center"/>
        <w:rPr>
          <w:b/>
          <w:sz w:val="20"/>
        </w:rPr>
      </w:pPr>
      <w:r w:rsidRPr="00B52CAC">
        <w:rPr>
          <w:b/>
          <w:sz w:val="20"/>
        </w:rPr>
        <w:t>КОМПЛЕКСА ПРОЦЕССНЫХ МЕРОПРИЯТИЙ</w:t>
      </w:r>
    </w:p>
    <w:p w14:paraId="100EBD40" w14:textId="77777777" w:rsidR="00582A28" w:rsidRDefault="00582A28" w:rsidP="00582A28">
      <w:pPr>
        <w:contextualSpacing/>
        <w:jc w:val="center"/>
        <w:rPr>
          <w:b/>
          <w:sz w:val="20"/>
        </w:rPr>
      </w:pPr>
      <w:r w:rsidRPr="00582A28">
        <w:rPr>
          <w:sz w:val="20"/>
          <w:szCs w:val="20"/>
        </w:rPr>
        <w:t>«Реализация молодежной политики и развитие инфраструктуры молодежной политики»</w:t>
      </w:r>
    </w:p>
    <w:p w14:paraId="207F0BB4" w14:textId="77777777" w:rsidR="00582A28" w:rsidRPr="00427383" w:rsidRDefault="00582A28" w:rsidP="00582A28">
      <w:pPr>
        <w:contextualSpacing/>
        <w:jc w:val="center"/>
        <w:rPr>
          <w:b/>
          <w:sz w:val="20"/>
        </w:rPr>
      </w:pPr>
      <w:r w:rsidRPr="00B52CAC">
        <w:rPr>
          <w:b/>
          <w:sz w:val="20"/>
        </w:rPr>
        <w:t xml:space="preserve">ЗА </w:t>
      </w:r>
      <w:r w:rsidRPr="00C7741E">
        <w:rPr>
          <w:b/>
          <w:sz w:val="20"/>
        </w:rPr>
        <w:t>1 полугодие 2025 года</w:t>
      </w:r>
    </w:p>
    <w:p w14:paraId="44F0CEDC" w14:textId="77777777" w:rsidR="00582A28" w:rsidRPr="00B52CAC" w:rsidRDefault="00582A28" w:rsidP="00582A28">
      <w:pPr>
        <w:ind w:right="536"/>
        <w:contextualSpacing/>
        <w:rPr>
          <w:sz w:val="20"/>
        </w:rPr>
      </w:pPr>
    </w:p>
    <w:p w14:paraId="653C98EC" w14:textId="77777777" w:rsidR="00582A28" w:rsidRPr="00B52CAC" w:rsidRDefault="00582A28" w:rsidP="00582A28">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582A28" w:rsidRPr="00B52CAC" w14:paraId="3DA52910"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0C38F1E" w14:textId="77777777" w:rsidR="00582A28" w:rsidRPr="00B52CAC" w:rsidRDefault="00582A28" w:rsidP="00CD0FA5">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495655A1" w14:textId="77777777" w:rsidR="00582A28" w:rsidRPr="00B52CAC" w:rsidRDefault="00582A28" w:rsidP="00CD0FA5">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101FD244" w14:textId="77777777" w:rsidR="00582A28" w:rsidRPr="00B52CAC" w:rsidRDefault="00582A28" w:rsidP="00CD0FA5">
            <w:pPr>
              <w:jc w:val="center"/>
              <w:rPr>
                <w:sz w:val="16"/>
              </w:rPr>
            </w:pPr>
            <w:r w:rsidRPr="00B52CAC">
              <w:rPr>
                <w:sz w:val="16"/>
              </w:rPr>
              <w:t>Наименование показателя</w:t>
            </w:r>
            <w:r w:rsidRPr="00B52CAC">
              <w:rPr>
                <w:sz w:val="16"/>
                <w:vertAlign w:val="superscript"/>
              </w:rPr>
              <w:footnoteReference w:id="51"/>
            </w:r>
          </w:p>
        </w:tc>
        <w:tc>
          <w:tcPr>
            <w:tcW w:w="993" w:type="dxa"/>
            <w:tcBorders>
              <w:top w:val="single" w:sz="4" w:space="0" w:color="auto"/>
              <w:left w:val="single" w:sz="4" w:space="0" w:color="auto"/>
              <w:bottom w:val="single" w:sz="4" w:space="0" w:color="auto"/>
              <w:right w:val="single" w:sz="4" w:space="0" w:color="auto"/>
            </w:tcBorders>
            <w:vAlign w:val="center"/>
          </w:tcPr>
          <w:p w14:paraId="2FD226D6" w14:textId="77777777" w:rsidR="00582A28" w:rsidRPr="00B52CAC" w:rsidRDefault="00582A28" w:rsidP="00CD0FA5">
            <w:pPr>
              <w:jc w:val="center"/>
              <w:rPr>
                <w:sz w:val="16"/>
              </w:rPr>
            </w:pPr>
            <w:r w:rsidRPr="00B52CAC">
              <w:rPr>
                <w:sz w:val="16"/>
              </w:rPr>
              <w:t>Уровень показателя</w:t>
            </w:r>
            <w:r w:rsidRPr="00B52CAC">
              <w:rPr>
                <w:sz w:val="16"/>
                <w:vertAlign w:val="superscript"/>
              </w:rPr>
              <w:footnoteReference w:id="52"/>
            </w:r>
          </w:p>
        </w:tc>
        <w:tc>
          <w:tcPr>
            <w:tcW w:w="1134" w:type="dxa"/>
            <w:tcBorders>
              <w:top w:val="single" w:sz="4" w:space="0" w:color="auto"/>
              <w:left w:val="single" w:sz="4" w:space="0" w:color="auto"/>
              <w:bottom w:val="single" w:sz="4" w:space="0" w:color="auto"/>
              <w:right w:val="single" w:sz="4" w:space="0" w:color="auto"/>
            </w:tcBorders>
            <w:vAlign w:val="center"/>
          </w:tcPr>
          <w:p w14:paraId="2C28B90F" w14:textId="77777777" w:rsidR="00582A28" w:rsidRPr="00B52CAC" w:rsidRDefault="00582A28" w:rsidP="00CD0FA5">
            <w:pPr>
              <w:jc w:val="center"/>
              <w:rPr>
                <w:sz w:val="16"/>
              </w:rPr>
            </w:pPr>
            <w:r w:rsidRPr="00B52CAC">
              <w:rPr>
                <w:sz w:val="16"/>
              </w:rPr>
              <w:t>Признак возрастания/ убывания</w:t>
            </w:r>
            <w:r w:rsidRPr="00B52CAC">
              <w:rPr>
                <w:sz w:val="16"/>
                <w:vertAlign w:val="superscript"/>
              </w:rPr>
              <w:footnoteReference w:id="53"/>
            </w:r>
          </w:p>
        </w:tc>
        <w:tc>
          <w:tcPr>
            <w:tcW w:w="993" w:type="dxa"/>
            <w:tcBorders>
              <w:top w:val="single" w:sz="4" w:space="0" w:color="auto"/>
              <w:left w:val="single" w:sz="4" w:space="0" w:color="auto"/>
              <w:bottom w:val="single" w:sz="4" w:space="0" w:color="auto"/>
              <w:right w:val="single" w:sz="4" w:space="0" w:color="auto"/>
            </w:tcBorders>
            <w:vAlign w:val="center"/>
          </w:tcPr>
          <w:p w14:paraId="31503BB5" w14:textId="77777777" w:rsidR="00582A28" w:rsidRPr="00B52CAC" w:rsidRDefault="00582A28" w:rsidP="00CD0FA5">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6E0F5EA0" w14:textId="77777777" w:rsidR="00582A28" w:rsidRPr="00B52CAC" w:rsidRDefault="00582A28" w:rsidP="00CD0FA5">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5EAE1217" w14:textId="77777777" w:rsidR="00582A28" w:rsidRPr="00B52CAC" w:rsidRDefault="00582A28" w:rsidP="00CD0FA5">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56F8E0D5" w14:textId="77777777" w:rsidR="00582A28" w:rsidRPr="00B52CAC" w:rsidRDefault="00582A28" w:rsidP="00CD0FA5">
            <w:pPr>
              <w:jc w:val="center"/>
              <w:rPr>
                <w:sz w:val="16"/>
              </w:rPr>
            </w:pPr>
            <w:r w:rsidRPr="00B52CAC">
              <w:rPr>
                <w:sz w:val="16"/>
              </w:rPr>
              <w:t>Прогнозное значение на конец отчетного периода</w:t>
            </w:r>
            <w:r w:rsidRPr="00B52CAC">
              <w:rPr>
                <w:sz w:val="16"/>
                <w:vertAlign w:val="superscript"/>
              </w:rPr>
              <w:footnoteReference w:id="54"/>
            </w:r>
          </w:p>
        </w:tc>
        <w:tc>
          <w:tcPr>
            <w:tcW w:w="993" w:type="dxa"/>
            <w:tcBorders>
              <w:top w:val="single" w:sz="4" w:space="0" w:color="auto"/>
              <w:left w:val="single" w:sz="4" w:space="0" w:color="auto"/>
              <w:bottom w:val="single" w:sz="4" w:space="0" w:color="auto"/>
              <w:right w:val="single" w:sz="4" w:space="0" w:color="auto"/>
            </w:tcBorders>
            <w:vAlign w:val="center"/>
          </w:tcPr>
          <w:p w14:paraId="24D63B79" w14:textId="77777777" w:rsidR="00582A28" w:rsidRPr="00B52CAC" w:rsidRDefault="00582A28" w:rsidP="00CD0FA5">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49B4609B" w14:textId="77777777" w:rsidR="00582A28" w:rsidRPr="00B52CAC" w:rsidRDefault="00582A28" w:rsidP="00CD0FA5">
            <w:pPr>
              <w:jc w:val="center"/>
              <w:rPr>
                <w:sz w:val="16"/>
              </w:rPr>
            </w:pPr>
            <w:r w:rsidRPr="00B52CAC">
              <w:rPr>
                <w:sz w:val="16"/>
              </w:rPr>
              <w:t>Плановое значение на конец текущего года</w:t>
            </w:r>
            <w:r w:rsidRPr="00B52CAC">
              <w:rPr>
                <w:sz w:val="16"/>
                <w:vertAlign w:val="superscript"/>
              </w:rPr>
              <w:footnoteReference w:id="55"/>
            </w:r>
          </w:p>
        </w:tc>
        <w:tc>
          <w:tcPr>
            <w:tcW w:w="991" w:type="dxa"/>
            <w:tcBorders>
              <w:top w:val="single" w:sz="4" w:space="0" w:color="auto"/>
              <w:left w:val="single" w:sz="4" w:space="0" w:color="auto"/>
              <w:bottom w:val="single" w:sz="4" w:space="0" w:color="auto"/>
              <w:right w:val="single" w:sz="4" w:space="0" w:color="auto"/>
            </w:tcBorders>
            <w:vAlign w:val="center"/>
          </w:tcPr>
          <w:p w14:paraId="27EAF75F" w14:textId="77777777" w:rsidR="00582A28" w:rsidRPr="00B52CAC" w:rsidRDefault="00582A28" w:rsidP="00CD0FA5">
            <w:pPr>
              <w:jc w:val="center"/>
              <w:rPr>
                <w:sz w:val="16"/>
              </w:rPr>
            </w:pPr>
            <w:r w:rsidRPr="00B52CAC">
              <w:rPr>
                <w:sz w:val="16"/>
              </w:rPr>
              <w:t>Информационная система</w:t>
            </w:r>
            <w:r w:rsidRPr="00B52CAC">
              <w:rPr>
                <w:sz w:val="16"/>
                <w:vertAlign w:val="superscript"/>
              </w:rPr>
              <w:footnoteReference w:id="56"/>
            </w:r>
          </w:p>
        </w:tc>
        <w:tc>
          <w:tcPr>
            <w:tcW w:w="1134" w:type="dxa"/>
            <w:tcBorders>
              <w:top w:val="single" w:sz="4" w:space="0" w:color="auto"/>
              <w:left w:val="single" w:sz="4" w:space="0" w:color="auto"/>
              <w:bottom w:val="single" w:sz="4" w:space="0" w:color="auto"/>
              <w:right w:val="single" w:sz="4" w:space="0" w:color="auto"/>
            </w:tcBorders>
            <w:vAlign w:val="center"/>
          </w:tcPr>
          <w:p w14:paraId="7C20C1EA" w14:textId="77777777" w:rsidR="00582A28" w:rsidRPr="00B52CAC" w:rsidRDefault="00582A28" w:rsidP="00CD0FA5">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0FBC1603" w14:textId="77777777" w:rsidR="00582A28" w:rsidRPr="00B52CAC" w:rsidRDefault="00582A28" w:rsidP="00CD0FA5">
            <w:pPr>
              <w:jc w:val="center"/>
              <w:rPr>
                <w:sz w:val="16"/>
              </w:rPr>
            </w:pPr>
            <w:r w:rsidRPr="00B52CAC">
              <w:rPr>
                <w:sz w:val="16"/>
              </w:rPr>
              <w:t>Комментарий</w:t>
            </w:r>
            <w:r w:rsidRPr="00B52CAC">
              <w:rPr>
                <w:sz w:val="16"/>
                <w:vertAlign w:val="superscript"/>
              </w:rPr>
              <w:footnoteReference w:id="57"/>
            </w:r>
          </w:p>
        </w:tc>
      </w:tr>
      <w:tr w:rsidR="00582A28" w:rsidRPr="00B52CAC" w14:paraId="3726F4A0"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04251898" w14:textId="77777777" w:rsidR="00582A28" w:rsidRPr="00B52CAC" w:rsidRDefault="00582A28" w:rsidP="00CD0FA5">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1E2D212A" w14:textId="77777777" w:rsidR="00582A28" w:rsidRPr="00B52CAC" w:rsidRDefault="00582A28" w:rsidP="00CD0FA5">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445E0699" w14:textId="77777777" w:rsidR="00582A28" w:rsidRPr="00B52CAC" w:rsidRDefault="00582A28" w:rsidP="00CD0FA5">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662FFA37" w14:textId="77777777" w:rsidR="00582A28" w:rsidRPr="00B52CAC" w:rsidRDefault="00582A28" w:rsidP="00CD0FA5">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599EF9A1" w14:textId="77777777" w:rsidR="00582A28" w:rsidRPr="00B52CAC" w:rsidRDefault="00582A28" w:rsidP="00CD0FA5">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42DB73AC" w14:textId="77777777" w:rsidR="00582A28" w:rsidRPr="00B52CAC" w:rsidRDefault="00582A28" w:rsidP="00CD0FA5">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77F173AF" w14:textId="77777777" w:rsidR="00582A28" w:rsidRPr="00B52CAC" w:rsidRDefault="00582A28" w:rsidP="00CD0FA5">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04EFF77D" w14:textId="77777777" w:rsidR="00582A28" w:rsidRPr="00B52CAC" w:rsidRDefault="00582A28" w:rsidP="00CD0FA5">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04F63414" w14:textId="77777777" w:rsidR="00582A28" w:rsidRPr="00B52CAC" w:rsidRDefault="00582A28" w:rsidP="00CD0FA5">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7438A98C" w14:textId="77777777" w:rsidR="00582A28" w:rsidRPr="00B52CAC" w:rsidRDefault="00582A28" w:rsidP="00CD0FA5">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3CCD483C" w14:textId="77777777" w:rsidR="00582A28" w:rsidRPr="00B52CAC" w:rsidRDefault="00582A28" w:rsidP="00CD0FA5">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2A5900B0" w14:textId="77777777" w:rsidR="00582A28" w:rsidRPr="00B52CAC" w:rsidRDefault="00582A28" w:rsidP="00CD0FA5">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337C2014" w14:textId="77777777" w:rsidR="00582A28" w:rsidRPr="00B52CAC" w:rsidRDefault="00582A28" w:rsidP="00CD0FA5">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3BE76553" w14:textId="77777777" w:rsidR="00582A28" w:rsidRPr="00B52CAC" w:rsidRDefault="00582A28" w:rsidP="00CD0FA5">
            <w:pPr>
              <w:jc w:val="center"/>
              <w:rPr>
                <w:sz w:val="16"/>
              </w:rPr>
            </w:pPr>
            <w:r w:rsidRPr="00B52CAC">
              <w:rPr>
                <w:sz w:val="16"/>
              </w:rPr>
              <w:t>14</w:t>
            </w:r>
          </w:p>
        </w:tc>
      </w:tr>
      <w:tr w:rsidR="00582A28" w:rsidRPr="00B52CAC" w14:paraId="517BE7B3"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6C835EF0" w14:textId="77777777" w:rsidR="00582A28" w:rsidRPr="00B52CAC" w:rsidRDefault="00582A28" w:rsidP="00CD0FA5">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06DDFB9A" w14:textId="77777777" w:rsidR="00582A28" w:rsidRPr="00B52CAC" w:rsidRDefault="00582A28" w:rsidP="00CD0FA5">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0D09F154" w14:textId="77777777" w:rsidR="00582A28" w:rsidRPr="00582A28" w:rsidRDefault="00582A28" w:rsidP="00CD0FA5">
            <w:pPr>
              <w:jc w:val="center"/>
              <w:rPr>
                <w:i/>
                <w:sz w:val="16"/>
                <w:szCs w:val="16"/>
              </w:rPr>
            </w:pPr>
            <w:r w:rsidRPr="00582A28">
              <w:rPr>
                <w:sz w:val="16"/>
                <w:szCs w:val="16"/>
              </w:rPr>
              <w:t>Задача комплекса процессных мероприятий «Обеспечено развитие инфраструктуры молодежной политики, в том числе поддержка деятельности молодежных и детских общественных объединений, молодежных сообществ»</w:t>
            </w:r>
          </w:p>
        </w:tc>
      </w:tr>
      <w:tr w:rsidR="00582A28" w:rsidRPr="00B52CAC" w14:paraId="244774E0"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1974A31C" w14:textId="77777777" w:rsidR="00582A28" w:rsidRPr="00B52CAC" w:rsidRDefault="00582A28" w:rsidP="00CD0FA5">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2AA21DEC" w14:textId="77777777" w:rsidR="00582A28" w:rsidRPr="00B52CAC" w:rsidRDefault="00582A28" w:rsidP="00CD0FA5">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862BBC8" w14:textId="77777777" w:rsidR="00582A28" w:rsidRPr="00582A28" w:rsidRDefault="008F1D2F" w:rsidP="00CD0FA5">
            <w:pPr>
              <w:rPr>
                <w:i/>
                <w:sz w:val="16"/>
                <w:szCs w:val="16"/>
              </w:rPr>
            </w:pPr>
            <w:r>
              <w:rPr>
                <w:sz w:val="16"/>
                <w:szCs w:val="16"/>
              </w:rPr>
              <w:t>Количеств</w:t>
            </w:r>
            <w:r w:rsidR="00582A28">
              <w:rPr>
                <w:sz w:val="16"/>
                <w:szCs w:val="16"/>
              </w:rPr>
              <w:t>о созданных многофункциональных молодежн</w:t>
            </w:r>
            <w:r w:rsidR="00582A28" w:rsidRPr="00582A28">
              <w:rPr>
                <w:sz w:val="16"/>
                <w:szCs w:val="16"/>
              </w:rPr>
              <w:t>ых центров на базе муниципал</w:t>
            </w:r>
            <w:r w:rsidR="00582A28">
              <w:rPr>
                <w:sz w:val="16"/>
                <w:szCs w:val="16"/>
              </w:rPr>
              <w:t>ьных учреждени</w:t>
            </w:r>
            <w:r w:rsidR="00582A28" w:rsidRPr="00582A28">
              <w:rPr>
                <w:sz w:val="16"/>
                <w:szCs w:val="16"/>
              </w:rPr>
              <w:t>й</w:t>
            </w:r>
          </w:p>
        </w:tc>
        <w:tc>
          <w:tcPr>
            <w:tcW w:w="993" w:type="dxa"/>
            <w:tcBorders>
              <w:top w:val="single" w:sz="4" w:space="0" w:color="auto"/>
              <w:left w:val="single" w:sz="4" w:space="0" w:color="auto"/>
              <w:bottom w:val="single" w:sz="4" w:space="0" w:color="auto"/>
              <w:right w:val="single" w:sz="4" w:space="0" w:color="auto"/>
            </w:tcBorders>
          </w:tcPr>
          <w:p w14:paraId="6ECAA159" w14:textId="77777777" w:rsidR="00582A28" w:rsidRPr="0020442A" w:rsidRDefault="00582A28" w:rsidP="00CD0FA5">
            <w:pPr>
              <w:jc w:val="center"/>
              <w:rPr>
                <w:sz w:val="16"/>
              </w:rPr>
            </w:pPr>
            <w:r>
              <w:rPr>
                <w:sz w:val="16"/>
              </w:rPr>
              <w:t>М</w:t>
            </w:r>
            <w:r w:rsidRPr="0020442A">
              <w:rPr>
                <w:sz w:val="16"/>
              </w:rPr>
              <w:t>П</w:t>
            </w:r>
          </w:p>
        </w:tc>
        <w:tc>
          <w:tcPr>
            <w:tcW w:w="1134" w:type="dxa"/>
            <w:tcBorders>
              <w:top w:val="single" w:sz="4" w:space="0" w:color="auto"/>
              <w:left w:val="single" w:sz="4" w:space="0" w:color="auto"/>
              <w:bottom w:val="single" w:sz="4" w:space="0" w:color="auto"/>
              <w:right w:val="single" w:sz="4" w:space="0" w:color="auto"/>
            </w:tcBorders>
          </w:tcPr>
          <w:p w14:paraId="6E9CCE49" w14:textId="77777777" w:rsidR="00582A28" w:rsidRPr="00B52CAC" w:rsidRDefault="00582A28" w:rsidP="00CD0FA5">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10A2C993" w14:textId="77777777" w:rsidR="00582A28" w:rsidRPr="00B52CAC" w:rsidRDefault="00582A28" w:rsidP="00CD0FA5">
            <w:pPr>
              <w:jc w:val="center"/>
              <w:rPr>
                <w:sz w:val="16"/>
              </w:rPr>
            </w:pPr>
            <w:r>
              <w:rPr>
                <w:sz w:val="16"/>
              </w:rPr>
              <w:t>тыс. чел.</w:t>
            </w:r>
          </w:p>
        </w:tc>
        <w:tc>
          <w:tcPr>
            <w:tcW w:w="992" w:type="dxa"/>
            <w:tcBorders>
              <w:top w:val="single" w:sz="4" w:space="0" w:color="auto"/>
              <w:left w:val="single" w:sz="4" w:space="0" w:color="auto"/>
              <w:bottom w:val="single" w:sz="4" w:space="0" w:color="auto"/>
              <w:right w:val="single" w:sz="4" w:space="0" w:color="auto"/>
            </w:tcBorders>
          </w:tcPr>
          <w:p w14:paraId="501BB40A" w14:textId="77777777" w:rsidR="00582A28" w:rsidRPr="00B52CAC" w:rsidRDefault="00582A28" w:rsidP="00CD0FA5">
            <w:pPr>
              <w:jc w:val="center"/>
              <w:rPr>
                <w:sz w:val="16"/>
              </w:rPr>
            </w:pPr>
            <w:r>
              <w:rPr>
                <w:sz w:val="16"/>
              </w:rPr>
              <w:t>1</w:t>
            </w:r>
          </w:p>
        </w:tc>
        <w:tc>
          <w:tcPr>
            <w:tcW w:w="1134" w:type="dxa"/>
            <w:tcBorders>
              <w:top w:val="single" w:sz="4" w:space="0" w:color="auto"/>
              <w:left w:val="single" w:sz="4" w:space="0" w:color="auto"/>
              <w:bottom w:val="single" w:sz="4" w:space="0" w:color="auto"/>
              <w:right w:val="single" w:sz="4" w:space="0" w:color="auto"/>
            </w:tcBorders>
          </w:tcPr>
          <w:p w14:paraId="51D6C0D8" w14:textId="77777777" w:rsidR="00582A28" w:rsidRPr="00B52CAC" w:rsidRDefault="00582A28" w:rsidP="00CD0FA5">
            <w:pPr>
              <w:jc w:val="center"/>
              <w:rPr>
                <w:sz w:val="16"/>
              </w:rPr>
            </w:pPr>
            <w:r>
              <w:rPr>
                <w:sz w:val="16"/>
              </w:rPr>
              <w:t>1</w:t>
            </w:r>
          </w:p>
        </w:tc>
        <w:tc>
          <w:tcPr>
            <w:tcW w:w="1134" w:type="dxa"/>
            <w:tcBorders>
              <w:top w:val="single" w:sz="4" w:space="0" w:color="auto"/>
              <w:left w:val="single" w:sz="4" w:space="0" w:color="auto"/>
              <w:bottom w:val="single" w:sz="4" w:space="0" w:color="auto"/>
              <w:right w:val="single" w:sz="4" w:space="0" w:color="auto"/>
            </w:tcBorders>
          </w:tcPr>
          <w:p w14:paraId="36B0F6CF" w14:textId="77777777" w:rsidR="00582A28" w:rsidRPr="00B52CAC" w:rsidRDefault="00582A28" w:rsidP="00CD0FA5">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3DF942F5" w14:textId="77777777" w:rsidR="00582A28" w:rsidRPr="00B52CAC" w:rsidRDefault="00582A28" w:rsidP="00CD0FA5">
            <w:pPr>
              <w:jc w:val="center"/>
              <w:rPr>
                <w:sz w:val="16"/>
              </w:rPr>
            </w:pPr>
            <w:r>
              <w:rPr>
                <w:sz w:val="16"/>
              </w:rPr>
              <w:t>Ежемесячный мониторинг эффективности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1E8A9017" w14:textId="77777777" w:rsidR="00582A28" w:rsidRPr="00B52CAC" w:rsidRDefault="00582A28" w:rsidP="00CD0FA5">
            <w:pPr>
              <w:jc w:val="center"/>
              <w:rPr>
                <w:sz w:val="16"/>
              </w:rPr>
            </w:pPr>
            <w:r>
              <w:rPr>
                <w:sz w:val="16"/>
              </w:rPr>
              <w:t>1</w:t>
            </w:r>
          </w:p>
        </w:tc>
        <w:tc>
          <w:tcPr>
            <w:tcW w:w="991" w:type="dxa"/>
            <w:tcBorders>
              <w:top w:val="single" w:sz="4" w:space="0" w:color="auto"/>
              <w:left w:val="single" w:sz="4" w:space="0" w:color="auto"/>
              <w:bottom w:val="single" w:sz="4" w:space="0" w:color="auto"/>
              <w:right w:val="single" w:sz="4" w:space="0" w:color="auto"/>
            </w:tcBorders>
          </w:tcPr>
          <w:p w14:paraId="44C68916" w14:textId="77777777" w:rsidR="00582A28" w:rsidRPr="00B52CAC" w:rsidRDefault="00582A28" w:rsidP="00CD0FA5">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0F85FCD1" w14:textId="77777777" w:rsidR="00582A28" w:rsidRPr="00B52CAC" w:rsidRDefault="00582A28" w:rsidP="00CD0FA5">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2240A004" w14:textId="77777777" w:rsidR="00582A28" w:rsidRPr="00B52CAC" w:rsidRDefault="00582A28" w:rsidP="00CD0FA5">
            <w:pPr>
              <w:jc w:val="center"/>
              <w:rPr>
                <w:sz w:val="16"/>
              </w:rPr>
            </w:pPr>
          </w:p>
        </w:tc>
      </w:tr>
      <w:tr w:rsidR="008F1D2F" w:rsidRPr="00B52CAC" w14:paraId="2FC96447" w14:textId="77777777" w:rsidTr="00CD0FA5">
        <w:trPr>
          <w:jc w:val="center"/>
        </w:trPr>
        <w:tc>
          <w:tcPr>
            <w:tcW w:w="567" w:type="dxa"/>
            <w:tcBorders>
              <w:top w:val="single" w:sz="4" w:space="0" w:color="auto"/>
              <w:left w:val="single" w:sz="4" w:space="0" w:color="auto"/>
              <w:bottom w:val="single" w:sz="4" w:space="0" w:color="auto"/>
              <w:right w:val="single" w:sz="4" w:space="0" w:color="auto"/>
            </w:tcBorders>
          </w:tcPr>
          <w:p w14:paraId="645B6A6C" w14:textId="77777777" w:rsidR="008F1D2F" w:rsidRPr="00B52CAC" w:rsidRDefault="008F1D2F" w:rsidP="00CD0FA5">
            <w:pPr>
              <w:jc w:val="center"/>
              <w:rPr>
                <w:sz w:val="16"/>
              </w:rPr>
            </w:pPr>
            <w:r>
              <w:rPr>
                <w:sz w:val="16"/>
              </w:rPr>
              <w:t>1.2.</w:t>
            </w:r>
          </w:p>
        </w:tc>
        <w:tc>
          <w:tcPr>
            <w:tcW w:w="1276" w:type="dxa"/>
            <w:tcBorders>
              <w:top w:val="single" w:sz="4" w:space="0" w:color="auto"/>
              <w:left w:val="single" w:sz="4" w:space="0" w:color="auto"/>
              <w:bottom w:val="single" w:sz="4" w:space="0" w:color="auto"/>
              <w:right w:val="single" w:sz="4" w:space="0" w:color="auto"/>
            </w:tcBorders>
          </w:tcPr>
          <w:p w14:paraId="220EA227" w14:textId="77777777" w:rsidR="008F1D2F" w:rsidRPr="00B52CAC" w:rsidRDefault="008F1D2F" w:rsidP="00CD0FA5">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66F81BE" w14:textId="77777777" w:rsidR="008F1D2F" w:rsidRDefault="008F1D2F" w:rsidP="00CD0FA5">
            <w:pPr>
              <w:rPr>
                <w:sz w:val="16"/>
                <w:szCs w:val="16"/>
              </w:rPr>
            </w:pPr>
            <w:r>
              <w:rPr>
                <w:sz w:val="16"/>
                <w:szCs w:val="16"/>
              </w:rPr>
              <w:t>Доля несоверше</w:t>
            </w:r>
            <w:r w:rsidRPr="00582A28">
              <w:rPr>
                <w:sz w:val="16"/>
                <w:szCs w:val="16"/>
              </w:rPr>
              <w:t xml:space="preserve">ннолетних в возрасте от 14 до 17 лет </w:t>
            </w:r>
            <w:r>
              <w:rPr>
                <w:sz w:val="16"/>
                <w:szCs w:val="16"/>
              </w:rPr>
              <w:lastRenderedPageBreak/>
              <w:t>включительно, признанных на территории города Азова находящи</w:t>
            </w:r>
            <w:r w:rsidRPr="00582A28">
              <w:rPr>
                <w:sz w:val="16"/>
                <w:szCs w:val="16"/>
              </w:rPr>
              <w:t>мися в социально о</w:t>
            </w:r>
            <w:r>
              <w:rPr>
                <w:sz w:val="16"/>
                <w:szCs w:val="16"/>
              </w:rPr>
              <w:t>пасном положении либо отнесенны</w:t>
            </w:r>
            <w:r w:rsidRPr="00582A28">
              <w:rPr>
                <w:sz w:val="16"/>
                <w:szCs w:val="16"/>
              </w:rPr>
              <w:t>х к данной категории (в том числе детей, проживающих в семьях, находя</w:t>
            </w:r>
            <w:r>
              <w:rPr>
                <w:sz w:val="16"/>
                <w:szCs w:val="16"/>
              </w:rPr>
              <w:t>щих</w:t>
            </w:r>
            <w:r w:rsidRPr="00582A28">
              <w:rPr>
                <w:sz w:val="16"/>
                <w:szCs w:val="16"/>
              </w:rPr>
              <w:t>ся</w:t>
            </w:r>
            <w:r>
              <w:t xml:space="preserve"> </w:t>
            </w:r>
            <w:r w:rsidRPr="00582A28">
              <w:rPr>
                <w:sz w:val="16"/>
                <w:szCs w:val="16"/>
              </w:rPr>
              <w:t>в социально опасном положении ),</w:t>
            </w:r>
            <w:r>
              <w:t xml:space="preserve"> </w:t>
            </w:r>
            <w:r>
              <w:rPr>
                <w:sz w:val="16"/>
                <w:szCs w:val="16"/>
              </w:rPr>
              <w:t>вовлеченных в мероприятия молодежно</w:t>
            </w:r>
            <w:r w:rsidRPr="00582A28">
              <w:rPr>
                <w:sz w:val="16"/>
                <w:szCs w:val="16"/>
              </w:rPr>
              <w:t>й политики</w:t>
            </w:r>
          </w:p>
        </w:tc>
        <w:tc>
          <w:tcPr>
            <w:tcW w:w="993" w:type="dxa"/>
            <w:tcBorders>
              <w:top w:val="single" w:sz="4" w:space="0" w:color="auto"/>
              <w:left w:val="single" w:sz="4" w:space="0" w:color="auto"/>
              <w:bottom w:val="single" w:sz="4" w:space="0" w:color="auto"/>
              <w:right w:val="single" w:sz="4" w:space="0" w:color="auto"/>
            </w:tcBorders>
          </w:tcPr>
          <w:p w14:paraId="1ED12C1E" w14:textId="77777777" w:rsidR="008F1D2F" w:rsidRDefault="008F1D2F" w:rsidP="00CD0FA5">
            <w:pPr>
              <w:jc w:val="center"/>
              <w:rPr>
                <w:sz w:val="16"/>
              </w:rPr>
            </w:pPr>
            <w:r>
              <w:rPr>
                <w:sz w:val="16"/>
              </w:rPr>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5996496C" w14:textId="77777777" w:rsidR="008F1D2F" w:rsidRDefault="008F1D2F" w:rsidP="00CD0FA5">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758B9BDB" w14:textId="77777777" w:rsidR="008F1D2F" w:rsidRDefault="008F1D2F" w:rsidP="00CD0FA5">
            <w:pPr>
              <w:jc w:val="center"/>
              <w:rPr>
                <w:sz w:val="16"/>
              </w:rPr>
            </w:pPr>
            <w:r>
              <w:rPr>
                <w:sz w:val="16"/>
              </w:rPr>
              <w:t>проценты</w:t>
            </w:r>
          </w:p>
        </w:tc>
        <w:tc>
          <w:tcPr>
            <w:tcW w:w="992" w:type="dxa"/>
            <w:tcBorders>
              <w:top w:val="single" w:sz="4" w:space="0" w:color="auto"/>
              <w:left w:val="single" w:sz="4" w:space="0" w:color="auto"/>
              <w:bottom w:val="single" w:sz="4" w:space="0" w:color="auto"/>
              <w:right w:val="single" w:sz="4" w:space="0" w:color="auto"/>
            </w:tcBorders>
          </w:tcPr>
          <w:p w14:paraId="07E728C8" w14:textId="77777777" w:rsidR="008F1D2F" w:rsidRDefault="008F1D2F" w:rsidP="00CD0FA5">
            <w:pPr>
              <w:jc w:val="center"/>
              <w:rPr>
                <w:sz w:val="16"/>
              </w:rPr>
            </w:pPr>
            <w:r>
              <w:rPr>
                <w:sz w:val="16"/>
              </w:rPr>
              <w:t>45</w:t>
            </w:r>
          </w:p>
        </w:tc>
        <w:tc>
          <w:tcPr>
            <w:tcW w:w="1134" w:type="dxa"/>
            <w:tcBorders>
              <w:top w:val="single" w:sz="4" w:space="0" w:color="auto"/>
              <w:left w:val="single" w:sz="4" w:space="0" w:color="auto"/>
              <w:bottom w:val="single" w:sz="4" w:space="0" w:color="auto"/>
              <w:right w:val="single" w:sz="4" w:space="0" w:color="auto"/>
            </w:tcBorders>
          </w:tcPr>
          <w:p w14:paraId="4A143CD3" w14:textId="77777777" w:rsidR="008F1D2F" w:rsidRDefault="008F1D2F" w:rsidP="00CD0FA5">
            <w:pPr>
              <w:jc w:val="center"/>
              <w:rPr>
                <w:sz w:val="16"/>
              </w:rPr>
            </w:pPr>
            <w:r>
              <w:rPr>
                <w:sz w:val="16"/>
              </w:rPr>
              <w:t>45</w:t>
            </w:r>
          </w:p>
        </w:tc>
        <w:tc>
          <w:tcPr>
            <w:tcW w:w="1134" w:type="dxa"/>
            <w:tcBorders>
              <w:top w:val="single" w:sz="4" w:space="0" w:color="auto"/>
              <w:left w:val="single" w:sz="4" w:space="0" w:color="auto"/>
              <w:bottom w:val="single" w:sz="4" w:space="0" w:color="auto"/>
              <w:right w:val="single" w:sz="4" w:space="0" w:color="auto"/>
            </w:tcBorders>
          </w:tcPr>
          <w:p w14:paraId="056E3F07" w14:textId="77777777" w:rsidR="008F1D2F" w:rsidRDefault="008F1D2F" w:rsidP="00CD0FA5">
            <w:pPr>
              <w:jc w:val="center"/>
              <w:rPr>
                <w:sz w:val="16"/>
              </w:rPr>
            </w:pPr>
          </w:p>
        </w:tc>
        <w:tc>
          <w:tcPr>
            <w:tcW w:w="993" w:type="dxa"/>
            <w:tcBorders>
              <w:top w:val="single" w:sz="4" w:space="0" w:color="auto"/>
              <w:left w:val="single" w:sz="4" w:space="0" w:color="auto"/>
              <w:bottom w:val="single" w:sz="4" w:space="0" w:color="auto"/>
              <w:right w:val="single" w:sz="4" w:space="0" w:color="auto"/>
            </w:tcBorders>
          </w:tcPr>
          <w:p w14:paraId="717490E2" w14:textId="77777777" w:rsidR="008F1D2F" w:rsidRDefault="008F1D2F" w:rsidP="00CD0FA5">
            <w:pPr>
              <w:jc w:val="center"/>
              <w:rPr>
                <w:sz w:val="16"/>
              </w:rPr>
            </w:pPr>
            <w:r>
              <w:rPr>
                <w:sz w:val="16"/>
              </w:rPr>
              <w:t>Ежемесячный мониторинг эффективн</w:t>
            </w:r>
            <w:r>
              <w:rPr>
                <w:sz w:val="16"/>
              </w:rPr>
              <w:lastRenderedPageBreak/>
              <w:t>ости показателей реализации молодёжной политики в городе Азове</w:t>
            </w:r>
          </w:p>
        </w:tc>
        <w:tc>
          <w:tcPr>
            <w:tcW w:w="992" w:type="dxa"/>
            <w:tcBorders>
              <w:top w:val="single" w:sz="4" w:space="0" w:color="auto"/>
              <w:left w:val="single" w:sz="4" w:space="0" w:color="auto"/>
              <w:bottom w:val="single" w:sz="4" w:space="0" w:color="auto"/>
              <w:right w:val="single" w:sz="4" w:space="0" w:color="auto"/>
            </w:tcBorders>
          </w:tcPr>
          <w:p w14:paraId="1FE727CA" w14:textId="77777777" w:rsidR="008F1D2F" w:rsidRDefault="008F1D2F" w:rsidP="00CD0FA5">
            <w:pPr>
              <w:jc w:val="center"/>
              <w:rPr>
                <w:sz w:val="16"/>
              </w:rPr>
            </w:pPr>
            <w:r>
              <w:rPr>
                <w:sz w:val="16"/>
              </w:rPr>
              <w:lastRenderedPageBreak/>
              <w:t>82</w:t>
            </w:r>
          </w:p>
        </w:tc>
        <w:tc>
          <w:tcPr>
            <w:tcW w:w="991" w:type="dxa"/>
            <w:tcBorders>
              <w:top w:val="single" w:sz="4" w:space="0" w:color="auto"/>
              <w:left w:val="single" w:sz="4" w:space="0" w:color="auto"/>
              <w:bottom w:val="single" w:sz="4" w:space="0" w:color="auto"/>
              <w:right w:val="single" w:sz="4" w:space="0" w:color="auto"/>
            </w:tcBorders>
          </w:tcPr>
          <w:p w14:paraId="01EE2343" w14:textId="77777777" w:rsidR="008F1D2F" w:rsidRPr="00B52CAC" w:rsidRDefault="008F1D2F" w:rsidP="00CD0FA5">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27CB81A1" w14:textId="77777777" w:rsidR="008F1D2F" w:rsidRPr="00B52CAC" w:rsidRDefault="008F1D2F" w:rsidP="00CD0FA5">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4538D17C" w14:textId="77777777" w:rsidR="008F1D2F" w:rsidRPr="00B52CAC" w:rsidRDefault="008F1D2F" w:rsidP="00CD0FA5">
            <w:pPr>
              <w:jc w:val="center"/>
              <w:rPr>
                <w:sz w:val="16"/>
              </w:rPr>
            </w:pPr>
          </w:p>
        </w:tc>
      </w:tr>
    </w:tbl>
    <w:p w14:paraId="5C18D6A7" w14:textId="77777777" w:rsidR="00582A28" w:rsidRPr="00B52CAC" w:rsidRDefault="00582A28" w:rsidP="00582A28">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432B35">
        <w:rPr>
          <w:sz w:val="20"/>
        </w:rPr>
        <w:t xml:space="preserve">2025 </w:t>
      </w:r>
      <w:r w:rsidRPr="00B52CAC">
        <w:rPr>
          <w:sz w:val="20"/>
        </w:rPr>
        <w:t>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582A28" w:rsidRPr="00B52CAC" w14:paraId="0C2B6B6B" w14:textId="77777777" w:rsidTr="00CD0FA5">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EF9CDC" w14:textId="77777777" w:rsidR="00582A28" w:rsidRPr="00B52CAC" w:rsidRDefault="00582A28" w:rsidP="00CD0FA5">
            <w:pPr>
              <w:spacing w:before="60" w:after="60" w:line="240" w:lineRule="atLeast"/>
              <w:jc w:val="center"/>
              <w:rPr>
                <w:sz w:val="20"/>
              </w:rPr>
            </w:pPr>
            <w:r w:rsidRPr="00B52CAC">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6175BE" w14:textId="77777777" w:rsidR="00582A28" w:rsidRPr="00B52CAC" w:rsidRDefault="00582A28" w:rsidP="00CD0FA5">
            <w:pPr>
              <w:spacing w:after="160" w:line="240" w:lineRule="atLeast"/>
              <w:jc w:val="center"/>
              <w:rPr>
                <w:sz w:val="20"/>
              </w:rPr>
            </w:pPr>
            <w:r w:rsidRPr="00B52CAC">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EEE15A" w14:textId="77777777" w:rsidR="00582A28" w:rsidRPr="00B52CAC" w:rsidRDefault="00582A28" w:rsidP="00CD0FA5">
            <w:pPr>
              <w:spacing w:after="160" w:line="240" w:lineRule="atLeast"/>
              <w:jc w:val="center"/>
              <w:rPr>
                <w:sz w:val="20"/>
              </w:rPr>
            </w:pPr>
            <w:r w:rsidRPr="00B52CAC">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47FFAE" w14:textId="77777777" w:rsidR="00582A28" w:rsidRPr="00B52CAC" w:rsidRDefault="00582A28" w:rsidP="00CD0FA5">
            <w:pPr>
              <w:spacing w:before="60" w:after="60" w:line="240" w:lineRule="atLeast"/>
              <w:jc w:val="center"/>
              <w:rPr>
                <w:sz w:val="20"/>
              </w:rPr>
            </w:pPr>
            <w:r w:rsidRPr="00B52CAC">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2882B6" w14:textId="77777777" w:rsidR="00582A28" w:rsidRPr="00B52CAC" w:rsidRDefault="00582A28" w:rsidP="00CD0FA5">
            <w:pPr>
              <w:spacing w:after="160" w:line="240" w:lineRule="atLeast"/>
              <w:jc w:val="center"/>
              <w:rPr>
                <w:sz w:val="20"/>
              </w:rPr>
            </w:pPr>
            <w:r w:rsidRPr="00B52CAC">
              <w:rPr>
                <w:sz w:val="20"/>
              </w:rPr>
              <w:t xml:space="preserve">На конец </w:t>
            </w:r>
            <w:r w:rsidRPr="00432B35">
              <w:rPr>
                <w:sz w:val="20"/>
              </w:rPr>
              <w:t>2025</w:t>
            </w:r>
            <w:r w:rsidRPr="00B52CAC">
              <w:rPr>
                <w:sz w:val="20"/>
              </w:rPr>
              <w:t xml:space="preserve"> года</w:t>
            </w:r>
          </w:p>
        </w:tc>
      </w:tr>
      <w:tr w:rsidR="00582A28" w:rsidRPr="00B52CAC" w14:paraId="2919058D" w14:textId="77777777" w:rsidTr="00CD0FA5">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C49F8A" w14:textId="77777777" w:rsidR="00582A28" w:rsidRPr="00B52CAC" w:rsidRDefault="00582A28" w:rsidP="00CD0FA5"/>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296FC3" w14:textId="77777777" w:rsidR="00582A28" w:rsidRPr="00B52CAC" w:rsidRDefault="00582A28" w:rsidP="00CD0FA5"/>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B164C8" w14:textId="77777777" w:rsidR="00582A28" w:rsidRPr="00B52CAC" w:rsidRDefault="00582A28" w:rsidP="00CD0FA5"/>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74176F" w14:textId="77777777" w:rsidR="00582A28" w:rsidRPr="00B52CAC" w:rsidRDefault="00582A28" w:rsidP="00CD0FA5">
            <w:pPr>
              <w:spacing w:before="60" w:after="60" w:line="240" w:lineRule="atLeast"/>
              <w:jc w:val="center"/>
              <w:rPr>
                <w:sz w:val="20"/>
              </w:rPr>
            </w:pPr>
            <w:r w:rsidRPr="00B52CAC">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B3E1CE" w14:textId="77777777" w:rsidR="00582A28" w:rsidRPr="00B52CAC" w:rsidRDefault="00582A28" w:rsidP="00CD0FA5">
            <w:pPr>
              <w:spacing w:before="60" w:after="60" w:line="240" w:lineRule="atLeast"/>
              <w:jc w:val="center"/>
              <w:rPr>
                <w:sz w:val="20"/>
              </w:rPr>
            </w:pPr>
            <w:r w:rsidRPr="00B52CAC">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EA6591" w14:textId="77777777" w:rsidR="00582A28" w:rsidRPr="00B52CAC" w:rsidRDefault="00582A28" w:rsidP="00CD0FA5">
            <w:pPr>
              <w:spacing w:before="60" w:after="60" w:line="240" w:lineRule="atLeast"/>
              <w:jc w:val="center"/>
              <w:rPr>
                <w:sz w:val="20"/>
              </w:rPr>
            </w:pPr>
            <w:r w:rsidRPr="00B52CAC">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473B53" w14:textId="77777777" w:rsidR="00582A28" w:rsidRPr="00B52CAC" w:rsidRDefault="00582A28" w:rsidP="00CD0FA5">
            <w:pPr>
              <w:spacing w:before="60" w:after="60" w:line="240" w:lineRule="atLeast"/>
              <w:jc w:val="center"/>
              <w:rPr>
                <w:sz w:val="20"/>
              </w:rPr>
            </w:pPr>
            <w:r w:rsidRPr="00B52CAC">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BBBC36" w14:textId="77777777" w:rsidR="00582A28" w:rsidRPr="00B52CAC" w:rsidRDefault="00582A28" w:rsidP="00CD0FA5">
            <w:pPr>
              <w:spacing w:before="60" w:after="60" w:line="240" w:lineRule="atLeast"/>
              <w:jc w:val="center"/>
              <w:rPr>
                <w:sz w:val="20"/>
              </w:rPr>
            </w:pPr>
            <w:r w:rsidRPr="00B52CAC">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305462" w14:textId="77777777" w:rsidR="00582A28" w:rsidRPr="00B52CAC" w:rsidRDefault="00582A28" w:rsidP="00CD0FA5">
            <w:pPr>
              <w:spacing w:before="60" w:after="60" w:line="240" w:lineRule="atLeast"/>
              <w:jc w:val="center"/>
              <w:rPr>
                <w:sz w:val="20"/>
              </w:rPr>
            </w:pPr>
            <w:r w:rsidRPr="00B52CAC">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221B9A" w14:textId="77777777" w:rsidR="00582A28" w:rsidRPr="00B52CAC" w:rsidRDefault="00582A28" w:rsidP="00CD0FA5">
            <w:pPr>
              <w:spacing w:before="60" w:after="60" w:line="240" w:lineRule="atLeast"/>
              <w:jc w:val="center"/>
              <w:rPr>
                <w:sz w:val="20"/>
              </w:rPr>
            </w:pPr>
            <w:r w:rsidRPr="00B52CAC">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89C148" w14:textId="77777777" w:rsidR="00582A28" w:rsidRPr="00B52CAC" w:rsidRDefault="00582A28" w:rsidP="00CD0FA5">
            <w:pPr>
              <w:spacing w:before="60" w:after="60" w:line="240" w:lineRule="atLeast"/>
              <w:jc w:val="center"/>
              <w:rPr>
                <w:sz w:val="20"/>
              </w:rPr>
            </w:pPr>
            <w:r w:rsidRPr="00B52CAC">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C8B4EE" w14:textId="77777777" w:rsidR="00582A28" w:rsidRPr="00B52CAC" w:rsidRDefault="00582A28" w:rsidP="00CD0FA5">
            <w:pPr>
              <w:spacing w:before="60" w:after="60" w:line="240" w:lineRule="atLeast"/>
              <w:jc w:val="center"/>
              <w:rPr>
                <w:sz w:val="20"/>
              </w:rPr>
            </w:pPr>
            <w:r w:rsidRPr="00B52CAC">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D1FD21" w14:textId="77777777" w:rsidR="00582A28" w:rsidRPr="00B52CAC" w:rsidRDefault="00582A28" w:rsidP="00CD0FA5">
            <w:pPr>
              <w:spacing w:before="60" w:after="60" w:line="240" w:lineRule="atLeast"/>
              <w:jc w:val="center"/>
              <w:rPr>
                <w:sz w:val="20"/>
              </w:rPr>
            </w:pPr>
            <w:r w:rsidRPr="00B52CAC">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8BFB0" w14:textId="77777777" w:rsidR="00582A28" w:rsidRPr="00B52CAC" w:rsidRDefault="00582A28" w:rsidP="00CD0FA5">
            <w:pPr>
              <w:spacing w:before="60" w:after="60" w:line="240" w:lineRule="atLeast"/>
              <w:jc w:val="center"/>
              <w:rPr>
                <w:sz w:val="20"/>
              </w:rPr>
            </w:pPr>
            <w:r w:rsidRPr="00B52CAC">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0EC7EF" w14:textId="77777777" w:rsidR="00582A28" w:rsidRPr="00B52CAC" w:rsidRDefault="00582A28" w:rsidP="00CD0FA5"/>
        </w:tc>
      </w:tr>
      <w:tr w:rsidR="00582A28" w:rsidRPr="00B52CAC" w14:paraId="14713379" w14:textId="77777777" w:rsidTr="00CD0FA5">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F6B103" w14:textId="77777777" w:rsidR="00582A28" w:rsidRPr="00B52CAC" w:rsidRDefault="00582A28" w:rsidP="00CD0FA5">
            <w:pPr>
              <w:spacing w:before="60" w:after="60"/>
              <w:jc w:val="center"/>
              <w:rPr>
                <w:sz w:val="20"/>
              </w:rPr>
            </w:pPr>
            <w:r w:rsidRPr="00B52CAC">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F1A22B" w14:textId="77777777" w:rsidR="00582A28" w:rsidRPr="00B52CAC" w:rsidRDefault="00582A28" w:rsidP="00CD0FA5">
            <w:pPr>
              <w:spacing w:before="60" w:after="60"/>
              <w:jc w:val="center"/>
              <w:rPr>
                <w:sz w:val="20"/>
              </w:rPr>
            </w:pPr>
            <w:r w:rsidRPr="00B52CAC">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E742E8" w14:textId="77777777" w:rsidR="00582A28" w:rsidRPr="00B52CAC" w:rsidRDefault="00582A28" w:rsidP="00CD0FA5">
            <w:pPr>
              <w:spacing w:before="60" w:after="60"/>
              <w:jc w:val="center"/>
              <w:rPr>
                <w:sz w:val="20"/>
              </w:rPr>
            </w:pPr>
            <w:r w:rsidRPr="00B52CAC">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FE9EB7" w14:textId="77777777" w:rsidR="00582A28" w:rsidRPr="00B52CAC" w:rsidRDefault="00582A28" w:rsidP="00CD0FA5">
            <w:pPr>
              <w:spacing w:before="60" w:after="60"/>
              <w:jc w:val="center"/>
              <w:rPr>
                <w:sz w:val="20"/>
              </w:rPr>
            </w:pPr>
            <w:r w:rsidRPr="00B52CAC">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1BA38D" w14:textId="77777777" w:rsidR="00582A28" w:rsidRPr="00B52CAC" w:rsidRDefault="00582A28" w:rsidP="00CD0FA5">
            <w:pPr>
              <w:spacing w:before="60" w:after="60"/>
              <w:jc w:val="center"/>
              <w:rPr>
                <w:sz w:val="20"/>
              </w:rPr>
            </w:pPr>
            <w:r w:rsidRPr="00B52CAC">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5E4697" w14:textId="77777777" w:rsidR="00582A28" w:rsidRPr="00B52CAC" w:rsidRDefault="00582A28" w:rsidP="00CD0FA5">
            <w:pPr>
              <w:spacing w:before="60" w:after="60"/>
              <w:jc w:val="center"/>
              <w:rPr>
                <w:sz w:val="20"/>
              </w:rPr>
            </w:pPr>
            <w:r w:rsidRPr="00B52CAC">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C6FE0D" w14:textId="77777777" w:rsidR="00582A28" w:rsidRPr="00B52CAC" w:rsidRDefault="00582A28" w:rsidP="00CD0FA5">
            <w:pPr>
              <w:spacing w:before="60" w:after="60"/>
              <w:jc w:val="center"/>
              <w:rPr>
                <w:sz w:val="20"/>
              </w:rPr>
            </w:pPr>
            <w:r w:rsidRPr="00B52CAC">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0D017B" w14:textId="77777777" w:rsidR="00582A28" w:rsidRPr="00B52CAC" w:rsidRDefault="00582A28" w:rsidP="00CD0FA5">
            <w:pPr>
              <w:spacing w:before="60" w:after="60"/>
              <w:jc w:val="center"/>
              <w:rPr>
                <w:sz w:val="20"/>
              </w:rPr>
            </w:pPr>
            <w:r w:rsidRPr="00B52CAC">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FE8D78" w14:textId="77777777" w:rsidR="00582A28" w:rsidRPr="00B52CAC" w:rsidRDefault="00582A28" w:rsidP="00CD0FA5">
            <w:pPr>
              <w:spacing w:before="60" w:after="60"/>
              <w:jc w:val="center"/>
              <w:rPr>
                <w:sz w:val="20"/>
              </w:rPr>
            </w:pPr>
            <w:r w:rsidRPr="00B52CAC">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620DE" w14:textId="77777777" w:rsidR="00582A28" w:rsidRPr="00B52CAC" w:rsidRDefault="00582A28" w:rsidP="00CD0FA5">
            <w:pPr>
              <w:spacing w:before="60" w:after="60"/>
              <w:jc w:val="center"/>
              <w:rPr>
                <w:sz w:val="20"/>
              </w:rPr>
            </w:pPr>
            <w:r w:rsidRPr="00B52CAC">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A7B5CC" w14:textId="77777777" w:rsidR="00582A28" w:rsidRPr="00B52CAC" w:rsidRDefault="00582A28" w:rsidP="00CD0FA5">
            <w:pPr>
              <w:spacing w:before="60" w:after="60"/>
              <w:jc w:val="center"/>
              <w:rPr>
                <w:sz w:val="20"/>
              </w:rPr>
            </w:pPr>
            <w:r w:rsidRPr="00B52CAC">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F62215" w14:textId="77777777" w:rsidR="00582A28" w:rsidRPr="00B52CAC" w:rsidRDefault="00582A28" w:rsidP="00CD0FA5">
            <w:pPr>
              <w:spacing w:before="60" w:after="60"/>
              <w:jc w:val="center"/>
              <w:rPr>
                <w:sz w:val="20"/>
              </w:rPr>
            </w:pPr>
            <w:r w:rsidRPr="00B52CAC">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66AB3" w14:textId="77777777" w:rsidR="00582A28" w:rsidRPr="00B52CAC" w:rsidRDefault="00582A28" w:rsidP="00CD0FA5">
            <w:pPr>
              <w:spacing w:before="60" w:after="60"/>
              <w:jc w:val="center"/>
              <w:rPr>
                <w:sz w:val="20"/>
              </w:rPr>
            </w:pPr>
            <w:r w:rsidRPr="00B52CAC">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B84499" w14:textId="77777777" w:rsidR="00582A28" w:rsidRPr="00B52CAC" w:rsidRDefault="00582A28" w:rsidP="00CD0FA5">
            <w:pPr>
              <w:spacing w:before="60" w:after="60"/>
              <w:jc w:val="center"/>
              <w:rPr>
                <w:sz w:val="20"/>
              </w:rPr>
            </w:pPr>
            <w:r w:rsidRPr="00B52CAC">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2C66D0" w14:textId="77777777" w:rsidR="00582A28" w:rsidRPr="00B52CAC" w:rsidRDefault="00582A28" w:rsidP="00CD0FA5">
            <w:pPr>
              <w:spacing w:before="60" w:after="60"/>
              <w:jc w:val="center"/>
              <w:rPr>
                <w:sz w:val="20"/>
              </w:rPr>
            </w:pPr>
            <w:r w:rsidRPr="00B52CAC">
              <w:rPr>
                <w:sz w:val="20"/>
              </w:rPr>
              <w:t>15</w:t>
            </w:r>
          </w:p>
        </w:tc>
      </w:tr>
      <w:tr w:rsidR="00582A28" w:rsidRPr="00B52CAC" w14:paraId="574C9549" w14:textId="77777777" w:rsidTr="00CD0FA5">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D070D0" w14:textId="77777777" w:rsidR="00582A28" w:rsidRPr="00B52CAC" w:rsidRDefault="00582A28" w:rsidP="00CD0FA5">
            <w:pPr>
              <w:spacing w:before="60" w:after="60" w:line="240" w:lineRule="atLeast"/>
              <w:jc w:val="center"/>
              <w:rPr>
                <w:sz w:val="20"/>
              </w:rPr>
            </w:pPr>
            <w:r w:rsidRPr="00B52CAC">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84BCD2" w14:textId="77777777" w:rsidR="00582A28" w:rsidRPr="008F1D2F" w:rsidRDefault="008F1D2F" w:rsidP="008F1D2F">
            <w:pPr>
              <w:spacing w:after="160" w:line="240" w:lineRule="atLeast"/>
              <w:jc w:val="center"/>
              <w:rPr>
                <w:sz w:val="20"/>
                <w:szCs w:val="20"/>
              </w:rPr>
            </w:pPr>
            <w:r w:rsidRPr="008F1D2F">
              <w:rPr>
                <w:sz w:val="20"/>
                <w:szCs w:val="20"/>
              </w:rPr>
              <w:t>Задача комплекса процессных мероприятий «Обеспечено развитие инфраструктуры молодежной политики, в том числе поддержка деятельности молодежных и детских общественных объединений, молодежных сообществ»</w:t>
            </w:r>
          </w:p>
        </w:tc>
      </w:tr>
      <w:tr w:rsidR="008F1D2F" w:rsidRPr="00B52CAC" w14:paraId="423C2252" w14:textId="77777777" w:rsidTr="00CD0FA5">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07F8EC" w14:textId="77777777" w:rsidR="008F1D2F" w:rsidRPr="00B52CAC" w:rsidRDefault="008F1D2F" w:rsidP="00CD0FA5">
            <w:pPr>
              <w:spacing w:after="160" w:line="240" w:lineRule="atLeast"/>
              <w:jc w:val="center"/>
              <w:rPr>
                <w:sz w:val="20"/>
              </w:rPr>
            </w:pPr>
            <w:r w:rsidRPr="00B52CAC">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E542B0" w14:textId="77777777" w:rsidR="008F1D2F" w:rsidRPr="008F1D2F" w:rsidRDefault="008F1D2F" w:rsidP="00CD0FA5">
            <w:pPr>
              <w:rPr>
                <w:i/>
                <w:sz w:val="20"/>
                <w:szCs w:val="20"/>
              </w:rPr>
            </w:pPr>
            <w:r w:rsidRPr="008F1D2F">
              <w:rPr>
                <w:sz w:val="20"/>
                <w:szCs w:val="20"/>
              </w:rPr>
              <w:t>Количество созданных многофункциональных молодежных центров на базе муниципальных учреждений</w:t>
            </w:r>
            <w:r>
              <w:rPr>
                <w:sz w:val="20"/>
                <w:szCs w:val="20"/>
              </w:rPr>
              <w:t xml:space="preserve"> (ед.)</w:t>
            </w:r>
          </w:p>
        </w:tc>
      </w:tr>
      <w:tr w:rsidR="008F1D2F" w:rsidRPr="00B52CAC" w14:paraId="245D519C" w14:textId="77777777" w:rsidTr="00CD0FA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FD691A" w14:textId="77777777" w:rsidR="008F1D2F" w:rsidRPr="00B52CAC" w:rsidRDefault="008F1D2F"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B5BE98" w14:textId="77777777" w:rsidR="008F1D2F" w:rsidRPr="00432B35" w:rsidRDefault="008F1D2F" w:rsidP="00CD0FA5">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5DB73E" w14:textId="77777777" w:rsidR="008F1D2F" w:rsidRPr="00432B35" w:rsidRDefault="008F1D2F" w:rsidP="00CD0FA5">
            <w:pPr>
              <w:spacing w:after="160" w:line="240" w:lineRule="atLeast"/>
              <w:jc w:val="center"/>
              <w:rPr>
                <w:i/>
                <w:sz w:val="20"/>
                <w:szCs w:val="20"/>
                <w:u w:color="000000"/>
              </w:rPr>
            </w:pPr>
            <w:r w:rsidRPr="00432B35">
              <w:rPr>
                <w:sz w:val="20"/>
                <w:szCs w:val="20"/>
                <w:u w:color="00000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84BA042" w14:textId="77777777" w:rsidR="008F1D2F" w:rsidRPr="00432B35" w:rsidRDefault="008F1D2F" w:rsidP="00CD0FA5">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85002E8" w14:textId="77777777" w:rsidR="008F1D2F" w:rsidRPr="00432B35" w:rsidRDefault="008F1D2F" w:rsidP="00CD0FA5">
            <w:pPr>
              <w:spacing w:after="160" w:line="240" w:lineRule="atLeast"/>
              <w:jc w:val="center"/>
              <w:rPr>
                <w:i/>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C4C94" w14:textId="77777777" w:rsidR="008F1D2F" w:rsidRPr="00432B35" w:rsidRDefault="008F1D2F" w:rsidP="00CD0FA5">
            <w:pPr>
              <w:spacing w:after="160" w:line="240" w:lineRule="atLeast"/>
              <w:jc w:val="center"/>
              <w:rPr>
                <w:sz w:val="20"/>
                <w:szCs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62C2D9" w14:textId="77777777" w:rsidR="008F1D2F" w:rsidRPr="00432B35" w:rsidRDefault="008F1D2F" w:rsidP="00CD0FA5">
            <w:pPr>
              <w:spacing w:after="160" w:line="240" w:lineRule="atLeast"/>
              <w:jc w:val="center"/>
              <w:rPr>
                <w:sz w:val="20"/>
                <w:szCs w:val="20"/>
              </w:rPr>
            </w:pPr>
            <w:r>
              <w:rPr>
                <w:sz w:val="20"/>
                <w:szCs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D9ED0D" w14:textId="77777777" w:rsidR="008F1D2F" w:rsidRPr="00432B35" w:rsidRDefault="008F1D2F" w:rsidP="00CD0FA5">
            <w:pPr>
              <w:spacing w:after="160" w:line="240" w:lineRule="atLeast"/>
              <w:jc w:val="center"/>
              <w:rPr>
                <w:sz w:val="20"/>
                <w:szCs w:val="20"/>
              </w:rPr>
            </w:pPr>
            <w:r>
              <w:rPr>
                <w:sz w:val="20"/>
                <w:szCs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67ECFB" w14:textId="77777777" w:rsidR="008F1D2F" w:rsidRPr="00B52CAC" w:rsidRDefault="008F1D2F" w:rsidP="00CD0FA5">
            <w:pPr>
              <w:spacing w:after="160" w:line="240" w:lineRule="atLeast"/>
              <w:jc w:val="center"/>
              <w:rPr>
                <w:sz w:val="20"/>
              </w:rPr>
            </w:pPr>
            <w:r>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FB2A2E"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0E1C"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C03B7D"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B6F2CA" w14:textId="77777777" w:rsidR="008F1D2F" w:rsidRPr="00B52CAC" w:rsidRDefault="008F1D2F"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8D1B0E" w14:textId="77777777" w:rsidR="008F1D2F" w:rsidRPr="00B52CAC" w:rsidRDefault="008F1D2F"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53C29A" w14:textId="77777777" w:rsidR="008F1D2F" w:rsidRPr="00B52CAC" w:rsidRDefault="008F1D2F" w:rsidP="00CD0FA5">
            <w:pPr>
              <w:spacing w:after="160" w:line="240" w:lineRule="atLeast"/>
              <w:jc w:val="center"/>
              <w:rPr>
                <w:sz w:val="20"/>
              </w:rPr>
            </w:pPr>
            <w:r>
              <w:rPr>
                <w:sz w:val="20"/>
              </w:rPr>
              <w:t>1</w:t>
            </w:r>
          </w:p>
        </w:tc>
      </w:tr>
      <w:tr w:rsidR="008F1D2F" w:rsidRPr="00B52CAC" w14:paraId="1431F599" w14:textId="77777777" w:rsidTr="00CD0FA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1081F9" w14:textId="77777777" w:rsidR="008F1D2F" w:rsidRPr="00B52CAC" w:rsidRDefault="008F1D2F"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56FF0E" w14:textId="77777777" w:rsidR="008F1D2F" w:rsidRPr="00B52CAC" w:rsidRDefault="008F1D2F" w:rsidP="00CD0FA5">
            <w:pPr>
              <w:spacing w:after="160" w:line="240" w:lineRule="atLeast"/>
              <w:ind w:left="259"/>
              <w:rPr>
                <w:i/>
                <w:sz w:val="20"/>
                <w:u w:color="000000"/>
              </w:rPr>
            </w:pPr>
            <w:r w:rsidRPr="00B52CAC">
              <w:rPr>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838E82" w14:textId="77777777" w:rsidR="008F1D2F" w:rsidRPr="00B52CAC" w:rsidRDefault="008F1D2F" w:rsidP="00CD0FA5"/>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0FEE392"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D6D49C7"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B44D4E"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068678" w14:textId="77777777" w:rsidR="008F1D2F" w:rsidRPr="00B52CAC" w:rsidRDefault="008F1D2F" w:rsidP="00CD0FA5">
            <w:pPr>
              <w:spacing w:after="160" w:line="240" w:lineRule="atLeast"/>
              <w:jc w:val="center"/>
              <w:rPr>
                <w:sz w:val="20"/>
              </w:rPr>
            </w:pPr>
            <w:r>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61A154" w14:textId="77777777" w:rsidR="008F1D2F" w:rsidRPr="00B52CAC" w:rsidRDefault="008F1D2F" w:rsidP="00CD0FA5">
            <w:pPr>
              <w:spacing w:after="160" w:line="240" w:lineRule="atLeast"/>
              <w:jc w:val="center"/>
              <w:rPr>
                <w:sz w:val="20"/>
              </w:rPr>
            </w:pPr>
            <w:r>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76F78B" w14:textId="77777777" w:rsidR="008F1D2F" w:rsidRPr="00B52CAC" w:rsidRDefault="008F1D2F" w:rsidP="00CD0FA5">
            <w:pPr>
              <w:spacing w:after="160" w:line="240" w:lineRule="atLeast"/>
              <w:jc w:val="center"/>
              <w:rPr>
                <w:sz w:val="20"/>
              </w:rPr>
            </w:pPr>
            <w:r>
              <w:rPr>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37C24"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BE599B"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8051C6"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CDD0D3" w14:textId="77777777" w:rsidR="008F1D2F" w:rsidRPr="00B52CAC" w:rsidRDefault="008F1D2F"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D11BD3" w14:textId="77777777" w:rsidR="008F1D2F" w:rsidRPr="00B52CAC" w:rsidRDefault="008F1D2F"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53A15" w14:textId="77777777" w:rsidR="008F1D2F" w:rsidRPr="00B52CAC" w:rsidRDefault="008F1D2F" w:rsidP="00CD0FA5">
            <w:pPr>
              <w:spacing w:after="160" w:line="240" w:lineRule="atLeast"/>
              <w:jc w:val="center"/>
              <w:rPr>
                <w:sz w:val="20"/>
              </w:rPr>
            </w:pPr>
          </w:p>
        </w:tc>
      </w:tr>
      <w:tr w:rsidR="008F1D2F" w:rsidRPr="00B52CAC" w14:paraId="13D0C785" w14:textId="77777777" w:rsidTr="00CB77FA">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5BA7AA60" w14:textId="77777777" w:rsidR="008F1D2F" w:rsidRPr="008F1D2F" w:rsidRDefault="008F1D2F" w:rsidP="008F1D2F">
            <w:pPr>
              <w:jc w:val="center"/>
              <w:rPr>
                <w:sz w:val="20"/>
                <w:szCs w:val="20"/>
              </w:rPr>
            </w:pPr>
            <w:r w:rsidRPr="008F1D2F">
              <w:rPr>
                <w:sz w:val="20"/>
                <w:szCs w:val="20"/>
              </w:rPr>
              <w:t>1.2.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FFCC4" w14:textId="77777777" w:rsidR="008F1D2F" w:rsidRPr="008F1D2F" w:rsidRDefault="008F1D2F" w:rsidP="00CD0FA5">
            <w:pPr>
              <w:spacing w:after="160" w:line="240" w:lineRule="atLeast"/>
              <w:jc w:val="center"/>
              <w:rPr>
                <w:sz w:val="20"/>
                <w:szCs w:val="20"/>
              </w:rPr>
            </w:pPr>
            <w:r w:rsidRPr="008F1D2F">
              <w:rPr>
                <w:sz w:val="20"/>
                <w:szCs w:val="20"/>
              </w:rPr>
              <w:t xml:space="preserve">Доля несовершеннолетних в возрасте от 14 до 17 лет включительно, признанных на территории города Азова находящимися в социально опасном положении либо отнесенных к данной категории (в том числе детей, проживающих в семьях, находящихся в социально опасном положении либо отнесенных к данной категории (в том числе детей, </w:t>
            </w:r>
            <w:r w:rsidRPr="008F1D2F">
              <w:rPr>
                <w:sz w:val="20"/>
                <w:szCs w:val="20"/>
              </w:rPr>
              <w:lastRenderedPageBreak/>
              <w:t>проживающих в семьях, находящихся в социально опасном положении ), вовлеченных в мероприятия молодежной политики</w:t>
            </w:r>
            <w:r>
              <w:rPr>
                <w:sz w:val="20"/>
                <w:szCs w:val="20"/>
              </w:rPr>
              <w:t xml:space="preserve"> (проценты)</w:t>
            </w:r>
          </w:p>
        </w:tc>
      </w:tr>
      <w:tr w:rsidR="008F1D2F" w:rsidRPr="00B52CAC" w14:paraId="6519001E" w14:textId="77777777" w:rsidTr="003668BD">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4B82E466" w14:textId="77777777" w:rsidR="008F1D2F" w:rsidRPr="00B52CAC" w:rsidRDefault="008F1D2F"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8107E6" w14:textId="77777777" w:rsidR="008F1D2F" w:rsidRPr="00432B35" w:rsidRDefault="008F1D2F" w:rsidP="00CD0FA5">
            <w:pPr>
              <w:spacing w:after="160" w:line="240" w:lineRule="atLeast"/>
              <w:ind w:left="259"/>
              <w:rPr>
                <w:i/>
                <w:sz w:val="20"/>
                <w:szCs w:val="20"/>
                <w:u w:color="000000"/>
              </w:rPr>
            </w:pPr>
            <w:r w:rsidRPr="00432B35">
              <w:rPr>
                <w:i/>
                <w:sz w:val="20"/>
                <w:szCs w:val="20"/>
                <w:u w:color="000000"/>
              </w:rPr>
              <w:t>план</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2C190382" w14:textId="77777777" w:rsidR="008F1D2F" w:rsidRPr="008F1D2F" w:rsidRDefault="008F1D2F" w:rsidP="008F1D2F">
            <w:pPr>
              <w:jc w:val="center"/>
              <w:rPr>
                <w:sz w:val="20"/>
                <w:szCs w:val="20"/>
              </w:rPr>
            </w:pPr>
            <w:r w:rsidRPr="008F1D2F">
              <w:rPr>
                <w:sz w:val="20"/>
                <w:szCs w:val="20"/>
              </w:rPr>
              <w:t>МП</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6A85CEE"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401F3F9"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F9654F"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B056F9" w14:textId="77777777" w:rsidR="008F1D2F" w:rsidRDefault="008F1D2F" w:rsidP="00CD0FA5">
            <w:pPr>
              <w:spacing w:after="160" w:line="240" w:lineRule="atLeast"/>
              <w:jc w:val="center"/>
              <w:rPr>
                <w:sz w:val="20"/>
              </w:rPr>
            </w:pPr>
            <w:r>
              <w:rPr>
                <w:sz w:val="20"/>
              </w:rPr>
              <w:t>35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056F0B" w14:textId="77777777" w:rsidR="008F1D2F" w:rsidRDefault="008F1D2F" w:rsidP="00CD0FA5">
            <w:pPr>
              <w:spacing w:after="160" w:line="240" w:lineRule="atLeast"/>
              <w:jc w:val="center"/>
              <w:rPr>
                <w:sz w:val="20"/>
              </w:rPr>
            </w:pPr>
            <w:r>
              <w:rPr>
                <w:sz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81B1A4" w14:textId="77777777" w:rsidR="008F1D2F" w:rsidRDefault="008F1D2F" w:rsidP="00CD0FA5">
            <w:pPr>
              <w:spacing w:after="160" w:line="240" w:lineRule="atLeast"/>
              <w:jc w:val="center"/>
              <w:rPr>
                <w:sz w:val="20"/>
              </w:rPr>
            </w:pPr>
            <w:r>
              <w:rPr>
                <w:sz w:val="20"/>
              </w:rPr>
              <w:t>45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88C6B5"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BD755"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C0BFF4"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90D905" w14:textId="77777777" w:rsidR="008F1D2F" w:rsidRPr="00B52CAC" w:rsidRDefault="008F1D2F"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E26584" w14:textId="77777777" w:rsidR="008F1D2F" w:rsidRPr="00B52CAC" w:rsidRDefault="008F1D2F"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5D447C" w14:textId="77777777" w:rsidR="008F1D2F" w:rsidRPr="00B52CAC" w:rsidRDefault="008F1D2F" w:rsidP="00CD0FA5">
            <w:pPr>
              <w:spacing w:after="160" w:line="240" w:lineRule="atLeast"/>
              <w:jc w:val="center"/>
              <w:rPr>
                <w:sz w:val="20"/>
              </w:rPr>
            </w:pPr>
            <w:r>
              <w:rPr>
                <w:sz w:val="20"/>
              </w:rPr>
              <w:t>82</w:t>
            </w:r>
          </w:p>
        </w:tc>
      </w:tr>
      <w:tr w:rsidR="008F1D2F" w:rsidRPr="00B52CAC" w14:paraId="436CD0A3" w14:textId="77777777" w:rsidTr="003668BD">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0B266C26" w14:textId="77777777" w:rsidR="008F1D2F" w:rsidRPr="00B52CAC" w:rsidRDefault="008F1D2F" w:rsidP="00CD0FA5"/>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0F9AD6" w14:textId="77777777" w:rsidR="008F1D2F" w:rsidRPr="00B52CAC" w:rsidRDefault="008F1D2F" w:rsidP="00CD0FA5">
            <w:pPr>
              <w:spacing w:after="160" w:line="240" w:lineRule="atLeast"/>
              <w:ind w:left="259"/>
              <w:rPr>
                <w:i/>
                <w:sz w:val="20"/>
                <w:u w:color="000000"/>
              </w:rPr>
            </w:pPr>
            <w:r w:rsidRPr="00B52CAC">
              <w:rPr>
                <w:i/>
                <w:sz w:val="20"/>
                <w:u w:color="000000"/>
              </w:rPr>
              <w:t>факт/прогноз</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5DB3E3F3" w14:textId="77777777" w:rsidR="008F1D2F" w:rsidRPr="00B52CAC" w:rsidRDefault="008F1D2F" w:rsidP="00CD0FA5"/>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93CC3CF"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B30B092" w14:textId="77777777" w:rsidR="008F1D2F" w:rsidRPr="00B52CAC" w:rsidRDefault="008F1D2F" w:rsidP="00CD0FA5">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F298BE"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AAAB5" w14:textId="77777777" w:rsidR="008F1D2F" w:rsidRDefault="008F1D2F" w:rsidP="00CD0FA5">
            <w:pPr>
              <w:spacing w:after="160" w:line="240" w:lineRule="atLeast"/>
              <w:jc w:val="center"/>
              <w:rPr>
                <w:sz w:val="20"/>
              </w:rPr>
            </w:pPr>
            <w:r>
              <w:rPr>
                <w:sz w:val="20"/>
              </w:rPr>
              <w:t>35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D3BAFF" w14:textId="77777777" w:rsidR="008F1D2F" w:rsidRDefault="008F1D2F" w:rsidP="00CD0FA5">
            <w:pPr>
              <w:spacing w:after="160" w:line="240" w:lineRule="atLeast"/>
              <w:jc w:val="center"/>
              <w:rPr>
                <w:sz w:val="20"/>
              </w:rPr>
            </w:pPr>
            <w:r>
              <w:rPr>
                <w:sz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B988ED" w14:textId="77777777" w:rsidR="008F1D2F" w:rsidRDefault="008F1D2F" w:rsidP="00CD0FA5">
            <w:pPr>
              <w:spacing w:after="160" w:line="240" w:lineRule="atLeast"/>
              <w:jc w:val="center"/>
              <w:rPr>
                <w:sz w:val="20"/>
              </w:rPr>
            </w:pPr>
            <w:r>
              <w:rPr>
                <w:sz w:val="20"/>
              </w:rPr>
              <w:t>45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C6C018"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C423F2"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A3E2D8" w14:textId="77777777" w:rsidR="008F1D2F" w:rsidRPr="00B52CAC" w:rsidRDefault="008F1D2F" w:rsidP="00CD0FA5">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422979" w14:textId="77777777" w:rsidR="008F1D2F" w:rsidRPr="00B52CAC" w:rsidRDefault="008F1D2F" w:rsidP="00CD0FA5">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3DD8DA" w14:textId="77777777" w:rsidR="008F1D2F" w:rsidRPr="00B52CAC" w:rsidRDefault="008F1D2F" w:rsidP="00CD0FA5">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B5117D" w14:textId="77777777" w:rsidR="008F1D2F" w:rsidRPr="00B52CAC" w:rsidRDefault="008F1D2F" w:rsidP="00CD0FA5">
            <w:pPr>
              <w:spacing w:after="160" w:line="240" w:lineRule="atLeast"/>
              <w:jc w:val="center"/>
              <w:rPr>
                <w:sz w:val="20"/>
              </w:rPr>
            </w:pPr>
          </w:p>
        </w:tc>
      </w:tr>
    </w:tbl>
    <w:p w14:paraId="408CCA17" w14:textId="77777777" w:rsidR="00582A28" w:rsidRPr="00B52CAC" w:rsidRDefault="00582A28" w:rsidP="00582A28">
      <w:pPr>
        <w:ind w:right="536"/>
        <w:contextualSpacing/>
        <w:jc w:val="center"/>
        <w:rPr>
          <w:sz w:val="20"/>
        </w:rPr>
      </w:pPr>
    </w:p>
    <w:p w14:paraId="7431BC21" w14:textId="77777777" w:rsidR="00582A28" w:rsidRPr="00B52CAC" w:rsidRDefault="00582A28" w:rsidP="00582A28">
      <w:pPr>
        <w:ind w:right="536"/>
        <w:contextualSpacing/>
        <w:jc w:val="center"/>
        <w:rPr>
          <w:sz w:val="20"/>
        </w:rPr>
      </w:pPr>
    </w:p>
    <w:p w14:paraId="330B2DC8" w14:textId="77777777" w:rsidR="00582A28" w:rsidRPr="00B52CAC" w:rsidRDefault="00582A28" w:rsidP="00582A28">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582A28" w:rsidRPr="00B52CAC" w14:paraId="32DC533E" w14:textId="77777777" w:rsidTr="00CD0FA5">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4EE82BCB" w14:textId="77777777" w:rsidR="00582A28" w:rsidRPr="00B52CAC" w:rsidRDefault="00582A28" w:rsidP="00CD0FA5">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3BE4F84B" w14:textId="77777777" w:rsidR="00582A28" w:rsidRPr="00B52CAC" w:rsidRDefault="00582A28" w:rsidP="00CD0FA5">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5A161E26" w14:textId="77777777" w:rsidR="00582A28" w:rsidRPr="00B52CAC" w:rsidRDefault="00582A28" w:rsidP="00CD0FA5">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1D8F8DE5" w14:textId="77777777" w:rsidR="00582A28" w:rsidRPr="00B52CAC" w:rsidRDefault="00582A28" w:rsidP="00CD0FA5">
            <w:pPr>
              <w:jc w:val="center"/>
              <w:rPr>
                <w:sz w:val="16"/>
              </w:rPr>
            </w:pPr>
            <w:r w:rsidRPr="00B52CAC">
              <w:rPr>
                <w:sz w:val="16"/>
              </w:rPr>
              <w:t>Уровень соответствия</w:t>
            </w:r>
          </w:p>
          <w:p w14:paraId="274347DC" w14:textId="77777777" w:rsidR="00582A28" w:rsidRPr="00B52CAC" w:rsidRDefault="00582A28" w:rsidP="00CD0FA5">
            <w:pPr>
              <w:jc w:val="center"/>
              <w:rPr>
                <w:sz w:val="16"/>
              </w:rPr>
            </w:pPr>
            <w:r w:rsidRPr="00B52CAC">
              <w:rPr>
                <w:sz w:val="16"/>
              </w:rPr>
              <w:t>Декомпозированного мероприятия</w:t>
            </w:r>
          </w:p>
          <w:p w14:paraId="5B288934" w14:textId="77777777" w:rsidR="00582A28" w:rsidRPr="00B52CAC" w:rsidRDefault="00582A28" w:rsidP="00CD0FA5">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3D247844" w14:textId="77777777" w:rsidR="00582A28" w:rsidRPr="00B52CAC" w:rsidRDefault="00582A28" w:rsidP="00CD0FA5">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3B26A384" w14:textId="77777777" w:rsidR="00582A28" w:rsidRPr="00B52CAC" w:rsidRDefault="00582A28" w:rsidP="00CD0FA5">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545BDE7C" w14:textId="77777777" w:rsidR="00582A28" w:rsidRPr="00B52CAC" w:rsidRDefault="00582A28" w:rsidP="00CD0FA5">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63732B96" w14:textId="77777777" w:rsidR="00582A28" w:rsidRPr="00B52CAC" w:rsidRDefault="00582A28" w:rsidP="00CD0FA5">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545C12F3" w14:textId="77777777" w:rsidR="00582A28" w:rsidRPr="00B52CAC" w:rsidRDefault="00582A28" w:rsidP="00CD0FA5">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58"/>
            </w:r>
          </w:p>
        </w:tc>
        <w:tc>
          <w:tcPr>
            <w:tcW w:w="1134" w:type="dxa"/>
            <w:tcBorders>
              <w:top w:val="single" w:sz="4" w:space="0" w:color="auto"/>
              <w:left w:val="single" w:sz="4" w:space="0" w:color="auto"/>
              <w:bottom w:val="single" w:sz="4" w:space="0" w:color="auto"/>
              <w:right w:val="single" w:sz="4" w:space="0" w:color="auto"/>
            </w:tcBorders>
            <w:vAlign w:val="center"/>
          </w:tcPr>
          <w:p w14:paraId="6B4FDEF9" w14:textId="77777777" w:rsidR="00582A28" w:rsidRPr="00B52CAC" w:rsidRDefault="00582A28" w:rsidP="00CD0FA5">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7229E978" w14:textId="77777777" w:rsidR="00582A28" w:rsidRPr="00B52CAC" w:rsidRDefault="00582A28" w:rsidP="00CD0FA5">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59"/>
            </w:r>
          </w:p>
        </w:tc>
        <w:tc>
          <w:tcPr>
            <w:tcW w:w="1134" w:type="dxa"/>
            <w:tcBorders>
              <w:top w:val="single" w:sz="4" w:space="0" w:color="auto"/>
              <w:left w:val="single" w:sz="4" w:space="0" w:color="auto"/>
              <w:bottom w:val="single" w:sz="4" w:space="0" w:color="auto"/>
              <w:right w:val="single" w:sz="4" w:space="0" w:color="auto"/>
            </w:tcBorders>
            <w:vAlign w:val="center"/>
          </w:tcPr>
          <w:p w14:paraId="4CEE99E7" w14:textId="77777777" w:rsidR="00582A28" w:rsidRPr="00B52CAC" w:rsidRDefault="00582A28" w:rsidP="00CD0FA5">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78930FC0" w14:textId="77777777" w:rsidR="00582A28" w:rsidRPr="00B52CAC" w:rsidRDefault="00582A28" w:rsidP="00CD0FA5">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3CD03AFA" w14:textId="77777777" w:rsidR="00582A28" w:rsidRPr="00B52CAC" w:rsidRDefault="00582A28" w:rsidP="00CD0FA5">
            <w:pPr>
              <w:contextualSpacing/>
              <w:jc w:val="center"/>
              <w:rPr>
                <w:sz w:val="16"/>
              </w:rPr>
            </w:pPr>
            <w:r w:rsidRPr="00B52CAC">
              <w:rPr>
                <w:sz w:val="16"/>
              </w:rPr>
              <w:t>Подтверж-дающий документ</w:t>
            </w:r>
            <w:r w:rsidRPr="00B52CAC">
              <w:rPr>
                <w:sz w:val="16"/>
                <w:vertAlign w:val="superscript"/>
              </w:rPr>
              <w:footnoteReference w:id="60"/>
            </w:r>
          </w:p>
        </w:tc>
        <w:tc>
          <w:tcPr>
            <w:tcW w:w="1560" w:type="dxa"/>
            <w:tcBorders>
              <w:top w:val="single" w:sz="4" w:space="0" w:color="auto"/>
              <w:left w:val="single" w:sz="4" w:space="0" w:color="auto"/>
              <w:bottom w:val="single" w:sz="4" w:space="0" w:color="auto"/>
              <w:right w:val="single" w:sz="4" w:space="0" w:color="auto"/>
            </w:tcBorders>
            <w:vAlign w:val="center"/>
          </w:tcPr>
          <w:p w14:paraId="1B7356F9" w14:textId="77777777" w:rsidR="00582A28" w:rsidRPr="00B52CAC" w:rsidRDefault="00582A28" w:rsidP="00CD0FA5">
            <w:pPr>
              <w:contextualSpacing/>
              <w:jc w:val="center"/>
              <w:rPr>
                <w:sz w:val="16"/>
              </w:rPr>
            </w:pPr>
            <w:r w:rsidRPr="00B52CAC">
              <w:rPr>
                <w:sz w:val="16"/>
              </w:rPr>
              <w:t>Комментарий</w:t>
            </w:r>
            <w:r w:rsidRPr="00B52CAC">
              <w:rPr>
                <w:sz w:val="16"/>
                <w:vertAlign w:val="superscript"/>
              </w:rPr>
              <w:footnoteReference w:id="61"/>
            </w:r>
          </w:p>
        </w:tc>
      </w:tr>
      <w:tr w:rsidR="00582A28" w:rsidRPr="00B52CAC" w14:paraId="238AF940" w14:textId="77777777" w:rsidTr="00CD0FA5">
        <w:trPr>
          <w:trHeight w:val="183"/>
        </w:trPr>
        <w:tc>
          <w:tcPr>
            <w:tcW w:w="482" w:type="dxa"/>
            <w:tcBorders>
              <w:top w:val="single" w:sz="4" w:space="0" w:color="auto"/>
              <w:left w:val="single" w:sz="4" w:space="0" w:color="auto"/>
              <w:bottom w:val="single" w:sz="4" w:space="0" w:color="auto"/>
              <w:right w:val="single" w:sz="4" w:space="0" w:color="auto"/>
            </w:tcBorders>
          </w:tcPr>
          <w:p w14:paraId="4972419F" w14:textId="77777777" w:rsidR="00582A28" w:rsidRPr="00B52CAC" w:rsidRDefault="00582A28" w:rsidP="00CD0FA5">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3F4C5145" w14:textId="77777777" w:rsidR="00582A28" w:rsidRPr="00B52CAC" w:rsidRDefault="00582A28" w:rsidP="00CD0FA5">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6DD69C1B" w14:textId="77777777" w:rsidR="00582A28" w:rsidRPr="00B52CAC" w:rsidRDefault="00582A28" w:rsidP="00CD0FA5">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5D2FA20E" w14:textId="77777777" w:rsidR="00582A28" w:rsidRPr="00B52CAC" w:rsidRDefault="00582A28" w:rsidP="00CD0FA5">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0768E2CF" w14:textId="77777777" w:rsidR="00582A28" w:rsidRPr="00B52CAC" w:rsidRDefault="00582A28" w:rsidP="00CD0FA5">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5DD1CC01" w14:textId="77777777" w:rsidR="00582A28" w:rsidRPr="00B52CAC" w:rsidRDefault="00582A28" w:rsidP="00CD0FA5">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548C3407" w14:textId="77777777" w:rsidR="00582A28" w:rsidRPr="00B52CAC" w:rsidRDefault="00582A28" w:rsidP="00CD0FA5">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21B4DF70" w14:textId="77777777" w:rsidR="00582A28" w:rsidRPr="00B52CAC" w:rsidRDefault="00582A28" w:rsidP="00CD0FA5">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32EC9EEF" w14:textId="77777777" w:rsidR="00582A28" w:rsidRPr="00B52CAC" w:rsidRDefault="00582A28" w:rsidP="00CD0FA5">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3A9A0919" w14:textId="77777777" w:rsidR="00582A28" w:rsidRPr="00B52CAC" w:rsidRDefault="00582A28" w:rsidP="00CD0FA5">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425BC87E" w14:textId="77777777" w:rsidR="00582A28" w:rsidRPr="00B52CAC" w:rsidRDefault="00582A28" w:rsidP="00CD0FA5">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56275D64" w14:textId="77777777" w:rsidR="00582A28" w:rsidRPr="00B52CAC" w:rsidRDefault="00582A28" w:rsidP="00CD0FA5">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3F36BA71" w14:textId="77777777" w:rsidR="00582A28" w:rsidRPr="00B52CAC" w:rsidRDefault="00582A28" w:rsidP="00CD0FA5">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319B5738" w14:textId="77777777" w:rsidR="00582A28" w:rsidRPr="00B52CAC" w:rsidRDefault="00582A28" w:rsidP="00CD0FA5">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2F6DD4D7" w14:textId="77777777" w:rsidR="00582A28" w:rsidRPr="00B52CAC" w:rsidRDefault="00582A28" w:rsidP="00CD0FA5">
            <w:pPr>
              <w:contextualSpacing/>
              <w:jc w:val="center"/>
              <w:rPr>
                <w:sz w:val="16"/>
              </w:rPr>
            </w:pPr>
            <w:r w:rsidRPr="00B52CAC">
              <w:rPr>
                <w:sz w:val="16"/>
              </w:rPr>
              <w:t>15</w:t>
            </w:r>
          </w:p>
        </w:tc>
      </w:tr>
      <w:tr w:rsidR="00582A28" w:rsidRPr="00B52CAC" w14:paraId="3053BBAB" w14:textId="77777777" w:rsidTr="00CD0FA5">
        <w:trPr>
          <w:trHeight w:val="172"/>
        </w:trPr>
        <w:tc>
          <w:tcPr>
            <w:tcW w:w="482" w:type="dxa"/>
            <w:tcBorders>
              <w:top w:val="single" w:sz="4" w:space="0" w:color="auto"/>
              <w:left w:val="single" w:sz="4" w:space="0" w:color="auto"/>
              <w:bottom w:val="single" w:sz="4" w:space="0" w:color="auto"/>
              <w:right w:val="single" w:sz="4" w:space="0" w:color="auto"/>
            </w:tcBorders>
          </w:tcPr>
          <w:p w14:paraId="2588C81F" w14:textId="77777777" w:rsidR="00582A28" w:rsidRPr="00B52CAC" w:rsidRDefault="00582A28" w:rsidP="00CD0FA5">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0B7205C3" w14:textId="77777777" w:rsidR="00582A28" w:rsidRPr="008F1D2F" w:rsidRDefault="008F1D2F" w:rsidP="008F1D2F">
            <w:pPr>
              <w:contextualSpacing/>
              <w:jc w:val="center"/>
              <w:rPr>
                <w:i/>
                <w:sz w:val="16"/>
                <w:szCs w:val="16"/>
              </w:rPr>
            </w:pPr>
            <w:r w:rsidRPr="008F1D2F">
              <w:rPr>
                <w:sz w:val="16"/>
                <w:szCs w:val="16"/>
              </w:rPr>
              <w:t>Задача комплекса процессных мероприятий «Обеспечено развитие инфраструктуры молодежной политики, в том числе поддержка деятельности молодежных и детских общественных объединений, молодежных сообществ»</w:t>
            </w:r>
          </w:p>
        </w:tc>
      </w:tr>
      <w:tr w:rsidR="00582A28" w:rsidRPr="00B52CAC" w14:paraId="6A774844" w14:textId="77777777" w:rsidTr="00CD0FA5">
        <w:trPr>
          <w:trHeight w:val="367"/>
        </w:trPr>
        <w:tc>
          <w:tcPr>
            <w:tcW w:w="482" w:type="dxa"/>
            <w:tcBorders>
              <w:top w:val="single" w:sz="4" w:space="0" w:color="auto"/>
              <w:left w:val="single" w:sz="4" w:space="0" w:color="auto"/>
              <w:bottom w:val="single" w:sz="4" w:space="0" w:color="auto"/>
              <w:right w:val="single" w:sz="4" w:space="0" w:color="auto"/>
            </w:tcBorders>
          </w:tcPr>
          <w:p w14:paraId="175360F2" w14:textId="77777777" w:rsidR="00582A28" w:rsidRPr="00B52CAC" w:rsidRDefault="00582A28" w:rsidP="00CD0FA5">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74BAE4E0" w14:textId="77777777" w:rsidR="00582A28" w:rsidRPr="007A77D2" w:rsidRDefault="009856C9" w:rsidP="00CD0FA5">
            <w:pPr>
              <w:contextualSpacing/>
              <w:jc w:val="center"/>
              <w:rPr>
                <w:sz w:val="16"/>
                <w:szCs w:val="16"/>
              </w:rPr>
            </w:pPr>
            <w:r>
              <w:rPr>
                <w:sz w:val="16"/>
                <w:szCs w:val="16"/>
              </w:rPr>
              <w:t xml:space="preserve">Мероприятие(результат)  1. </w:t>
            </w:r>
            <w:r w:rsidR="008F1D2F" w:rsidRPr="008F1D2F">
              <w:rPr>
                <w:sz w:val="16"/>
                <w:szCs w:val="16"/>
              </w:rPr>
              <w:t>Обеспечено функционирование и развитие инфраструктуры с целью</w:t>
            </w:r>
            <w:r w:rsidR="008F1D2F">
              <w:t xml:space="preserve"> </w:t>
            </w:r>
            <w:r w:rsidR="008F1D2F" w:rsidRPr="008F1D2F">
              <w:rPr>
                <w:sz w:val="16"/>
                <w:szCs w:val="16"/>
              </w:rPr>
              <w:t xml:space="preserve">развития способностей и талантов молодежи, </w:t>
            </w:r>
            <w:r w:rsidR="008F1D2F" w:rsidRPr="008F1D2F">
              <w:rPr>
                <w:sz w:val="16"/>
                <w:szCs w:val="16"/>
              </w:rPr>
              <w:lastRenderedPageBreak/>
              <w:t>предоставления возможностей самореализации и поддержки социально значимых инициатив</w:t>
            </w:r>
          </w:p>
        </w:tc>
        <w:tc>
          <w:tcPr>
            <w:tcW w:w="851" w:type="dxa"/>
            <w:tcBorders>
              <w:top w:val="single" w:sz="4" w:space="0" w:color="auto"/>
              <w:left w:val="single" w:sz="4" w:space="0" w:color="auto"/>
              <w:bottom w:val="single" w:sz="4" w:space="0" w:color="auto"/>
              <w:right w:val="single" w:sz="4" w:space="0" w:color="auto"/>
            </w:tcBorders>
          </w:tcPr>
          <w:p w14:paraId="40EB51B9" w14:textId="77777777" w:rsidR="00582A28" w:rsidRPr="00B52CAC" w:rsidRDefault="00582A28" w:rsidP="00CD0FA5">
            <w:pPr>
              <w:contextualSpacing/>
              <w:jc w:val="center"/>
              <w:rPr>
                <w:sz w:val="16"/>
              </w:rPr>
            </w:pPr>
            <w:r>
              <w:rPr>
                <w:sz w:val="16"/>
              </w:rPr>
              <w:lastRenderedPageBreak/>
              <w:t>единиц</w:t>
            </w:r>
          </w:p>
        </w:tc>
        <w:tc>
          <w:tcPr>
            <w:tcW w:w="992" w:type="dxa"/>
            <w:tcBorders>
              <w:top w:val="single" w:sz="4" w:space="0" w:color="auto"/>
              <w:left w:val="single" w:sz="4" w:space="0" w:color="auto"/>
              <w:bottom w:val="single" w:sz="4" w:space="0" w:color="auto"/>
              <w:right w:val="single" w:sz="4" w:space="0" w:color="auto"/>
            </w:tcBorders>
          </w:tcPr>
          <w:p w14:paraId="1EAAF2DC" w14:textId="77777777" w:rsidR="00582A28" w:rsidRPr="00B52CAC" w:rsidRDefault="00582A28" w:rsidP="00CD0FA5">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F33B4CB" w14:textId="77777777" w:rsidR="00582A28" w:rsidRPr="00B52CAC" w:rsidRDefault="009856C9" w:rsidP="00CD0FA5">
            <w:pPr>
              <w:contextualSpacing/>
              <w:jc w:val="center"/>
              <w:rPr>
                <w:sz w:val="16"/>
              </w:rPr>
            </w:pPr>
            <w:r>
              <w:rPr>
                <w:sz w:val="16"/>
              </w:rPr>
              <w:t>0</w:t>
            </w:r>
          </w:p>
        </w:tc>
        <w:tc>
          <w:tcPr>
            <w:tcW w:w="992" w:type="dxa"/>
            <w:tcBorders>
              <w:top w:val="single" w:sz="4" w:space="0" w:color="auto"/>
              <w:left w:val="single" w:sz="4" w:space="0" w:color="auto"/>
              <w:bottom w:val="single" w:sz="4" w:space="0" w:color="auto"/>
              <w:right w:val="single" w:sz="4" w:space="0" w:color="auto"/>
            </w:tcBorders>
          </w:tcPr>
          <w:p w14:paraId="1DABA58B" w14:textId="77777777" w:rsidR="00582A28" w:rsidRPr="00B52CAC" w:rsidRDefault="009856C9" w:rsidP="00CD0FA5">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5CFA7825" w14:textId="77777777" w:rsidR="00582A28" w:rsidRPr="00B52CAC" w:rsidRDefault="009856C9" w:rsidP="00CD0FA5">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0FE01B8E" w14:textId="77777777" w:rsidR="00582A28" w:rsidRPr="00B52CAC" w:rsidRDefault="00582A28"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38DD095" w14:textId="77777777" w:rsidR="00582A28" w:rsidRPr="00B52CAC" w:rsidRDefault="009856C9" w:rsidP="00CD0FA5">
            <w:pPr>
              <w:contextualSpacing/>
              <w:jc w:val="center"/>
              <w:rPr>
                <w:sz w:val="16"/>
              </w:rPr>
            </w:pPr>
            <w:r>
              <w:rPr>
                <w:sz w:val="16"/>
              </w:rPr>
              <w:t>1</w:t>
            </w:r>
          </w:p>
        </w:tc>
        <w:tc>
          <w:tcPr>
            <w:tcW w:w="1134" w:type="dxa"/>
            <w:tcBorders>
              <w:top w:val="single" w:sz="4" w:space="0" w:color="auto"/>
              <w:left w:val="single" w:sz="4" w:space="0" w:color="auto"/>
              <w:bottom w:val="single" w:sz="4" w:space="0" w:color="auto"/>
              <w:right w:val="single" w:sz="4" w:space="0" w:color="auto"/>
            </w:tcBorders>
          </w:tcPr>
          <w:p w14:paraId="1287AE3C" w14:textId="77777777" w:rsidR="00582A28" w:rsidRPr="00B52CAC" w:rsidRDefault="00582A28"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7A33FFEC" w14:textId="77777777" w:rsidR="00582A28" w:rsidRPr="00B52CAC" w:rsidRDefault="00582A28" w:rsidP="00CD0FA5">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37EDEF8E" w14:textId="77777777" w:rsidR="00582A28" w:rsidRPr="00B52CAC" w:rsidRDefault="00582A28" w:rsidP="00CD0FA5">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3E0BE6F0" w14:textId="77777777" w:rsidR="00582A28" w:rsidRDefault="00582A28" w:rsidP="00CD0FA5">
            <w:pPr>
              <w:contextualSpacing/>
              <w:jc w:val="center"/>
              <w:rPr>
                <w:sz w:val="16"/>
              </w:rPr>
            </w:pPr>
            <w:r>
              <w:rPr>
                <w:sz w:val="16"/>
              </w:rPr>
              <w:t>Кайстрова М.А.</w:t>
            </w:r>
          </w:p>
          <w:p w14:paraId="69A7628C" w14:textId="77777777" w:rsidR="00582A28" w:rsidRPr="00B52CAC" w:rsidRDefault="00582A28"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557C7B23" w14:textId="77777777" w:rsidR="00582A28" w:rsidRPr="00B52CAC" w:rsidRDefault="009856C9" w:rsidP="00CD0FA5">
            <w:pPr>
              <w:contextualSpacing/>
              <w:jc w:val="center"/>
              <w:rPr>
                <w:sz w:val="16"/>
              </w:rPr>
            </w:pPr>
            <w:r>
              <w:rPr>
                <w:sz w:val="16"/>
              </w:rPr>
              <w:t>Положение о создании молодежного центра</w:t>
            </w:r>
          </w:p>
        </w:tc>
        <w:tc>
          <w:tcPr>
            <w:tcW w:w="1560" w:type="dxa"/>
            <w:tcBorders>
              <w:top w:val="single" w:sz="4" w:space="0" w:color="auto"/>
              <w:left w:val="single" w:sz="4" w:space="0" w:color="auto"/>
              <w:bottom w:val="single" w:sz="4" w:space="0" w:color="auto"/>
              <w:right w:val="single" w:sz="4" w:space="0" w:color="auto"/>
            </w:tcBorders>
          </w:tcPr>
          <w:p w14:paraId="238CC53C" w14:textId="77777777" w:rsidR="00582A28" w:rsidRPr="00B52CAC" w:rsidRDefault="00582A28" w:rsidP="00CD0FA5">
            <w:pPr>
              <w:contextualSpacing/>
              <w:jc w:val="center"/>
              <w:rPr>
                <w:sz w:val="16"/>
              </w:rPr>
            </w:pPr>
          </w:p>
        </w:tc>
      </w:tr>
      <w:tr w:rsidR="009856C9" w:rsidRPr="00B52CAC" w14:paraId="462DC4CE" w14:textId="77777777" w:rsidTr="00CD0FA5">
        <w:trPr>
          <w:trHeight w:val="356"/>
        </w:trPr>
        <w:tc>
          <w:tcPr>
            <w:tcW w:w="482" w:type="dxa"/>
            <w:tcBorders>
              <w:top w:val="single" w:sz="4" w:space="0" w:color="auto"/>
              <w:left w:val="single" w:sz="4" w:space="0" w:color="auto"/>
              <w:bottom w:val="single" w:sz="4" w:space="0" w:color="auto"/>
              <w:right w:val="single" w:sz="4" w:space="0" w:color="auto"/>
            </w:tcBorders>
          </w:tcPr>
          <w:p w14:paraId="7D1C3EC1" w14:textId="77777777" w:rsidR="009856C9" w:rsidRPr="00B52CAC" w:rsidRDefault="009856C9" w:rsidP="00CD0FA5">
            <w:pPr>
              <w:contextualSpacing/>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FA05B17" w14:textId="77777777" w:rsidR="009856C9" w:rsidRPr="009856C9" w:rsidRDefault="009856C9" w:rsidP="00CD0FA5">
            <w:pPr>
              <w:contextualSpacing/>
              <w:jc w:val="center"/>
              <w:rPr>
                <w:sz w:val="16"/>
                <w:szCs w:val="16"/>
              </w:rPr>
            </w:pPr>
            <w:r w:rsidRPr="009856C9">
              <w:rPr>
                <w:sz w:val="16"/>
                <w:szCs w:val="16"/>
              </w:rPr>
              <w:t>Мероприятие (результат) 2 «Обеспечено создание, функционирование и развитие инфраструктуры поддержки добровольческой деятельности (материальное обеспечение действующих добровольческих (волонтерских) центров)»</w:t>
            </w:r>
          </w:p>
        </w:tc>
        <w:tc>
          <w:tcPr>
            <w:tcW w:w="851" w:type="dxa"/>
            <w:tcBorders>
              <w:top w:val="single" w:sz="4" w:space="0" w:color="auto"/>
              <w:left w:val="single" w:sz="4" w:space="0" w:color="auto"/>
              <w:bottom w:val="single" w:sz="4" w:space="0" w:color="auto"/>
              <w:right w:val="single" w:sz="4" w:space="0" w:color="auto"/>
            </w:tcBorders>
          </w:tcPr>
          <w:p w14:paraId="05D34744" w14:textId="77777777" w:rsidR="009856C9" w:rsidRPr="00B52CAC" w:rsidRDefault="009856C9" w:rsidP="00CD0FA5">
            <w:pPr>
              <w:contextualSpacing/>
              <w:jc w:val="center"/>
              <w:rPr>
                <w:sz w:val="16"/>
              </w:rPr>
            </w:pPr>
            <w:r>
              <w:rPr>
                <w:sz w:val="16"/>
              </w:rPr>
              <w:t>единиц</w:t>
            </w:r>
          </w:p>
        </w:tc>
        <w:tc>
          <w:tcPr>
            <w:tcW w:w="992" w:type="dxa"/>
            <w:tcBorders>
              <w:top w:val="single" w:sz="4" w:space="0" w:color="auto"/>
              <w:left w:val="single" w:sz="4" w:space="0" w:color="auto"/>
              <w:bottom w:val="single" w:sz="4" w:space="0" w:color="auto"/>
              <w:right w:val="single" w:sz="4" w:space="0" w:color="auto"/>
            </w:tcBorders>
          </w:tcPr>
          <w:p w14:paraId="1561C13D" w14:textId="77777777" w:rsidR="009856C9" w:rsidRPr="00B52CAC" w:rsidRDefault="009856C9" w:rsidP="00CD0FA5">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23F0A37" w14:textId="77777777" w:rsidR="009856C9" w:rsidRPr="00B52CAC" w:rsidRDefault="009856C9" w:rsidP="00CD0FA5">
            <w:pPr>
              <w:contextualSpacing/>
              <w:jc w:val="center"/>
              <w:rPr>
                <w:sz w:val="16"/>
              </w:rPr>
            </w:pPr>
            <w:r>
              <w:rPr>
                <w:sz w:val="16"/>
              </w:rPr>
              <w:t>0</w:t>
            </w:r>
          </w:p>
        </w:tc>
        <w:tc>
          <w:tcPr>
            <w:tcW w:w="992" w:type="dxa"/>
            <w:tcBorders>
              <w:top w:val="single" w:sz="4" w:space="0" w:color="auto"/>
              <w:left w:val="single" w:sz="4" w:space="0" w:color="auto"/>
              <w:bottom w:val="single" w:sz="4" w:space="0" w:color="auto"/>
              <w:right w:val="single" w:sz="4" w:space="0" w:color="auto"/>
            </w:tcBorders>
          </w:tcPr>
          <w:p w14:paraId="2777BDA5" w14:textId="77777777" w:rsidR="009856C9" w:rsidRPr="00B52CAC" w:rsidRDefault="009856C9" w:rsidP="00CD0FA5">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37B3185E" w14:textId="77777777" w:rsidR="009856C9" w:rsidRPr="00B52CAC" w:rsidRDefault="009856C9" w:rsidP="00CD0FA5">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6CBA952E" w14:textId="77777777" w:rsidR="009856C9" w:rsidRPr="00B52CAC" w:rsidRDefault="009856C9" w:rsidP="00CD0FA5">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4CF9E70B" w14:textId="77777777" w:rsidR="009856C9" w:rsidRPr="00B52CAC" w:rsidRDefault="009856C9" w:rsidP="00CD0FA5">
            <w:pPr>
              <w:contextualSpacing/>
              <w:jc w:val="center"/>
              <w:rPr>
                <w:sz w:val="16"/>
              </w:rPr>
            </w:pPr>
            <w:r>
              <w:rPr>
                <w:sz w:val="16"/>
              </w:rPr>
              <w:t>1</w:t>
            </w:r>
          </w:p>
        </w:tc>
        <w:tc>
          <w:tcPr>
            <w:tcW w:w="1134" w:type="dxa"/>
            <w:tcBorders>
              <w:top w:val="single" w:sz="4" w:space="0" w:color="auto"/>
              <w:left w:val="single" w:sz="4" w:space="0" w:color="auto"/>
              <w:bottom w:val="single" w:sz="4" w:space="0" w:color="auto"/>
              <w:right w:val="single" w:sz="4" w:space="0" w:color="auto"/>
            </w:tcBorders>
          </w:tcPr>
          <w:p w14:paraId="2A21690A" w14:textId="77777777" w:rsidR="009856C9" w:rsidRPr="00B52CAC" w:rsidRDefault="009856C9" w:rsidP="00CD0FA5">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5EC76884" w14:textId="77777777" w:rsidR="009856C9" w:rsidRPr="00B52CAC" w:rsidRDefault="009856C9" w:rsidP="00CD0FA5">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23017F86" w14:textId="77777777" w:rsidR="009856C9" w:rsidRPr="00B52CAC" w:rsidRDefault="009856C9" w:rsidP="00CD0FA5">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0B85FCEB" w14:textId="77777777" w:rsidR="009856C9" w:rsidRDefault="009856C9" w:rsidP="00CD0FA5">
            <w:pPr>
              <w:contextualSpacing/>
              <w:jc w:val="center"/>
              <w:rPr>
                <w:sz w:val="16"/>
              </w:rPr>
            </w:pPr>
            <w:r>
              <w:rPr>
                <w:sz w:val="16"/>
              </w:rPr>
              <w:t>Кайстрова М.А.</w:t>
            </w:r>
          </w:p>
          <w:p w14:paraId="2E44708E" w14:textId="77777777" w:rsidR="009856C9" w:rsidRPr="00B52CAC" w:rsidRDefault="009856C9" w:rsidP="00CD0FA5">
            <w:pPr>
              <w:contextualSpacing/>
              <w:jc w:val="center"/>
              <w:rPr>
                <w:sz w:val="16"/>
              </w:rPr>
            </w:pPr>
            <w:r>
              <w:rPr>
                <w:sz w:val="16"/>
              </w:rPr>
              <w:t>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129EBF5F" w14:textId="77777777" w:rsidR="009856C9" w:rsidRPr="00B52CAC" w:rsidRDefault="009856C9" w:rsidP="00CD0FA5">
            <w:pPr>
              <w:contextualSpacing/>
              <w:jc w:val="center"/>
              <w:rPr>
                <w:sz w:val="16"/>
              </w:rPr>
            </w:pPr>
            <w:r>
              <w:rPr>
                <w:sz w:val="16"/>
              </w:rPr>
              <w:t xml:space="preserve">Положение о создании Центра добровольчества </w:t>
            </w:r>
          </w:p>
        </w:tc>
        <w:tc>
          <w:tcPr>
            <w:tcW w:w="1560" w:type="dxa"/>
            <w:tcBorders>
              <w:top w:val="single" w:sz="4" w:space="0" w:color="auto"/>
              <w:left w:val="single" w:sz="4" w:space="0" w:color="auto"/>
              <w:bottom w:val="single" w:sz="4" w:space="0" w:color="auto"/>
              <w:right w:val="single" w:sz="4" w:space="0" w:color="auto"/>
            </w:tcBorders>
          </w:tcPr>
          <w:p w14:paraId="6F20536F" w14:textId="77777777" w:rsidR="009856C9" w:rsidRPr="00B52CAC" w:rsidRDefault="009856C9" w:rsidP="00CD0FA5">
            <w:pPr>
              <w:contextualSpacing/>
              <w:jc w:val="center"/>
              <w:rPr>
                <w:sz w:val="16"/>
              </w:rPr>
            </w:pPr>
          </w:p>
        </w:tc>
      </w:tr>
    </w:tbl>
    <w:p w14:paraId="64E3F9DC" w14:textId="77777777" w:rsidR="00582A28" w:rsidRDefault="00582A28" w:rsidP="00582A28">
      <w:pPr>
        <w:spacing w:after="160" w:line="264" w:lineRule="auto"/>
        <w:ind w:left="360" w:right="536"/>
        <w:jc w:val="right"/>
        <w:rPr>
          <w:sz w:val="20"/>
        </w:rPr>
      </w:pPr>
    </w:p>
    <w:p w14:paraId="18F563C3" w14:textId="77777777" w:rsidR="00582A28" w:rsidRDefault="00582A28" w:rsidP="00582A28">
      <w:pPr>
        <w:spacing w:after="160" w:line="264" w:lineRule="auto"/>
        <w:ind w:left="360" w:right="536"/>
        <w:jc w:val="right"/>
        <w:rPr>
          <w:sz w:val="20"/>
        </w:rPr>
      </w:pPr>
    </w:p>
    <w:p w14:paraId="1900E677" w14:textId="77777777" w:rsidR="00582A28" w:rsidRDefault="00582A28" w:rsidP="00582A28">
      <w:pPr>
        <w:spacing w:after="160" w:line="264" w:lineRule="auto"/>
        <w:ind w:left="360" w:right="536"/>
        <w:jc w:val="right"/>
        <w:rPr>
          <w:sz w:val="20"/>
        </w:rPr>
      </w:pPr>
    </w:p>
    <w:p w14:paraId="529626AA" w14:textId="77777777" w:rsidR="00582A28" w:rsidRPr="00B52CAC" w:rsidRDefault="00582A28" w:rsidP="00582A28">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655633E1" w14:textId="77777777" w:rsidR="00582A28" w:rsidRPr="00B52CAC" w:rsidRDefault="00582A28" w:rsidP="00582A28">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582A28" w:rsidRPr="00B52CAC" w14:paraId="3CCCC5E0" w14:textId="77777777" w:rsidTr="00CD0FA5">
        <w:trPr>
          <w:trHeight w:val="411"/>
          <w:jc w:val="center"/>
        </w:trPr>
        <w:tc>
          <w:tcPr>
            <w:tcW w:w="6358" w:type="dxa"/>
            <w:vMerge w:val="restart"/>
            <w:vAlign w:val="center"/>
          </w:tcPr>
          <w:p w14:paraId="37111CB3" w14:textId="77777777" w:rsidR="00582A28" w:rsidRPr="00B52CAC" w:rsidRDefault="00582A28" w:rsidP="00CD0FA5">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2686D054" w14:textId="77777777" w:rsidR="00582A28" w:rsidRPr="00B52CAC" w:rsidRDefault="00582A28" w:rsidP="00CD0FA5">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1CF2DD11" w14:textId="77777777" w:rsidR="00582A28" w:rsidRPr="00B52CAC" w:rsidRDefault="00582A28" w:rsidP="00CD0FA5">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2C1791A5" w14:textId="77777777" w:rsidR="00582A28" w:rsidRPr="00B52CAC" w:rsidRDefault="00582A28" w:rsidP="00CD0FA5">
            <w:pPr>
              <w:contextualSpacing/>
              <w:jc w:val="center"/>
              <w:rPr>
                <w:sz w:val="16"/>
              </w:rPr>
            </w:pPr>
            <w:r w:rsidRPr="00B52CAC">
              <w:rPr>
                <w:sz w:val="16"/>
              </w:rPr>
              <w:t>Процент исполнения, (6)/(3)*100</w:t>
            </w:r>
            <w:r w:rsidRPr="00B52CAC">
              <w:rPr>
                <w:sz w:val="16"/>
                <w:vertAlign w:val="superscript"/>
              </w:rPr>
              <w:footnoteReference w:id="62"/>
            </w:r>
          </w:p>
        </w:tc>
        <w:tc>
          <w:tcPr>
            <w:tcW w:w="1761" w:type="dxa"/>
            <w:vMerge w:val="restart"/>
            <w:vAlign w:val="center"/>
          </w:tcPr>
          <w:p w14:paraId="1F3B30D3" w14:textId="77777777" w:rsidR="00582A28" w:rsidRPr="00B52CAC" w:rsidRDefault="00582A28" w:rsidP="00CD0FA5">
            <w:pPr>
              <w:contextualSpacing/>
              <w:jc w:val="center"/>
              <w:rPr>
                <w:sz w:val="16"/>
              </w:rPr>
            </w:pPr>
            <w:r w:rsidRPr="00B52CAC">
              <w:rPr>
                <w:sz w:val="16"/>
              </w:rPr>
              <w:t>Комментарий</w:t>
            </w:r>
          </w:p>
        </w:tc>
      </w:tr>
      <w:tr w:rsidR="00582A28" w:rsidRPr="00B52CAC" w14:paraId="29BC1074" w14:textId="77777777" w:rsidTr="00CD0FA5">
        <w:trPr>
          <w:trHeight w:val="603"/>
          <w:jc w:val="center"/>
        </w:trPr>
        <w:tc>
          <w:tcPr>
            <w:tcW w:w="6358" w:type="dxa"/>
            <w:vMerge/>
            <w:vAlign w:val="center"/>
          </w:tcPr>
          <w:p w14:paraId="16CFF732" w14:textId="77777777" w:rsidR="00582A28" w:rsidRPr="00B52CAC" w:rsidRDefault="00582A28" w:rsidP="00CD0FA5"/>
        </w:tc>
        <w:tc>
          <w:tcPr>
            <w:tcW w:w="1283" w:type="dxa"/>
            <w:vAlign w:val="center"/>
          </w:tcPr>
          <w:p w14:paraId="434B0451" w14:textId="77777777" w:rsidR="00582A28" w:rsidRPr="00B52CAC" w:rsidRDefault="00582A28" w:rsidP="00CD0FA5">
            <w:pPr>
              <w:contextualSpacing/>
              <w:jc w:val="center"/>
              <w:rPr>
                <w:sz w:val="16"/>
              </w:rPr>
            </w:pPr>
            <w:r w:rsidRPr="00B52CAC">
              <w:rPr>
                <w:sz w:val="16"/>
              </w:rPr>
              <w:t>Предусмотрено паспортом</w:t>
            </w:r>
          </w:p>
        </w:tc>
        <w:tc>
          <w:tcPr>
            <w:tcW w:w="981" w:type="dxa"/>
            <w:vAlign w:val="center"/>
          </w:tcPr>
          <w:p w14:paraId="2FF17862" w14:textId="77777777" w:rsidR="00582A28" w:rsidRPr="00B52CAC" w:rsidRDefault="00582A28" w:rsidP="00CD0FA5">
            <w:pPr>
              <w:contextualSpacing/>
              <w:jc w:val="center"/>
              <w:rPr>
                <w:sz w:val="16"/>
              </w:rPr>
            </w:pPr>
            <w:r w:rsidRPr="00B52CAC">
              <w:rPr>
                <w:sz w:val="16"/>
              </w:rPr>
              <w:t>Сводная бюджетная роспись</w:t>
            </w:r>
          </w:p>
        </w:tc>
        <w:tc>
          <w:tcPr>
            <w:tcW w:w="1096" w:type="dxa"/>
            <w:vAlign w:val="center"/>
          </w:tcPr>
          <w:p w14:paraId="5DA42316" w14:textId="77777777" w:rsidR="00582A28" w:rsidRPr="005A23B0" w:rsidRDefault="00582A28" w:rsidP="00CD0FA5">
            <w:pPr>
              <w:jc w:val="center"/>
              <w:rPr>
                <w:sz w:val="16"/>
                <w:szCs w:val="16"/>
              </w:rPr>
            </w:pPr>
            <w:r w:rsidRPr="005A23B0">
              <w:rPr>
                <w:sz w:val="16"/>
                <w:szCs w:val="16"/>
              </w:rPr>
              <w:t>Лимиты бюджетных обязательств</w:t>
            </w:r>
            <w:r w:rsidRPr="005A23B0">
              <w:rPr>
                <w:sz w:val="16"/>
                <w:szCs w:val="16"/>
              </w:rPr>
              <w:footnoteReference w:id="63"/>
            </w:r>
          </w:p>
        </w:tc>
        <w:tc>
          <w:tcPr>
            <w:tcW w:w="1167" w:type="dxa"/>
            <w:vAlign w:val="center"/>
          </w:tcPr>
          <w:p w14:paraId="7CE2FAE0" w14:textId="77777777" w:rsidR="00582A28" w:rsidRPr="005A23B0" w:rsidRDefault="00582A28" w:rsidP="00CD0FA5">
            <w:pPr>
              <w:jc w:val="center"/>
              <w:rPr>
                <w:sz w:val="16"/>
                <w:szCs w:val="16"/>
              </w:rPr>
            </w:pPr>
            <w:r w:rsidRPr="005A23B0">
              <w:rPr>
                <w:sz w:val="16"/>
                <w:szCs w:val="16"/>
              </w:rPr>
              <w:t>Принятые бюджетные обязательства</w:t>
            </w:r>
            <w:r w:rsidRPr="005A23B0">
              <w:rPr>
                <w:sz w:val="16"/>
                <w:szCs w:val="16"/>
              </w:rPr>
              <w:footnoteReference w:id="64"/>
            </w:r>
          </w:p>
        </w:tc>
        <w:tc>
          <w:tcPr>
            <w:tcW w:w="1088" w:type="dxa"/>
            <w:vAlign w:val="center"/>
          </w:tcPr>
          <w:p w14:paraId="2ABF5531" w14:textId="77777777" w:rsidR="00582A28" w:rsidRPr="00B52CAC" w:rsidRDefault="00582A28" w:rsidP="00CD0FA5">
            <w:pPr>
              <w:contextualSpacing/>
              <w:jc w:val="center"/>
              <w:rPr>
                <w:sz w:val="16"/>
              </w:rPr>
            </w:pPr>
            <w:r w:rsidRPr="00B52CAC">
              <w:rPr>
                <w:sz w:val="16"/>
              </w:rPr>
              <w:t>Кассовое исполнение</w:t>
            </w:r>
          </w:p>
        </w:tc>
        <w:tc>
          <w:tcPr>
            <w:tcW w:w="1711" w:type="dxa"/>
            <w:vMerge/>
            <w:vAlign w:val="center"/>
          </w:tcPr>
          <w:p w14:paraId="09340F59" w14:textId="77777777" w:rsidR="00582A28" w:rsidRPr="00B52CAC" w:rsidRDefault="00582A28" w:rsidP="00CD0FA5"/>
        </w:tc>
        <w:tc>
          <w:tcPr>
            <w:tcW w:w="1761" w:type="dxa"/>
            <w:vMerge/>
            <w:vAlign w:val="center"/>
          </w:tcPr>
          <w:p w14:paraId="2D3D74F1" w14:textId="77777777" w:rsidR="00582A28" w:rsidRPr="00B52CAC" w:rsidRDefault="00582A28" w:rsidP="00CD0FA5"/>
        </w:tc>
      </w:tr>
      <w:tr w:rsidR="00582A28" w:rsidRPr="00B52CAC" w14:paraId="5F99D446" w14:textId="77777777" w:rsidTr="00CD0FA5">
        <w:trPr>
          <w:trHeight w:val="218"/>
          <w:jc w:val="center"/>
        </w:trPr>
        <w:tc>
          <w:tcPr>
            <w:tcW w:w="6358" w:type="dxa"/>
            <w:vAlign w:val="center"/>
          </w:tcPr>
          <w:p w14:paraId="2ECFEFE2" w14:textId="77777777" w:rsidR="00582A28" w:rsidRPr="00B52CAC" w:rsidRDefault="00582A28" w:rsidP="00CD0FA5">
            <w:pPr>
              <w:contextualSpacing/>
              <w:jc w:val="center"/>
              <w:rPr>
                <w:sz w:val="16"/>
              </w:rPr>
            </w:pPr>
            <w:r w:rsidRPr="00B52CAC">
              <w:rPr>
                <w:sz w:val="16"/>
              </w:rPr>
              <w:t>1</w:t>
            </w:r>
          </w:p>
        </w:tc>
        <w:tc>
          <w:tcPr>
            <w:tcW w:w="1283" w:type="dxa"/>
            <w:vAlign w:val="center"/>
          </w:tcPr>
          <w:p w14:paraId="7A327E59" w14:textId="77777777" w:rsidR="00582A28" w:rsidRPr="00B52CAC" w:rsidRDefault="00582A28" w:rsidP="00CD0FA5">
            <w:pPr>
              <w:contextualSpacing/>
              <w:jc w:val="center"/>
              <w:rPr>
                <w:sz w:val="16"/>
              </w:rPr>
            </w:pPr>
            <w:r w:rsidRPr="00B52CAC">
              <w:rPr>
                <w:sz w:val="16"/>
              </w:rPr>
              <w:t>2</w:t>
            </w:r>
          </w:p>
        </w:tc>
        <w:tc>
          <w:tcPr>
            <w:tcW w:w="981" w:type="dxa"/>
            <w:vAlign w:val="center"/>
          </w:tcPr>
          <w:p w14:paraId="7E2626F2" w14:textId="77777777" w:rsidR="00582A28" w:rsidRPr="00B52CAC" w:rsidRDefault="00582A28" w:rsidP="00CD0FA5">
            <w:pPr>
              <w:contextualSpacing/>
              <w:jc w:val="center"/>
              <w:rPr>
                <w:sz w:val="16"/>
              </w:rPr>
            </w:pPr>
            <w:r w:rsidRPr="00B52CAC">
              <w:rPr>
                <w:sz w:val="16"/>
              </w:rPr>
              <w:t>3</w:t>
            </w:r>
          </w:p>
        </w:tc>
        <w:tc>
          <w:tcPr>
            <w:tcW w:w="1096" w:type="dxa"/>
            <w:vAlign w:val="center"/>
          </w:tcPr>
          <w:p w14:paraId="18B1139E" w14:textId="77777777" w:rsidR="00582A28" w:rsidRPr="00B52CAC" w:rsidRDefault="00582A28" w:rsidP="00CD0FA5">
            <w:pPr>
              <w:contextualSpacing/>
              <w:jc w:val="center"/>
              <w:rPr>
                <w:sz w:val="16"/>
              </w:rPr>
            </w:pPr>
            <w:r w:rsidRPr="00B52CAC">
              <w:rPr>
                <w:sz w:val="16"/>
              </w:rPr>
              <w:t>4</w:t>
            </w:r>
          </w:p>
        </w:tc>
        <w:tc>
          <w:tcPr>
            <w:tcW w:w="1167" w:type="dxa"/>
            <w:vAlign w:val="center"/>
          </w:tcPr>
          <w:p w14:paraId="5C4A580F" w14:textId="77777777" w:rsidR="00582A28" w:rsidRPr="00B52CAC" w:rsidRDefault="00582A28" w:rsidP="00CD0FA5">
            <w:pPr>
              <w:contextualSpacing/>
              <w:jc w:val="center"/>
              <w:rPr>
                <w:sz w:val="16"/>
              </w:rPr>
            </w:pPr>
            <w:r w:rsidRPr="00B52CAC">
              <w:rPr>
                <w:sz w:val="16"/>
              </w:rPr>
              <w:t>5</w:t>
            </w:r>
          </w:p>
        </w:tc>
        <w:tc>
          <w:tcPr>
            <w:tcW w:w="1088" w:type="dxa"/>
            <w:vAlign w:val="center"/>
          </w:tcPr>
          <w:p w14:paraId="2B21121D" w14:textId="77777777" w:rsidR="00582A28" w:rsidRPr="00B52CAC" w:rsidRDefault="00582A28" w:rsidP="00CD0FA5">
            <w:pPr>
              <w:contextualSpacing/>
              <w:jc w:val="center"/>
              <w:rPr>
                <w:sz w:val="16"/>
              </w:rPr>
            </w:pPr>
            <w:r w:rsidRPr="00B52CAC">
              <w:rPr>
                <w:sz w:val="16"/>
              </w:rPr>
              <w:t>6</w:t>
            </w:r>
          </w:p>
        </w:tc>
        <w:tc>
          <w:tcPr>
            <w:tcW w:w="1711" w:type="dxa"/>
            <w:vAlign w:val="center"/>
          </w:tcPr>
          <w:p w14:paraId="2EC0B422" w14:textId="77777777" w:rsidR="00582A28" w:rsidRPr="00B52CAC" w:rsidRDefault="00582A28" w:rsidP="00CD0FA5">
            <w:pPr>
              <w:contextualSpacing/>
              <w:jc w:val="center"/>
              <w:rPr>
                <w:sz w:val="16"/>
              </w:rPr>
            </w:pPr>
            <w:r w:rsidRPr="00B52CAC">
              <w:rPr>
                <w:sz w:val="16"/>
              </w:rPr>
              <w:t>7</w:t>
            </w:r>
          </w:p>
        </w:tc>
        <w:tc>
          <w:tcPr>
            <w:tcW w:w="1761" w:type="dxa"/>
            <w:vAlign w:val="center"/>
          </w:tcPr>
          <w:p w14:paraId="31CB4EC6" w14:textId="77777777" w:rsidR="00582A28" w:rsidRPr="00B52CAC" w:rsidRDefault="00582A28" w:rsidP="00CD0FA5">
            <w:pPr>
              <w:contextualSpacing/>
              <w:jc w:val="center"/>
              <w:rPr>
                <w:sz w:val="16"/>
              </w:rPr>
            </w:pPr>
            <w:r w:rsidRPr="00B52CAC">
              <w:rPr>
                <w:sz w:val="16"/>
              </w:rPr>
              <w:t>8</w:t>
            </w:r>
          </w:p>
        </w:tc>
      </w:tr>
      <w:tr w:rsidR="00582A28" w:rsidRPr="00B52CAC" w14:paraId="3A44677A" w14:textId="77777777" w:rsidTr="00CD0FA5">
        <w:trPr>
          <w:trHeight w:val="262"/>
          <w:jc w:val="center"/>
        </w:trPr>
        <w:tc>
          <w:tcPr>
            <w:tcW w:w="6358" w:type="dxa"/>
            <w:vAlign w:val="center"/>
          </w:tcPr>
          <w:p w14:paraId="2B71732C" w14:textId="77777777" w:rsidR="00582A28" w:rsidRPr="005A23B0" w:rsidRDefault="00582A28" w:rsidP="00CD0FA5">
            <w:pPr>
              <w:rPr>
                <w:sz w:val="16"/>
                <w:szCs w:val="16"/>
              </w:rPr>
            </w:pPr>
            <w:r w:rsidRPr="005A23B0">
              <w:rPr>
                <w:sz w:val="16"/>
                <w:szCs w:val="16"/>
              </w:rPr>
              <w:t xml:space="preserve">Комплекс процессных мероприятий (всего), </w:t>
            </w:r>
            <w:r w:rsidRPr="005A23B0">
              <w:rPr>
                <w:sz w:val="16"/>
                <w:szCs w:val="16"/>
              </w:rPr>
              <w:br/>
              <w:t>в том числе:</w:t>
            </w:r>
          </w:p>
        </w:tc>
        <w:tc>
          <w:tcPr>
            <w:tcW w:w="1283" w:type="dxa"/>
            <w:vAlign w:val="center"/>
          </w:tcPr>
          <w:p w14:paraId="3A5C2E7C" w14:textId="77777777" w:rsidR="00582A28" w:rsidRPr="00B52CAC" w:rsidRDefault="009856C9" w:rsidP="00CD0FA5">
            <w:pPr>
              <w:contextualSpacing/>
              <w:jc w:val="center"/>
              <w:rPr>
                <w:sz w:val="16"/>
              </w:rPr>
            </w:pPr>
            <w:r>
              <w:rPr>
                <w:sz w:val="16"/>
              </w:rPr>
              <w:t>-</w:t>
            </w:r>
          </w:p>
        </w:tc>
        <w:tc>
          <w:tcPr>
            <w:tcW w:w="981" w:type="dxa"/>
            <w:vAlign w:val="center"/>
          </w:tcPr>
          <w:p w14:paraId="7D701A2B" w14:textId="77777777" w:rsidR="00582A28" w:rsidRPr="00B52CAC" w:rsidRDefault="009856C9" w:rsidP="00CD0FA5">
            <w:pPr>
              <w:contextualSpacing/>
              <w:jc w:val="center"/>
              <w:rPr>
                <w:sz w:val="16"/>
              </w:rPr>
            </w:pPr>
            <w:r>
              <w:rPr>
                <w:sz w:val="16"/>
              </w:rPr>
              <w:t>-</w:t>
            </w:r>
          </w:p>
        </w:tc>
        <w:tc>
          <w:tcPr>
            <w:tcW w:w="1096" w:type="dxa"/>
            <w:vAlign w:val="center"/>
          </w:tcPr>
          <w:p w14:paraId="50A8DCA1" w14:textId="77777777" w:rsidR="00582A28" w:rsidRPr="00B52CAC" w:rsidRDefault="009856C9" w:rsidP="00CD0FA5">
            <w:pPr>
              <w:contextualSpacing/>
              <w:jc w:val="center"/>
              <w:rPr>
                <w:sz w:val="16"/>
              </w:rPr>
            </w:pPr>
            <w:r>
              <w:rPr>
                <w:sz w:val="16"/>
              </w:rPr>
              <w:t>-</w:t>
            </w:r>
          </w:p>
        </w:tc>
        <w:tc>
          <w:tcPr>
            <w:tcW w:w="1167" w:type="dxa"/>
            <w:vAlign w:val="center"/>
          </w:tcPr>
          <w:p w14:paraId="7924F3D0" w14:textId="77777777" w:rsidR="00582A28" w:rsidRPr="00B52CAC" w:rsidRDefault="009856C9" w:rsidP="00CD0FA5">
            <w:pPr>
              <w:contextualSpacing/>
              <w:jc w:val="center"/>
              <w:rPr>
                <w:sz w:val="16"/>
              </w:rPr>
            </w:pPr>
            <w:r>
              <w:rPr>
                <w:sz w:val="16"/>
              </w:rPr>
              <w:t>-</w:t>
            </w:r>
          </w:p>
        </w:tc>
        <w:tc>
          <w:tcPr>
            <w:tcW w:w="1088" w:type="dxa"/>
            <w:vAlign w:val="center"/>
          </w:tcPr>
          <w:p w14:paraId="19AA5EE9" w14:textId="77777777" w:rsidR="00582A28" w:rsidRPr="00B52CAC" w:rsidRDefault="009856C9" w:rsidP="00CD0FA5">
            <w:pPr>
              <w:contextualSpacing/>
              <w:jc w:val="center"/>
              <w:rPr>
                <w:sz w:val="16"/>
              </w:rPr>
            </w:pPr>
            <w:r>
              <w:rPr>
                <w:sz w:val="16"/>
              </w:rPr>
              <w:t>-</w:t>
            </w:r>
          </w:p>
        </w:tc>
        <w:tc>
          <w:tcPr>
            <w:tcW w:w="1711" w:type="dxa"/>
            <w:vAlign w:val="center"/>
          </w:tcPr>
          <w:p w14:paraId="3807DD4C" w14:textId="77777777" w:rsidR="00582A28" w:rsidRPr="00B52CAC" w:rsidRDefault="009856C9" w:rsidP="00CD0FA5">
            <w:pPr>
              <w:contextualSpacing/>
              <w:jc w:val="center"/>
              <w:rPr>
                <w:sz w:val="16"/>
              </w:rPr>
            </w:pPr>
            <w:r>
              <w:rPr>
                <w:sz w:val="16"/>
              </w:rPr>
              <w:t>-</w:t>
            </w:r>
          </w:p>
        </w:tc>
        <w:tc>
          <w:tcPr>
            <w:tcW w:w="1761" w:type="dxa"/>
            <w:vAlign w:val="center"/>
          </w:tcPr>
          <w:p w14:paraId="20C17F7B" w14:textId="77777777" w:rsidR="00582A28" w:rsidRPr="00B52CAC" w:rsidRDefault="009856C9" w:rsidP="00CD0FA5">
            <w:pPr>
              <w:contextualSpacing/>
              <w:jc w:val="center"/>
              <w:rPr>
                <w:sz w:val="16"/>
              </w:rPr>
            </w:pPr>
            <w:r>
              <w:rPr>
                <w:sz w:val="16"/>
              </w:rPr>
              <w:t>-</w:t>
            </w:r>
          </w:p>
        </w:tc>
      </w:tr>
      <w:tr w:rsidR="00582A28" w:rsidRPr="00B52CAC" w14:paraId="45580396" w14:textId="77777777" w:rsidTr="00CD0FA5">
        <w:trPr>
          <w:trHeight w:val="262"/>
          <w:jc w:val="center"/>
        </w:trPr>
        <w:tc>
          <w:tcPr>
            <w:tcW w:w="6358" w:type="dxa"/>
            <w:vAlign w:val="center"/>
          </w:tcPr>
          <w:p w14:paraId="6D428C55" w14:textId="77777777" w:rsidR="00582A28" w:rsidRPr="005A23B0" w:rsidRDefault="00582A28" w:rsidP="00CD0FA5">
            <w:pPr>
              <w:rPr>
                <w:sz w:val="16"/>
                <w:szCs w:val="16"/>
              </w:rPr>
            </w:pPr>
            <w:r>
              <w:rPr>
                <w:sz w:val="16"/>
                <w:szCs w:val="16"/>
              </w:rPr>
              <w:t>Федеральный бюджет</w:t>
            </w:r>
          </w:p>
        </w:tc>
        <w:tc>
          <w:tcPr>
            <w:tcW w:w="1283" w:type="dxa"/>
            <w:vAlign w:val="center"/>
          </w:tcPr>
          <w:p w14:paraId="2D0E90FE" w14:textId="77777777" w:rsidR="00582A28" w:rsidRPr="00B52CAC" w:rsidRDefault="00582A28" w:rsidP="00CD0FA5">
            <w:pPr>
              <w:contextualSpacing/>
              <w:jc w:val="center"/>
              <w:rPr>
                <w:sz w:val="16"/>
              </w:rPr>
            </w:pPr>
            <w:r>
              <w:rPr>
                <w:sz w:val="16"/>
              </w:rPr>
              <w:t>-</w:t>
            </w:r>
          </w:p>
        </w:tc>
        <w:tc>
          <w:tcPr>
            <w:tcW w:w="981" w:type="dxa"/>
            <w:vAlign w:val="center"/>
          </w:tcPr>
          <w:p w14:paraId="22DD1A58" w14:textId="77777777" w:rsidR="00582A28" w:rsidRPr="00B52CAC" w:rsidRDefault="00582A28" w:rsidP="00CD0FA5">
            <w:pPr>
              <w:contextualSpacing/>
              <w:jc w:val="center"/>
              <w:rPr>
                <w:sz w:val="16"/>
              </w:rPr>
            </w:pPr>
            <w:r>
              <w:rPr>
                <w:sz w:val="16"/>
              </w:rPr>
              <w:t>-</w:t>
            </w:r>
          </w:p>
        </w:tc>
        <w:tc>
          <w:tcPr>
            <w:tcW w:w="1096" w:type="dxa"/>
            <w:vAlign w:val="center"/>
          </w:tcPr>
          <w:p w14:paraId="1748730B" w14:textId="77777777" w:rsidR="00582A28" w:rsidRPr="00B52CAC" w:rsidRDefault="00582A28" w:rsidP="00CD0FA5">
            <w:pPr>
              <w:contextualSpacing/>
              <w:jc w:val="center"/>
              <w:rPr>
                <w:sz w:val="16"/>
              </w:rPr>
            </w:pPr>
            <w:r>
              <w:rPr>
                <w:sz w:val="16"/>
              </w:rPr>
              <w:t>-</w:t>
            </w:r>
          </w:p>
        </w:tc>
        <w:tc>
          <w:tcPr>
            <w:tcW w:w="1167" w:type="dxa"/>
            <w:vAlign w:val="center"/>
          </w:tcPr>
          <w:p w14:paraId="51723500" w14:textId="77777777" w:rsidR="00582A28" w:rsidRPr="00B52CAC" w:rsidRDefault="00582A28" w:rsidP="00CD0FA5">
            <w:pPr>
              <w:contextualSpacing/>
              <w:jc w:val="center"/>
              <w:rPr>
                <w:sz w:val="16"/>
              </w:rPr>
            </w:pPr>
            <w:r>
              <w:rPr>
                <w:sz w:val="16"/>
              </w:rPr>
              <w:t>-</w:t>
            </w:r>
          </w:p>
        </w:tc>
        <w:tc>
          <w:tcPr>
            <w:tcW w:w="1088" w:type="dxa"/>
            <w:vAlign w:val="center"/>
          </w:tcPr>
          <w:p w14:paraId="25683032" w14:textId="77777777" w:rsidR="00582A28" w:rsidRPr="00B52CAC" w:rsidRDefault="00582A28" w:rsidP="00CD0FA5">
            <w:pPr>
              <w:contextualSpacing/>
              <w:jc w:val="center"/>
              <w:rPr>
                <w:sz w:val="16"/>
              </w:rPr>
            </w:pPr>
            <w:r>
              <w:rPr>
                <w:sz w:val="16"/>
              </w:rPr>
              <w:t>-</w:t>
            </w:r>
          </w:p>
        </w:tc>
        <w:tc>
          <w:tcPr>
            <w:tcW w:w="1711" w:type="dxa"/>
            <w:vAlign w:val="center"/>
          </w:tcPr>
          <w:p w14:paraId="290DB6EC" w14:textId="77777777" w:rsidR="00582A28" w:rsidRPr="00B52CAC" w:rsidRDefault="00582A28" w:rsidP="00CD0FA5">
            <w:pPr>
              <w:contextualSpacing/>
              <w:jc w:val="center"/>
              <w:rPr>
                <w:sz w:val="16"/>
              </w:rPr>
            </w:pPr>
            <w:r>
              <w:rPr>
                <w:sz w:val="16"/>
              </w:rPr>
              <w:t>-</w:t>
            </w:r>
          </w:p>
        </w:tc>
        <w:tc>
          <w:tcPr>
            <w:tcW w:w="1761" w:type="dxa"/>
            <w:vAlign w:val="center"/>
          </w:tcPr>
          <w:p w14:paraId="0E2F3D86" w14:textId="77777777" w:rsidR="00582A28" w:rsidRPr="00B52CAC" w:rsidRDefault="00582A28" w:rsidP="00CD0FA5">
            <w:pPr>
              <w:contextualSpacing/>
              <w:jc w:val="center"/>
              <w:rPr>
                <w:sz w:val="16"/>
              </w:rPr>
            </w:pPr>
            <w:r>
              <w:rPr>
                <w:sz w:val="16"/>
              </w:rPr>
              <w:t>-</w:t>
            </w:r>
          </w:p>
        </w:tc>
      </w:tr>
      <w:tr w:rsidR="00582A28" w:rsidRPr="00B52CAC" w14:paraId="592D5228" w14:textId="77777777" w:rsidTr="00CD0FA5">
        <w:trPr>
          <w:trHeight w:val="262"/>
          <w:jc w:val="center"/>
        </w:trPr>
        <w:tc>
          <w:tcPr>
            <w:tcW w:w="6358" w:type="dxa"/>
            <w:shd w:val="clear" w:color="auto" w:fill="auto"/>
            <w:tcMar>
              <w:top w:w="0" w:type="dxa"/>
              <w:left w:w="108" w:type="dxa"/>
              <w:bottom w:w="0" w:type="dxa"/>
              <w:right w:w="108" w:type="dxa"/>
            </w:tcMar>
          </w:tcPr>
          <w:p w14:paraId="5C8E7D63" w14:textId="77777777" w:rsidR="00582A28" w:rsidRPr="005A23B0" w:rsidRDefault="00582A28" w:rsidP="00CD0FA5">
            <w:pPr>
              <w:rPr>
                <w:sz w:val="16"/>
                <w:szCs w:val="16"/>
              </w:rPr>
            </w:pPr>
            <w:r>
              <w:rPr>
                <w:sz w:val="16"/>
                <w:szCs w:val="16"/>
              </w:rPr>
              <w:t>Областной бюджет</w:t>
            </w:r>
          </w:p>
        </w:tc>
        <w:tc>
          <w:tcPr>
            <w:tcW w:w="1283" w:type="dxa"/>
            <w:vAlign w:val="center"/>
          </w:tcPr>
          <w:p w14:paraId="616D2E62" w14:textId="77777777" w:rsidR="00582A28" w:rsidRPr="00B52CAC" w:rsidRDefault="00582A28" w:rsidP="00CD0FA5">
            <w:pPr>
              <w:contextualSpacing/>
              <w:jc w:val="center"/>
              <w:rPr>
                <w:sz w:val="16"/>
              </w:rPr>
            </w:pPr>
            <w:r>
              <w:rPr>
                <w:sz w:val="16"/>
              </w:rPr>
              <w:t>-</w:t>
            </w:r>
          </w:p>
        </w:tc>
        <w:tc>
          <w:tcPr>
            <w:tcW w:w="981" w:type="dxa"/>
            <w:vAlign w:val="center"/>
          </w:tcPr>
          <w:p w14:paraId="34994343" w14:textId="77777777" w:rsidR="00582A28" w:rsidRPr="00B52CAC" w:rsidRDefault="00582A28" w:rsidP="00CD0FA5">
            <w:pPr>
              <w:contextualSpacing/>
              <w:jc w:val="center"/>
              <w:rPr>
                <w:sz w:val="16"/>
              </w:rPr>
            </w:pPr>
            <w:r>
              <w:rPr>
                <w:sz w:val="16"/>
              </w:rPr>
              <w:t>-</w:t>
            </w:r>
          </w:p>
        </w:tc>
        <w:tc>
          <w:tcPr>
            <w:tcW w:w="1096" w:type="dxa"/>
            <w:vAlign w:val="center"/>
          </w:tcPr>
          <w:p w14:paraId="76B63D20" w14:textId="77777777" w:rsidR="00582A28" w:rsidRPr="00B52CAC" w:rsidRDefault="00582A28" w:rsidP="00CD0FA5">
            <w:pPr>
              <w:contextualSpacing/>
              <w:jc w:val="center"/>
              <w:rPr>
                <w:sz w:val="16"/>
              </w:rPr>
            </w:pPr>
            <w:r>
              <w:rPr>
                <w:sz w:val="16"/>
              </w:rPr>
              <w:t>-</w:t>
            </w:r>
          </w:p>
        </w:tc>
        <w:tc>
          <w:tcPr>
            <w:tcW w:w="1167" w:type="dxa"/>
            <w:vAlign w:val="center"/>
          </w:tcPr>
          <w:p w14:paraId="4853E205" w14:textId="77777777" w:rsidR="00582A28" w:rsidRPr="00B52CAC" w:rsidRDefault="00582A28" w:rsidP="00CD0FA5">
            <w:pPr>
              <w:contextualSpacing/>
              <w:jc w:val="center"/>
              <w:rPr>
                <w:sz w:val="16"/>
              </w:rPr>
            </w:pPr>
            <w:r>
              <w:rPr>
                <w:sz w:val="16"/>
              </w:rPr>
              <w:t>-</w:t>
            </w:r>
          </w:p>
        </w:tc>
        <w:tc>
          <w:tcPr>
            <w:tcW w:w="1088" w:type="dxa"/>
            <w:vAlign w:val="center"/>
          </w:tcPr>
          <w:p w14:paraId="5512BB26" w14:textId="77777777" w:rsidR="00582A28" w:rsidRPr="00B52CAC" w:rsidRDefault="00582A28" w:rsidP="00CD0FA5">
            <w:pPr>
              <w:contextualSpacing/>
              <w:jc w:val="center"/>
              <w:rPr>
                <w:sz w:val="16"/>
              </w:rPr>
            </w:pPr>
            <w:r>
              <w:rPr>
                <w:sz w:val="16"/>
              </w:rPr>
              <w:t>-</w:t>
            </w:r>
          </w:p>
        </w:tc>
        <w:tc>
          <w:tcPr>
            <w:tcW w:w="1711" w:type="dxa"/>
            <w:vAlign w:val="center"/>
          </w:tcPr>
          <w:p w14:paraId="4AA278C5" w14:textId="77777777" w:rsidR="00582A28" w:rsidRPr="00B52CAC" w:rsidRDefault="00582A28" w:rsidP="00CD0FA5">
            <w:pPr>
              <w:contextualSpacing/>
              <w:jc w:val="center"/>
              <w:rPr>
                <w:sz w:val="16"/>
              </w:rPr>
            </w:pPr>
            <w:r>
              <w:rPr>
                <w:sz w:val="16"/>
              </w:rPr>
              <w:t>-</w:t>
            </w:r>
          </w:p>
        </w:tc>
        <w:tc>
          <w:tcPr>
            <w:tcW w:w="1761" w:type="dxa"/>
            <w:vAlign w:val="center"/>
          </w:tcPr>
          <w:p w14:paraId="560000D8" w14:textId="77777777" w:rsidR="00582A28" w:rsidRPr="00B52CAC" w:rsidRDefault="00582A28" w:rsidP="00CD0FA5">
            <w:pPr>
              <w:contextualSpacing/>
              <w:jc w:val="center"/>
              <w:rPr>
                <w:sz w:val="16"/>
              </w:rPr>
            </w:pPr>
            <w:r>
              <w:rPr>
                <w:sz w:val="16"/>
              </w:rPr>
              <w:t>-</w:t>
            </w:r>
          </w:p>
        </w:tc>
      </w:tr>
      <w:tr w:rsidR="00582A28" w:rsidRPr="00B52CAC" w14:paraId="237D4B45" w14:textId="77777777" w:rsidTr="00CD0FA5">
        <w:trPr>
          <w:trHeight w:val="262"/>
          <w:jc w:val="center"/>
        </w:trPr>
        <w:tc>
          <w:tcPr>
            <w:tcW w:w="6358" w:type="dxa"/>
            <w:shd w:val="clear" w:color="auto" w:fill="auto"/>
            <w:tcMar>
              <w:top w:w="0" w:type="dxa"/>
              <w:left w:w="108" w:type="dxa"/>
              <w:bottom w:w="0" w:type="dxa"/>
              <w:right w:w="108" w:type="dxa"/>
            </w:tcMar>
          </w:tcPr>
          <w:p w14:paraId="3AB5B3C1" w14:textId="77777777" w:rsidR="00582A28" w:rsidRPr="005A23B0" w:rsidRDefault="00582A28" w:rsidP="00CD0FA5">
            <w:pPr>
              <w:rPr>
                <w:sz w:val="16"/>
                <w:szCs w:val="16"/>
              </w:rPr>
            </w:pPr>
            <w:r>
              <w:rPr>
                <w:sz w:val="16"/>
                <w:szCs w:val="16"/>
              </w:rPr>
              <w:lastRenderedPageBreak/>
              <w:t>Местный бюджет</w:t>
            </w:r>
          </w:p>
        </w:tc>
        <w:tc>
          <w:tcPr>
            <w:tcW w:w="1283" w:type="dxa"/>
            <w:vAlign w:val="center"/>
          </w:tcPr>
          <w:p w14:paraId="67BDCA2E" w14:textId="77777777" w:rsidR="00582A28" w:rsidRPr="00B52CAC" w:rsidRDefault="009856C9" w:rsidP="00CD0FA5">
            <w:pPr>
              <w:contextualSpacing/>
              <w:jc w:val="center"/>
              <w:rPr>
                <w:sz w:val="16"/>
              </w:rPr>
            </w:pPr>
            <w:r>
              <w:rPr>
                <w:sz w:val="16"/>
              </w:rPr>
              <w:t>-</w:t>
            </w:r>
          </w:p>
        </w:tc>
        <w:tc>
          <w:tcPr>
            <w:tcW w:w="981" w:type="dxa"/>
            <w:vAlign w:val="center"/>
          </w:tcPr>
          <w:p w14:paraId="77022318" w14:textId="77777777" w:rsidR="00582A28" w:rsidRPr="00B52CAC" w:rsidRDefault="009856C9" w:rsidP="00CD0FA5">
            <w:pPr>
              <w:contextualSpacing/>
              <w:jc w:val="center"/>
              <w:rPr>
                <w:sz w:val="16"/>
              </w:rPr>
            </w:pPr>
            <w:r>
              <w:rPr>
                <w:sz w:val="16"/>
              </w:rPr>
              <w:t>-</w:t>
            </w:r>
          </w:p>
        </w:tc>
        <w:tc>
          <w:tcPr>
            <w:tcW w:w="1096" w:type="dxa"/>
            <w:vAlign w:val="center"/>
          </w:tcPr>
          <w:p w14:paraId="28094E80" w14:textId="77777777" w:rsidR="00582A28" w:rsidRPr="00B52CAC" w:rsidRDefault="009856C9" w:rsidP="00CD0FA5">
            <w:pPr>
              <w:contextualSpacing/>
              <w:jc w:val="center"/>
              <w:rPr>
                <w:sz w:val="16"/>
              </w:rPr>
            </w:pPr>
            <w:r>
              <w:rPr>
                <w:sz w:val="16"/>
              </w:rPr>
              <w:t>-</w:t>
            </w:r>
          </w:p>
        </w:tc>
        <w:tc>
          <w:tcPr>
            <w:tcW w:w="1167" w:type="dxa"/>
            <w:vAlign w:val="center"/>
          </w:tcPr>
          <w:p w14:paraId="081544DE" w14:textId="77777777" w:rsidR="00582A28" w:rsidRPr="00B52CAC" w:rsidRDefault="009856C9" w:rsidP="00CD0FA5">
            <w:pPr>
              <w:contextualSpacing/>
              <w:jc w:val="center"/>
              <w:rPr>
                <w:sz w:val="16"/>
              </w:rPr>
            </w:pPr>
            <w:r>
              <w:rPr>
                <w:sz w:val="16"/>
              </w:rPr>
              <w:t>-</w:t>
            </w:r>
          </w:p>
        </w:tc>
        <w:tc>
          <w:tcPr>
            <w:tcW w:w="1088" w:type="dxa"/>
            <w:vAlign w:val="center"/>
          </w:tcPr>
          <w:p w14:paraId="32FFAD40" w14:textId="77777777" w:rsidR="00582A28" w:rsidRPr="00B52CAC" w:rsidRDefault="009856C9" w:rsidP="00CD0FA5">
            <w:pPr>
              <w:contextualSpacing/>
              <w:jc w:val="center"/>
              <w:rPr>
                <w:sz w:val="16"/>
              </w:rPr>
            </w:pPr>
            <w:r>
              <w:rPr>
                <w:sz w:val="16"/>
              </w:rPr>
              <w:t>-</w:t>
            </w:r>
          </w:p>
        </w:tc>
        <w:tc>
          <w:tcPr>
            <w:tcW w:w="1711" w:type="dxa"/>
            <w:vAlign w:val="center"/>
          </w:tcPr>
          <w:p w14:paraId="15A6375C" w14:textId="77777777" w:rsidR="00582A28" w:rsidRPr="00B52CAC" w:rsidRDefault="009856C9" w:rsidP="00CD0FA5">
            <w:pPr>
              <w:contextualSpacing/>
              <w:jc w:val="center"/>
              <w:rPr>
                <w:sz w:val="16"/>
              </w:rPr>
            </w:pPr>
            <w:r>
              <w:rPr>
                <w:sz w:val="16"/>
              </w:rPr>
              <w:t>-</w:t>
            </w:r>
          </w:p>
        </w:tc>
        <w:tc>
          <w:tcPr>
            <w:tcW w:w="1761" w:type="dxa"/>
            <w:vAlign w:val="center"/>
          </w:tcPr>
          <w:p w14:paraId="24A6865C" w14:textId="77777777" w:rsidR="00582A28" w:rsidRPr="00B52CAC" w:rsidRDefault="009856C9" w:rsidP="00CD0FA5">
            <w:pPr>
              <w:contextualSpacing/>
              <w:jc w:val="center"/>
              <w:rPr>
                <w:sz w:val="16"/>
              </w:rPr>
            </w:pPr>
            <w:r>
              <w:rPr>
                <w:sz w:val="16"/>
              </w:rPr>
              <w:t>-</w:t>
            </w:r>
          </w:p>
        </w:tc>
      </w:tr>
      <w:tr w:rsidR="00582A28" w:rsidRPr="00B52CAC" w14:paraId="10FFE45C" w14:textId="77777777" w:rsidTr="00CD0FA5">
        <w:trPr>
          <w:trHeight w:val="123"/>
          <w:jc w:val="center"/>
        </w:trPr>
        <w:tc>
          <w:tcPr>
            <w:tcW w:w="6358" w:type="dxa"/>
            <w:vAlign w:val="center"/>
          </w:tcPr>
          <w:p w14:paraId="18BD535C" w14:textId="77777777" w:rsidR="00582A28" w:rsidRPr="005A23B0" w:rsidRDefault="00582A28" w:rsidP="00CD0FA5">
            <w:pPr>
              <w:rPr>
                <w:sz w:val="16"/>
                <w:szCs w:val="16"/>
              </w:rPr>
            </w:pPr>
            <w:r w:rsidRPr="005A23B0">
              <w:rPr>
                <w:sz w:val="16"/>
                <w:szCs w:val="16"/>
              </w:rPr>
              <w:t>Внебюджетные источники</w:t>
            </w:r>
          </w:p>
        </w:tc>
        <w:tc>
          <w:tcPr>
            <w:tcW w:w="1283" w:type="dxa"/>
            <w:vAlign w:val="center"/>
          </w:tcPr>
          <w:p w14:paraId="3233BA3A" w14:textId="77777777" w:rsidR="00582A28" w:rsidRPr="00B52CAC" w:rsidRDefault="00582A28" w:rsidP="00CD0FA5">
            <w:pPr>
              <w:contextualSpacing/>
              <w:jc w:val="center"/>
              <w:rPr>
                <w:sz w:val="18"/>
              </w:rPr>
            </w:pPr>
          </w:p>
        </w:tc>
        <w:tc>
          <w:tcPr>
            <w:tcW w:w="981" w:type="dxa"/>
            <w:vAlign w:val="center"/>
          </w:tcPr>
          <w:p w14:paraId="057C19B1" w14:textId="77777777" w:rsidR="00582A28" w:rsidRPr="00B52CAC" w:rsidRDefault="00582A28" w:rsidP="00CD0FA5">
            <w:pPr>
              <w:contextualSpacing/>
              <w:jc w:val="center"/>
              <w:rPr>
                <w:sz w:val="18"/>
              </w:rPr>
            </w:pPr>
            <w:r w:rsidRPr="00B52CAC">
              <w:rPr>
                <w:sz w:val="18"/>
              </w:rPr>
              <w:t>-</w:t>
            </w:r>
          </w:p>
        </w:tc>
        <w:tc>
          <w:tcPr>
            <w:tcW w:w="1096" w:type="dxa"/>
            <w:vAlign w:val="center"/>
          </w:tcPr>
          <w:p w14:paraId="04F24DE2" w14:textId="77777777" w:rsidR="00582A28" w:rsidRPr="00B52CAC" w:rsidRDefault="00582A28" w:rsidP="00CD0FA5">
            <w:pPr>
              <w:contextualSpacing/>
              <w:jc w:val="center"/>
              <w:rPr>
                <w:sz w:val="18"/>
              </w:rPr>
            </w:pPr>
            <w:r w:rsidRPr="00B52CAC">
              <w:rPr>
                <w:sz w:val="18"/>
              </w:rPr>
              <w:t>-</w:t>
            </w:r>
          </w:p>
        </w:tc>
        <w:tc>
          <w:tcPr>
            <w:tcW w:w="1167" w:type="dxa"/>
            <w:vAlign w:val="center"/>
          </w:tcPr>
          <w:p w14:paraId="5EA27B84" w14:textId="77777777" w:rsidR="00582A28" w:rsidRPr="00B52CAC" w:rsidRDefault="00582A28" w:rsidP="00CD0FA5">
            <w:pPr>
              <w:contextualSpacing/>
              <w:jc w:val="center"/>
              <w:rPr>
                <w:sz w:val="18"/>
              </w:rPr>
            </w:pPr>
            <w:r w:rsidRPr="00B52CAC">
              <w:rPr>
                <w:sz w:val="18"/>
              </w:rPr>
              <w:t>-</w:t>
            </w:r>
          </w:p>
        </w:tc>
        <w:tc>
          <w:tcPr>
            <w:tcW w:w="1088" w:type="dxa"/>
            <w:vAlign w:val="center"/>
          </w:tcPr>
          <w:p w14:paraId="1A695B6F" w14:textId="77777777" w:rsidR="00582A28" w:rsidRPr="00B52CAC" w:rsidRDefault="00582A28" w:rsidP="00CD0FA5">
            <w:pPr>
              <w:contextualSpacing/>
              <w:jc w:val="center"/>
              <w:rPr>
                <w:sz w:val="18"/>
              </w:rPr>
            </w:pPr>
            <w:r>
              <w:rPr>
                <w:sz w:val="18"/>
              </w:rPr>
              <w:t>-</w:t>
            </w:r>
          </w:p>
        </w:tc>
        <w:tc>
          <w:tcPr>
            <w:tcW w:w="1711" w:type="dxa"/>
            <w:vAlign w:val="center"/>
          </w:tcPr>
          <w:p w14:paraId="56E57B0D" w14:textId="77777777" w:rsidR="00582A28" w:rsidRPr="00B52CAC" w:rsidRDefault="00582A28" w:rsidP="00CD0FA5">
            <w:pPr>
              <w:contextualSpacing/>
              <w:jc w:val="center"/>
              <w:rPr>
                <w:sz w:val="18"/>
              </w:rPr>
            </w:pPr>
            <w:r>
              <w:rPr>
                <w:sz w:val="18"/>
              </w:rPr>
              <w:t>-</w:t>
            </w:r>
          </w:p>
        </w:tc>
        <w:tc>
          <w:tcPr>
            <w:tcW w:w="1761" w:type="dxa"/>
            <w:vAlign w:val="center"/>
          </w:tcPr>
          <w:p w14:paraId="3CAE97BC" w14:textId="77777777" w:rsidR="00582A28" w:rsidRPr="00B52CAC" w:rsidRDefault="00582A28" w:rsidP="00CD0FA5">
            <w:pPr>
              <w:contextualSpacing/>
              <w:jc w:val="center"/>
              <w:rPr>
                <w:sz w:val="18"/>
              </w:rPr>
            </w:pPr>
            <w:r>
              <w:rPr>
                <w:sz w:val="18"/>
              </w:rPr>
              <w:t>-</w:t>
            </w:r>
          </w:p>
        </w:tc>
      </w:tr>
      <w:tr w:rsidR="00582A28" w:rsidRPr="00B52CAC" w14:paraId="4068635C" w14:textId="77777777" w:rsidTr="00CD0FA5">
        <w:trPr>
          <w:trHeight w:val="469"/>
          <w:jc w:val="center"/>
        </w:trPr>
        <w:tc>
          <w:tcPr>
            <w:tcW w:w="6358" w:type="dxa"/>
            <w:vAlign w:val="center"/>
          </w:tcPr>
          <w:p w14:paraId="43E867D3" w14:textId="77777777" w:rsidR="00582A28" w:rsidRPr="009856C9" w:rsidRDefault="009856C9" w:rsidP="00CD0FA5">
            <w:pPr>
              <w:jc w:val="both"/>
              <w:rPr>
                <w:sz w:val="16"/>
                <w:szCs w:val="16"/>
              </w:rPr>
            </w:pPr>
            <w:r w:rsidRPr="009856C9">
              <w:rPr>
                <w:sz w:val="16"/>
                <w:szCs w:val="16"/>
              </w:rPr>
              <w:t>Мероприятие (результат) 1 «Обеспечено создание, функционирование и развитие инфраструктуры с целью развития способностей и талантов молодежи, предоставления возможностей самореализации и поддержки социально значимых инициатив» (всего), в том числе:</w:t>
            </w:r>
          </w:p>
        </w:tc>
        <w:tc>
          <w:tcPr>
            <w:tcW w:w="1283" w:type="dxa"/>
            <w:vAlign w:val="center"/>
          </w:tcPr>
          <w:p w14:paraId="45E3F1A7" w14:textId="77777777" w:rsidR="00582A28" w:rsidRPr="00B52CAC" w:rsidRDefault="009856C9" w:rsidP="00CD0FA5">
            <w:pPr>
              <w:contextualSpacing/>
              <w:jc w:val="center"/>
              <w:rPr>
                <w:sz w:val="16"/>
              </w:rPr>
            </w:pPr>
            <w:r>
              <w:rPr>
                <w:sz w:val="16"/>
              </w:rPr>
              <w:t>-</w:t>
            </w:r>
          </w:p>
        </w:tc>
        <w:tc>
          <w:tcPr>
            <w:tcW w:w="981" w:type="dxa"/>
            <w:vAlign w:val="center"/>
          </w:tcPr>
          <w:p w14:paraId="54BA7200" w14:textId="77777777" w:rsidR="00582A28" w:rsidRPr="00B52CAC" w:rsidRDefault="009856C9" w:rsidP="00CD0FA5">
            <w:pPr>
              <w:contextualSpacing/>
              <w:jc w:val="center"/>
              <w:rPr>
                <w:sz w:val="16"/>
              </w:rPr>
            </w:pPr>
            <w:r>
              <w:rPr>
                <w:sz w:val="16"/>
              </w:rPr>
              <w:t>-</w:t>
            </w:r>
          </w:p>
        </w:tc>
        <w:tc>
          <w:tcPr>
            <w:tcW w:w="1096" w:type="dxa"/>
            <w:vAlign w:val="center"/>
          </w:tcPr>
          <w:p w14:paraId="0FB45E24" w14:textId="77777777" w:rsidR="00582A28" w:rsidRPr="00B52CAC" w:rsidRDefault="009856C9" w:rsidP="00CD0FA5">
            <w:pPr>
              <w:contextualSpacing/>
              <w:jc w:val="center"/>
              <w:rPr>
                <w:sz w:val="16"/>
              </w:rPr>
            </w:pPr>
            <w:r>
              <w:rPr>
                <w:sz w:val="16"/>
              </w:rPr>
              <w:t>-</w:t>
            </w:r>
          </w:p>
        </w:tc>
        <w:tc>
          <w:tcPr>
            <w:tcW w:w="1167" w:type="dxa"/>
            <w:vAlign w:val="center"/>
          </w:tcPr>
          <w:p w14:paraId="158C5363" w14:textId="77777777" w:rsidR="00582A28" w:rsidRPr="00B52CAC" w:rsidRDefault="009856C9" w:rsidP="00CD0FA5">
            <w:pPr>
              <w:contextualSpacing/>
              <w:jc w:val="center"/>
              <w:rPr>
                <w:sz w:val="16"/>
              </w:rPr>
            </w:pPr>
            <w:r>
              <w:rPr>
                <w:sz w:val="16"/>
              </w:rPr>
              <w:t>-</w:t>
            </w:r>
          </w:p>
        </w:tc>
        <w:tc>
          <w:tcPr>
            <w:tcW w:w="1088" w:type="dxa"/>
            <w:vAlign w:val="center"/>
          </w:tcPr>
          <w:p w14:paraId="4367BB4E" w14:textId="77777777" w:rsidR="00582A28" w:rsidRPr="00B52CAC" w:rsidRDefault="009856C9" w:rsidP="00CD0FA5">
            <w:pPr>
              <w:contextualSpacing/>
              <w:jc w:val="center"/>
              <w:rPr>
                <w:sz w:val="16"/>
              </w:rPr>
            </w:pPr>
            <w:r>
              <w:rPr>
                <w:sz w:val="16"/>
              </w:rPr>
              <w:t>-</w:t>
            </w:r>
          </w:p>
        </w:tc>
        <w:tc>
          <w:tcPr>
            <w:tcW w:w="1711" w:type="dxa"/>
            <w:vAlign w:val="center"/>
          </w:tcPr>
          <w:p w14:paraId="7D897DF8" w14:textId="77777777" w:rsidR="00582A28" w:rsidRPr="00B52CAC" w:rsidRDefault="009856C9" w:rsidP="00CD0FA5">
            <w:pPr>
              <w:contextualSpacing/>
              <w:jc w:val="center"/>
              <w:rPr>
                <w:sz w:val="16"/>
              </w:rPr>
            </w:pPr>
            <w:r>
              <w:rPr>
                <w:sz w:val="16"/>
              </w:rPr>
              <w:t>-</w:t>
            </w:r>
          </w:p>
        </w:tc>
        <w:tc>
          <w:tcPr>
            <w:tcW w:w="1761" w:type="dxa"/>
            <w:vAlign w:val="center"/>
          </w:tcPr>
          <w:p w14:paraId="1EB27CBF" w14:textId="77777777" w:rsidR="00582A28" w:rsidRPr="00B52CAC" w:rsidRDefault="009856C9" w:rsidP="00CD0FA5">
            <w:pPr>
              <w:contextualSpacing/>
              <w:jc w:val="center"/>
              <w:rPr>
                <w:sz w:val="16"/>
              </w:rPr>
            </w:pPr>
            <w:r>
              <w:rPr>
                <w:sz w:val="16"/>
              </w:rPr>
              <w:t>-</w:t>
            </w:r>
          </w:p>
        </w:tc>
      </w:tr>
      <w:tr w:rsidR="00582A28" w:rsidRPr="00B52CAC" w14:paraId="6A3F8B43" w14:textId="77777777" w:rsidTr="00CD0FA5">
        <w:trPr>
          <w:trHeight w:val="259"/>
          <w:jc w:val="center"/>
        </w:trPr>
        <w:tc>
          <w:tcPr>
            <w:tcW w:w="6358" w:type="dxa"/>
            <w:tcMar>
              <w:top w:w="0" w:type="dxa"/>
              <w:left w:w="108" w:type="dxa"/>
              <w:bottom w:w="0" w:type="dxa"/>
              <w:right w:w="108" w:type="dxa"/>
            </w:tcMar>
            <w:vAlign w:val="center"/>
          </w:tcPr>
          <w:p w14:paraId="7FB88E32" w14:textId="77777777" w:rsidR="00582A28" w:rsidRPr="005A23B0" w:rsidRDefault="00582A28" w:rsidP="00CD0FA5">
            <w:pPr>
              <w:rPr>
                <w:sz w:val="16"/>
                <w:szCs w:val="16"/>
              </w:rPr>
            </w:pPr>
            <w:r>
              <w:rPr>
                <w:sz w:val="16"/>
                <w:szCs w:val="16"/>
              </w:rPr>
              <w:t>Федеральный бюджет</w:t>
            </w:r>
          </w:p>
        </w:tc>
        <w:tc>
          <w:tcPr>
            <w:tcW w:w="1283" w:type="dxa"/>
          </w:tcPr>
          <w:p w14:paraId="663402D5" w14:textId="77777777" w:rsidR="00582A28" w:rsidRPr="00B52CAC" w:rsidRDefault="00582A28" w:rsidP="00CD0FA5">
            <w:pPr>
              <w:contextualSpacing/>
              <w:jc w:val="center"/>
              <w:rPr>
                <w:sz w:val="18"/>
              </w:rPr>
            </w:pPr>
            <w:r>
              <w:rPr>
                <w:sz w:val="18"/>
              </w:rPr>
              <w:t>-</w:t>
            </w:r>
          </w:p>
        </w:tc>
        <w:tc>
          <w:tcPr>
            <w:tcW w:w="981" w:type="dxa"/>
            <w:vAlign w:val="center"/>
          </w:tcPr>
          <w:p w14:paraId="745D8A28" w14:textId="77777777" w:rsidR="00582A28" w:rsidRPr="00B52CAC" w:rsidRDefault="00582A28" w:rsidP="00CD0FA5">
            <w:pPr>
              <w:contextualSpacing/>
              <w:jc w:val="center"/>
              <w:rPr>
                <w:sz w:val="18"/>
              </w:rPr>
            </w:pPr>
            <w:r>
              <w:rPr>
                <w:sz w:val="18"/>
              </w:rPr>
              <w:t>-</w:t>
            </w:r>
          </w:p>
        </w:tc>
        <w:tc>
          <w:tcPr>
            <w:tcW w:w="1096" w:type="dxa"/>
            <w:vAlign w:val="center"/>
          </w:tcPr>
          <w:p w14:paraId="438A0622" w14:textId="77777777" w:rsidR="00582A28" w:rsidRPr="00B52CAC" w:rsidRDefault="00582A28" w:rsidP="00CD0FA5">
            <w:pPr>
              <w:contextualSpacing/>
              <w:jc w:val="center"/>
              <w:rPr>
                <w:sz w:val="18"/>
              </w:rPr>
            </w:pPr>
            <w:r>
              <w:rPr>
                <w:sz w:val="18"/>
              </w:rPr>
              <w:t>-</w:t>
            </w:r>
          </w:p>
        </w:tc>
        <w:tc>
          <w:tcPr>
            <w:tcW w:w="1167" w:type="dxa"/>
            <w:vAlign w:val="center"/>
          </w:tcPr>
          <w:p w14:paraId="211A2BE2" w14:textId="77777777" w:rsidR="00582A28" w:rsidRPr="00B52CAC" w:rsidRDefault="00582A28" w:rsidP="00CD0FA5">
            <w:pPr>
              <w:contextualSpacing/>
              <w:jc w:val="center"/>
              <w:rPr>
                <w:sz w:val="18"/>
              </w:rPr>
            </w:pPr>
            <w:r>
              <w:rPr>
                <w:sz w:val="18"/>
              </w:rPr>
              <w:t>-</w:t>
            </w:r>
          </w:p>
        </w:tc>
        <w:tc>
          <w:tcPr>
            <w:tcW w:w="1088" w:type="dxa"/>
            <w:vAlign w:val="center"/>
          </w:tcPr>
          <w:p w14:paraId="0412354D" w14:textId="77777777" w:rsidR="00582A28" w:rsidRPr="00B52CAC" w:rsidRDefault="00582A28" w:rsidP="00CD0FA5">
            <w:pPr>
              <w:contextualSpacing/>
              <w:jc w:val="center"/>
              <w:rPr>
                <w:sz w:val="18"/>
              </w:rPr>
            </w:pPr>
            <w:r>
              <w:rPr>
                <w:sz w:val="18"/>
              </w:rPr>
              <w:t>-</w:t>
            </w:r>
          </w:p>
        </w:tc>
        <w:tc>
          <w:tcPr>
            <w:tcW w:w="1711" w:type="dxa"/>
            <w:vAlign w:val="center"/>
          </w:tcPr>
          <w:p w14:paraId="4993874A" w14:textId="77777777" w:rsidR="00582A28" w:rsidRPr="00B52CAC" w:rsidRDefault="00582A28" w:rsidP="00CD0FA5">
            <w:pPr>
              <w:contextualSpacing/>
              <w:jc w:val="center"/>
              <w:rPr>
                <w:sz w:val="18"/>
              </w:rPr>
            </w:pPr>
            <w:r>
              <w:rPr>
                <w:sz w:val="18"/>
              </w:rPr>
              <w:t>-</w:t>
            </w:r>
          </w:p>
        </w:tc>
        <w:tc>
          <w:tcPr>
            <w:tcW w:w="1761" w:type="dxa"/>
            <w:vAlign w:val="center"/>
          </w:tcPr>
          <w:p w14:paraId="3BBA0430" w14:textId="77777777" w:rsidR="00582A28" w:rsidRPr="00B52CAC" w:rsidRDefault="00582A28" w:rsidP="00CD0FA5">
            <w:pPr>
              <w:contextualSpacing/>
              <w:jc w:val="center"/>
              <w:rPr>
                <w:sz w:val="18"/>
              </w:rPr>
            </w:pPr>
            <w:r>
              <w:rPr>
                <w:sz w:val="18"/>
              </w:rPr>
              <w:t>-</w:t>
            </w:r>
          </w:p>
        </w:tc>
      </w:tr>
      <w:tr w:rsidR="00582A28" w:rsidRPr="00B52CAC" w14:paraId="685E6E68" w14:textId="77777777" w:rsidTr="00CD0FA5">
        <w:trPr>
          <w:trHeight w:val="263"/>
          <w:jc w:val="center"/>
        </w:trPr>
        <w:tc>
          <w:tcPr>
            <w:tcW w:w="6358" w:type="dxa"/>
          </w:tcPr>
          <w:p w14:paraId="22CE83C6" w14:textId="77777777" w:rsidR="00582A28" w:rsidRPr="005A23B0" w:rsidRDefault="00582A28" w:rsidP="00CD0FA5">
            <w:pPr>
              <w:rPr>
                <w:sz w:val="16"/>
                <w:szCs w:val="16"/>
              </w:rPr>
            </w:pPr>
            <w:r>
              <w:rPr>
                <w:sz w:val="16"/>
                <w:szCs w:val="16"/>
              </w:rPr>
              <w:t>Областной бюджет</w:t>
            </w:r>
          </w:p>
        </w:tc>
        <w:tc>
          <w:tcPr>
            <w:tcW w:w="1283" w:type="dxa"/>
          </w:tcPr>
          <w:p w14:paraId="67A21520" w14:textId="77777777" w:rsidR="00582A28" w:rsidRPr="00B52CAC" w:rsidRDefault="00582A28" w:rsidP="00CD0FA5">
            <w:pPr>
              <w:contextualSpacing/>
              <w:jc w:val="center"/>
              <w:rPr>
                <w:sz w:val="18"/>
              </w:rPr>
            </w:pPr>
            <w:r>
              <w:rPr>
                <w:sz w:val="18"/>
              </w:rPr>
              <w:t>-</w:t>
            </w:r>
          </w:p>
        </w:tc>
        <w:tc>
          <w:tcPr>
            <w:tcW w:w="981" w:type="dxa"/>
            <w:vAlign w:val="center"/>
          </w:tcPr>
          <w:p w14:paraId="5011506E" w14:textId="77777777" w:rsidR="00582A28" w:rsidRPr="00B52CAC" w:rsidRDefault="00582A28" w:rsidP="00CD0FA5">
            <w:pPr>
              <w:contextualSpacing/>
              <w:jc w:val="center"/>
              <w:rPr>
                <w:sz w:val="18"/>
              </w:rPr>
            </w:pPr>
            <w:r>
              <w:rPr>
                <w:sz w:val="18"/>
              </w:rPr>
              <w:t>-</w:t>
            </w:r>
          </w:p>
        </w:tc>
        <w:tc>
          <w:tcPr>
            <w:tcW w:w="1096" w:type="dxa"/>
            <w:vAlign w:val="center"/>
          </w:tcPr>
          <w:p w14:paraId="434763B4" w14:textId="77777777" w:rsidR="00582A28" w:rsidRPr="00B52CAC" w:rsidRDefault="00582A28" w:rsidP="00CD0FA5">
            <w:pPr>
              <w:contextualSpacing/>
              <w:jc w:val="center"/>
              <w:rPr>
                <w:sz w:val="18"/>
              </w:rPr>
            </w:pPr>
            <w:r>
              <w:rPr>
                <w:sz w:val="18"/>
              </w:rPr>
              <w:t>-</w:t>
            </w:r>
          </w:p>
        </w:tc>
        <w:tc>
          <w:tcPr>
            <w:tcW w:w="1167" w:type="dxa"/>
            <w:vAlign w:val="center"/>
          </w:tcPr>
          <w:p w14:paraId="24C8BEC5" w14:textId="77777777" w:rsidR="00582A28" w:rsidRPr="00B52CAC" w:rsidRDefault="00582A28" w:rsidP="00CD0FA5">
            <w:pPr>
              <w:contextualSpacing/>
              <w:jc w:val="center"/>
              <w:rPr>
                <w:sz w:val="18"/>
              </w:rPr>
            </w:pPr>
            <w:r>
              <w:rPr>
                <w:sz w:val="18"/>
              </w:rPr>
              <w:t>-</w:t>
            </w:r>
          </w:p>
        </w:tc>
        <w:tc>
          <w:tcPr>
            <w:tcW w:w="1088" w:type="dxa"/>
            <w:vAlign w:val="center"/>
          </w:tcPr>
          <w:p w14:paraId="444B3EE4" w14:textId="77777777" w:rsidR="00582A28" w:rsidRPr="00B52CAC" w:rsidRDefault="00582A28" w:rsidP="00CD0FA5">
            <w:pPr>
              <w:contextualSpacing/>
              <w:jc w:val="center"/>
              <w:rPr>
                <w:sz w:val="18"/>
              </w:rPr>
            </w:pPr>
            <w:r>
              <w:rPr>
                <w:sz w:val="18"/>
              </w:rPr>
              <w:t>-</w:t>
            </w:r>
          </w:p>
        </w:tc>
        <w:tc>
          <w:tcPr>
            <w:tcW w:w="1711" w:type="dxa"/>
            <w:vAlign w:val="center"/>
          </w:tcPr>
          <w:p w14:paraId="15B89AEE" w14:textId="77777777" w:rsidR="00582A28" w:rsidRPr="00B52CAC" w:rsidRDefault="00582A28" w:rsidP="00CD0FA5">
            <w:pPr>
              <w:contextualSpacing/>
              <w:jc w:val="center"/>
              <w:rPr>
                <w:sz w:val="18"/>
              </w:rPr>
            </w:pPr>
            <w:r>
              <w:rPr>
                <w:sz w:val="18"/>
              </w:rPr>
              <w:t>-</w:t>
            </w:r>
          </w:p>
        </w:tc>
        <w:tc>
          <w:tcPr>
            <w:tcW w:w="1761" w:type="dxa"/>
            <w:vAlign w:val="center"/>
          </w:tcPr>
          <w:p w14:paraId="661C57BA" w14:textId="77777777" w:rsidR="00582A28" w:rsidRPr="00B52CAC" w:rsidRDefault="00582A28" w:rsidP="00CD0FA5">
            <w:pPr>
              <w:contextualSpacing/>
              <w:jc w:val="center"/>
              <w:rPr>
                <w:sz w:val="18"/>
              </w:rPr>
            </w:pPr>
            <w:r>
              <w:rPr>
                <w:sz w:val="18"/>
              </w:rPr>
              <w:t>-</w:t>
            </w:r>
          </w:p>
        </w:tc>
      </w:tr>
      <w:tr w:rsidR="00582A28" w:rsidRPr="00B52CAC" w14:paraId="4829B9B6" w14:textId="77777777" w:rsidTr="00CD0FA5">
        <w:trPr>
          <w:trHeight w:val="281"/>
          <w:jc w:val="center"/>
        </w:trPr>
        <w:tc>
          <w:tcPr>
            <w:tcW w:w="6358" w:type="dxa"/>
          </w:tcPr>
          <w:p w14:paraId="09BE84F2" w14:textId="77777777" w:rsidR="00582A28" w:rsidRPr="005A23B0" w:rsidRDefault="00582A28" w:rsidP="00CD0FA5">
            <w:pPr>
              <w:rPr>
                <w:sz w:val="16"/>
                <w:szCs w:val="16"/>
              </w:rPr>
            </w:pPr>
            <w:r>
              <w:rPr>
                <w:sz w:val="16"/>
                <w:szCs w:val="16"/>
              </w:rPr>
              <w:t>Местный бюджет</w:t>
            </w:r>
          </w:p>
        </w:tc>
        <w:tc>
          <w:tcPr>
            <w:tcW w:w="1283" w:type="dxa"/>
            <w:vAlign w:val="center"/>
          </w:tcPr>
          <w:p w14:paraId="6CFEE05F" w14:textId="77777777" w:rsidR="00582A28" w:rsidRPr="00B52CAC" w:rsidRDefault="009856C9" w:rsidP="00CD0FA5">
            <w:pPr>
              <w:contextualSpacing/>
              <w:jc w:val="center"/>
              <w:rPr>
                <w:sz w:val="16"/>
              </w:rPr>
            </w:pPr>
            <w:r>
              <w:rPr>
                <w:sz w:val="16"/>
              </w:rPr>
              <w:t>-</w:t>
            </w:r>
          </w:p>
        </w:tc>
        <w:tc>
          <w:tcPr>
            <w:tcW w:w="981" w:type="dxa"/>
            <w:vAlign w:val="center"/>
          </w:tcPr>
          <w:p w14:paraId="08F2A004" w14:textId="77777777" w:rsidR="00582A28" w:rsidRPr="00B52CAC" w:rsidRDefault="009856C9" w:rsidP="00CD0FA5">
            <w:pPr>
              <w:contextualSpacing/>
              <w:jc w:val="center"/>
              <w:rPr>
                <w:sz w:val="16"/>
              </w:rPr>
            </w:pPr>
            <w:r>
              <w:rPr>
                <w:sz w:val="16"/>
              </w:rPr>
              <w:t>-</w:t>
            </w:r>
          </w:p>
        </w:tc>
        <w:tc>
          <w:tcPr>
            <w:tcW w:w="1096" w:type="dxa"/>
            <w:vAlign w:val="center"/>
          </w:tcPr>
          <w:p w14:paraId="5EF16489" w14:textId="77777777" w:rsidR="00582A28" w:rsidRPr="00B52CAC" w:rsidRDefault="009856C9" w:rsidP="00CD0FA5">
            <w:pPr>
              <w:contextualSpacing/>
              <w:jc w:val="center"/>
              <w:rPr>
                <w:sz w:val="16"/>
              </w:rPr>
            </w:pPr>
            <w:r>
              <w:rPr>
                <w:sz w:val="16"/>
              </w:rPr>
              <w:t>-</w:t>
            </w:r>
          </w:p>
        </w:tc>
        <w:tc>
          <w:tcPr>
            <w:tcW w:w="1167" w:type="dxa"/>
            <w:vAlign w:val="center"/>
          </w:tcPr>
          <w:p w14:paraId="6DAAC69D" w14:textId="77777777" w:rsidR="00582A28" w:rsidRPr="00B52CAC" w:rsidRDefault="009856C9" w:rsidP="00CD0FA5">
            <w:pPr>
              <w:contextualSpacing/>
              <w:jc w:val="center"/>
              <w:rPr>
                <w:sz w:val="16"/>
              </w:rPr>
            </w:pPr>
            <w:r>
              <w:rPr>
                <w:sz w:val="16"/>
              </w:rPr>
              <w:t>-</w:t>
            </w:r>
          </w:p>
        </w:tc>
        <w:tc>
          <w:tcPr>
            <w:tcW w:w="1088" w:type="dxa"/>
            <w:vAlign w:val="center"/>
          </w:tcPr>
          <w:p w14:paraId="4B9275FD" w14:textId="77777777" w:rsidR="00582A28" w:rsidRPr="00B52CAC" w:rsidRDefault="009856C9" w:rsidP="00CD0FA5">
            <w:pPr>
              <w:contextualSpacing/>
              <w:jc w:val="center"/>
              <w:rPr>
                <w:sz w:val="16"/>
              </w:rPr>
            </w:pPr>
            <w:r>
              <w:rPr>
                <w:sz w:val="16"/>
              </w:rPr>
              <w:t>-</w:t>
            </w:r>
          </w:p>
        </w:tc>
        <w:tc>
          <w:tcPr>
            <w:tcW w:w="1711" w:type="dxa"/>
            <w:vAlign w:val="center"/>
          </w:tcPr>
          <w:p w14:paraId="4CC5359D" w14:textId="77777777" w:rsidR="00582A28" w:rsidRPr="00B52CAC" w:rsidRDefault="009856C9" w:rsidP="00CD0FA5">
            <w:pPr>
              <w:contextualSpacing/>
              <w:jc w:val="center"/>
              <w:rPr>
                <w:sz w:val="16"/>
              </w:rPr>
            </w:pPr>
            <w:r>
              <w:rPr>
                <w:sz w:val="16"/>
              </w:rPr>
              <w:t>-</w:t>
            </w:r>
          </w:p>
        </w:tc>
        <w:tc>
          <w:tcPr>
            <w:tcW w:w="1761" w:type="dxa"/>
            <w:vAlign w:val="center"/>
          </w:tcPr>
          <w:p w14:paraId="44A6A58C" w14:textId="77777777" w:rsidR="00582A28" w:rsidRPr="00B52CAC" w:rsidRDefault="009856C9" w:rsidP="00CD0FA5">
            <w:pPr>
              <w:contextualSpacing/>
              <w:jc w:val="center"/>
              <w:rPr>
                <w:sz w:val="16"/>
              </w:rPr>
            </w:pPr>
            <w:r>
              <w:rPr>
                <w:sz w:val="16"/>
              </w:rPr>
              <w:t>-</w:t>
            </w:r>
          </w:p>
        </w:tc>
      </w:tr>
      <w:tr w:rsidR="00582A28" w:rsidRPr="00B52CAC" w14:paraId="5CBDC2E7" w14:textId="77777777" w:rsidTr="00CD0FA5">
        <w:trPr>
          <w:trHeight w:val="469"/>
          <w:jc w:val="center"/>
        </w:trPr>
        <w:tc>
          <w:tcPr>
            <w:tcW w:w="6358" w:type="dxa"/>
            <w:vAlign w:val="center"/>
          </w:tcPr>
          <w:p w14:paraId="03C64A65" w14:textId="77777777" w:rsidR="00582A28" w:rsidRPr="005A23B0" w:rsidRDefault="00582A28" w:rsidP="00CD0FA5">
            <w:pPr>
              <w:rPr>
                <w:sz w:val="16"/>
                <w:szCs w:val="16"/>
              </w:rPr>
            </w:pPr>
            <w:r w:rsidRPr="005A23B0">
              <w:rPr>
                <w:sz w:val="16"/>
                <w:szCs w:val="16"/>
              </w:rPr>
              <w:t>Внебюджетные источники</w:t>
            </w:r>
          </w:p>
        </w:tc>
        <w:tc>
          <w:tcPr>
            <w:tcW w:w="1283" w:type="dxa"/>
          </w:tcPr>
          <w:p w14:paraId="6920BEE9" w14:textId="77777777" w:rsidR="00582A28" w:rsidRPr="00B52CAC" w:rsidRDefault="00582A28" w:rsidP="00CD0FA5">
            <w:pPr>
              <w:contextualSpacing/>
              <w:jc w:val="center"/>
              <w:rPr>
                <w:sz w:val="18"/>
              </w:rPr>
            </w:pPr>
            <w:r>
              <w:rPr>
                <w:sz w:val="18"/>
              </w:rPr>
              <w:t>-</w:t>
            </w:r>
          </w:p>
        </w:tc>
        <w:tc>
          <w:tcPr>
            <w:tcW w:w="981" w:type="dxa"/>
            <w:vAlign w:val="center"/>
          </w:tcPr>
          <w:p w14:paraId="2848CFA8" w14:textId="77777777" w:rsidR="00582A28" w:rsidRPr="00B52CAC" w:rsidRDefault="00582A28" w:rsidP="00CD0FA5">
            <w:pPr>
              <w:contextualSpacing/>
              <w:jc w:val="center"/>
              <w:rPr>
                <w:sz w:val="18"/>
              </w:rPr>
            </w:pPr>
            <w:r w:rsidRPr="00B52CAC">
              <w:rPr>
                <w:sz w:val="18"/>
              </w:rPr>
              <w:t>-</w:t>
            </w:r>
          </w:p>
        </w:tc>
        <w:tc>
          <w:tcPr>
            <w:tcW w:w="1096" w:type="dxa"/>
            <w:vAlign w:val="center"/>
          </w:tcPr>
          <w:p w14:paraId="0C531FCC" w14:textId="77777777" w:rsidR="00582A28" w:rsidRPr="00B52CAC" w:rsidRDefault="00582A28" w:rsidP="00CD0FA5">
            <w:pPr>
              <w:contextualSpacing/>
              <w:jc w:val="center"/>
              <w:rPr>
                <w:sz w:val="18"/>
              </w:rPr>
            </w:pPr>
            <w:r w:rsidRPr="00B52CAC">
              <w:rPr>
                <w:sz w:val="18"/>
              </w:rPr>
              <w:t>-</w:t>
            </w:r>
          </w:p>
        </w:tc>
        <w:tc>
          <w:tcPr>
            <w:tcW w:w="1167" w:type="dxa"/>
            <w:vAlign w:val="center"/>
          </w:tcPr>
          <w:p w14:paraId="6BF79EB0" w14:textId="77777777" w:rsidR="00582A28" w:rsidRPr="00B52CAC" w:rsidRDefault="00582A28" w:rsidP="00CD0FA5">
            <w:pPr>
              <w:contextualSpacing/>
              <w:jc w:val="center"/>
              <w:rPr>
                <w:sz w:val="18"/>
              </w:rPr>
            </w:pPr>
            <w:r w:rsidRPr="00B52CAC">
              <w:rPr>
                <w:sz w:val="18"/>
              </w:rPr>
              <w:t>-</w:t>
            </w:r>
          </w:p>
        </w:tc>
        <w:tc>
          <w:tcPr>
            <w:tcW w:w="1088" w:type="dxa"/>
            <w:vAlign w:val="center"/>
          </w:tcPr>
          <w:p w14:paraId="158FAE04" w14:textId="77777777" w:rsidR="00582A28" w:rsidRPr="00B52CAC" w:rsidRDefault="00582A28" w:rsidP="00CD0FA5">
            <w:pPr>
              <w:contextualSpacing/>
              <w:jc w:val="center"/>
              <w:rPr>
                <w:sz w:val="18"/>
              </w:rPr>
            </w:pPr>
            <w:r>
              <w:rPr>
                <w:sz w:val="18"/>
              </w:rPr>
              <w:t>-</w:t>
            </w:r>
          </w:p>
        </w:tc>
        <w:tc>
          <w:tcPr>
            <w:tcW w:w="1711" w:type="dxa"/>
            <w:vAlign w:val="center"/>
          </w:tcPr>
          <w:p w14:paraId="44138E78" w14:textId="77777777" w:rsidR="00582A28" w:rsidRPr="00B52CAC" w:rsidRDefault="00582A28" w:rsidP="00CD0FA5">
            <w:pPr>
              <w:contextualSpacing/>
              <w:jc w:val="center"/>
              <w:rPr>
                <w:sz w:val="18"/>
              </w:rPr>
            </w:pPr>
            <w:r>
              <w:rPr>
                <w:sz w:val="18"/>
              </w:rPr>
              <w:t>-</w:t>
            </w:r>
          </w:p>
        </w:tc>
        <w:tc>
          <w:tcPr>
            <w:tcW w:w="1761" w:type="dxa"/>
            <w:vAlign w:val="center"/>
          </w:tcPr>
          <w:p w14:paraId="3D4D6238" w14:textId="77777777" w:rsidR="00582A28" w:rsidRPr="00B52CAC" w:rsidRDefault="00582A28" w:rsidP="00CD0FA5">
            <w:pPr>
              <w:contextualSpacing/>
              <w:jc w:val="center"/>
              <w:rPr>
                <w:sz w:val="18"/>
              </w:rPr>
            </w:pPr>
            <w:r>
              <w:rPr>
                <w:sz w:val="18"/>
              </w:rPr>
              <w:t>-</w:t>
            </w:r>
          </w:p>
        </w:tc>
      </w:tr>
      <w:tr w:rsidR="009856C9" w:rsidRPr="00B52CAC" w14:paraId="46AFB4C3" w14:textId="77777777" w:rsidTr="00CD0FA5">
        <w:trPr>
          <w:trHeight w:val="469"/>
          <w:jc w:val="center"/>
        </w:trPr>
        <w:tc>
          <w:tcPr>
            <w:tcW w:w="6358" w:type="dxa"/>
            <w:vAlign w:val="center"/>
          </w:tcPr>
          <w:p w14:paraId="76EAF979" w14:textId="77777777" w:rsidR="009856C9" w:rsidRPr="009856C9" w:rsidRDefault="009856C9" w:rsidP="00CD0FA5">
            <w:pPr>
              <w:rPr>
                <w:sz w:val="16"/>
                <w:szCs w:val="16"/>
              </w:rPr>
            </w:pPr>
            <w:r w:rsidRPr="009856C9">
              <w:rPr>
                <w:sz w:val="16"/>
                <w:szCs w:val="16"/>
              </w:rPr>
              <w:t>Мероприятие (результат) 2 «Обеспечено создание, функционирование и развитие инфраструктуры поддержки добровольческой деятельности (материальное обеспечение действующих добровольческих (волонтерских) центров)» (всего), в том числе:</w:t>
            </w:r>
          </w:p>
        </w:tc>
        <w:tc>
          <w:tcPr>
            <w:tcW w:w="1283" w:type="dxa"/>
          </w:tcPr>
          <w:p w14:paraId="2F7183D4" w14:textId="77777777" w:rsidR="009856C9" w:rsidRDefault="009856C9" w:rsidP="00CD0FA5">
            <w:pPr>
              <w:contextualSpacing/>
              <w:jc w:val="center"/>
              <w:rPr>
                <w:sz w:val="18"/>
              </w:rPr>
            </w:pPr>
          </w:p>
        </w:tc>
        <w:tc>
          <w:tcPr>
            <w:tcW w:w="981" w:type="dxa"/>
            <w:vAlign w:val="center"/>
          </w:tcPr>
          <w:p w14:paraId="30DB3302" w14:textId="77777777" w:rsidR="009856C9" w:rsidRPr="00B52CAC" w:rsidRDefault="009856C9" w:rsidP="00CD0FA5">
            <w:pPr>
              <w:contextualSpacing/>
              <w:jc w:val="center"/>
              <w:rPr>
                <w:sz w:val="18"/>
              </w:rPr>
            </w:pPr>
          </w:p>
        </w:tc>
        <w:tc>
          <w:tcPr>
            <w:tcW w:w="1096" w:type="dxa"/>
            <w:vAlign w:val="center"/>
          </w:tcPr>
          <w:p w14:paraId="6440A925" w14:textId="77777777" w:rsidR="009856C9" w:rsidRPr="00B52CAC" w:rsidRDefault="009856C9" w:rsidP="00CD0FA5">
            <w:pPr>
              <w:contextualSpacing/>
              <w:jc w:val="center"/>
              <w:rPr>
                <w:sz w:val="18"/>
              </w:rPr>
            </w:pPr>
          </w:p>
        </w:tc>
        <w:tc>
          <w:tcPr>
            <w:tcW w:w="1167" w:type="dxa"/>
            <w:vAlign w:val="center"/>
          </w:tcPr>
          <w:p w14:paraId="1FA5CCFB" w14:textId="77777777" w:rsidR="009856C9" w:rsidRPr="00B52CAC" w:rsidRDefault="009856C9" w:rsidP="00CD0FA5">
            <w:pPr>
              <w:contextualSpacing/>
              <w:jc w:val="center"/>
              <w:rPr>
                <w:sz w:val="18"/>
              </w:rPr>
            </w:pPr>
          </w:p>
        </w:tc>
        <w:tc>
          <w:tcPr>
            <w:tcW w:w="1088" w:type="dxa"/>
            <w:vAlign w:val="center"/>
          </w:tcPr>
          <w:p w14:paraId="36B5792C" w14:textId="77777777" w:rsidR="009856C9" w:rsidRDefault="009856C9" w:rsidP="00CD0FA5">
            <w:pPr>
              <w:contextualSpacing/>
              <w:jc w:val="center"/>
              <w:rPr>
                <w:sz w:val="18"/>
              </w:rPr>
            </w:pPr>
          </w:p>
        </w:tc>
        <w:tc>
          <w:tcPr>
            <w:tcW w:w="1711" w:type="dxa"/>
            <w:vAlign w:val="center"/>
          </w:tcPr>
          <w:p w14:paraId="6AF66B77" w14:textId="77777777" w:rsidR="009856C9" w:rsidRDefault="009856C9" w:rsidP="00CD0FA5">
            <w:pPr>
              <w:contextualSpacing/>
              <w:jc w:val="center"/>
              <w:rPr>
                <w:sz w:val="18"/>
              </w:rPr>
            </w:pPr>
          </w:p>
        </w:tc>
        <w:tc>
          <w:tcPr>
            <w:tcW w:w="1761" w:type="dxa"/>
            <w:vAlign w:val="center"/>
          </w:tcPr>
          <w:p w14:paraId="0A85B64F" w14:textId="77777777" w:rsidR="009856C9" w:rsidRDefault="009856C9" w:rsidP="00CD0FA5">
            <w:pPr>
              <w:contextualSpacing/>
              <w:jc w:val="center"/>
              <w:rPr>
                <w:sz w:val="18"/>
              </w:rPr>
            </w:pPr>
          </w:p>
        </w:tc>
      </w:tr>
      <w:tr w:rsidR="009856C9" w:rsidRPr="00B52CAC" w14:paraId="66AB5A84" w14:textId="77777777" w:rsidTr="00CD0FA5">
        <w:trPr>
          <w:trHeight w:val="469"/>
          <w:jc w:val="center"/>
        </w:trPr>
        <w:tc>
          <w:tcPr>
            <w:tcW w:w="6358" w:type="dxa"/>
            <w:vAlign w:val="center"/>
          </w:tcPr>
          <w:p w14:paraId="5DB6824B" w14:textId="77777777" w:rsidR="009856C9" w:rsidRPr="005A23B0" w:rsidRDefault="009856C9" w:rsidP="00CD0FA5">
            <w:pPr>
              <w:rPr>
                <w:sz w:val="16"/>
                <w:szCs w:val="16"/>
              </w:rPr>
            </w:pPr>
            <w:r>
              <w:rPr>
                <w:sz w:val="16"/>
                <w:szCs w:val="16"/>
              </w:rPr>
              <w:t>Федеральный бюджет</w:t>
            </w:r>
          </w:p>
        </w:tc>
        <w:tc>
          <w:tcPr>
            <w:tcW w:w="1283" w:type="dxa"/>
          </w:tcPr>
          <w:p w14:paraId="3DB14ED6" w14:textId="77777777" w:rsidR="009856C9" w:rsidRPr="00B52CAC" w:rsidRDefault="009856C9" w:rsidP="00CD0FA5">
            <w:pPr>
              <w:contextualSpacing/>
              <w:jc w:val="center"/>
              <w:rPr>
                <w:sz w:val="18"/>
              </w:rPr>
            </w:pPr>
            <w:r>
              <w:rPr>
                <w:sz w:val="18"/>
              </w:rPr>
              <w:t>-</w:t>
            </w:r>
          </w:p>
        </w:tc>
        <w:tc>
          <w:tcPr>
            <w:tcW w:w="981" w:type="dxa"/>
            <w:vAlign w:val="center"/>
          </w:tcPr>
          <w:p w14:paraId="562A4E8B" w14:textId="77777777" w:rsidR="009856C9" w:rsidRPr="00B52CAC" w:rsidRDefault="009856C9" w:rsidP="00CD0FA5">
            <w:pPr>
              <w:contextualSpacing/>
              <w:jc w:val="center"/>
              <w:rPr>
                <w:sz w:val="18"/>
              </w:rPr>
            </w:pPr>
            <w:r>
              <w:rPr>
                <w:sz w:val="18"/>
              </w:rPr>
              <w:t>-</w:t>
            </w:r>
          </w:p>
        </w:tc>
        <w:tc>
          <w:tcPr>
            <w:tcW w:w="1096" w:type="dxa"/>
            <w:vAlign w:val="center"/>
          </w:tcPr>
          <w:p w14:paraId="30140C6E" w14:textId="77777777" w:rsidR="009856C9" w:rsidRPr="00B52CAC" w:rsidRDefault="009856C9" w:rsidP="00CD0FA5">
            <w:pPr>
              <w:contextualSpacing/>
              <w:jc w:val="center"/>
              <w:rPr>
                <w:sz w:val="18"/>
              </w:rPr>
            </w:pPr>
            <w:r>
              <w:rPr>
                <w:sz w:val="18"/>
              </w:rPr>
              <w:t>-</w:t>
            </w:r>
          </w:p>
        </w:tc>
        <w:tc>
          <w:tcPr>
            <w:tcW w:w="1167" w:type="dxa"/>
            <w:vAlign w:val="center"/>
          </w:tcPr>
          <w:p w14:paraId="0C2D9AF3" w14:textId="77777777" w:rsidR="009856C9" w:rsidRPr="00B52CAC" w:rsidRDefault="009856C9" w:rsidP="00CD0FA5">
            <w:pPr>
              <w:contextualSpacing/>
              <w:jc w:val="center"/>
              <w:rPr>
                <w:sz w:val="18"/>
              </w:rPr>
            </w:pPr>
            <w:r>
              <w:rPr>
                <w:sz w:val="18"/>
              </w:rPr>
              <w:t>-</w:t>
            </w:r>
          </w:p>
        </w:tc>
        <w:tc>
          <w:tcPr>
            <w:tcW w:w="1088" w:type="dxa"/>
            <w:vAlign w:val="center"/>
          </w:tcPr>
          <w:p w14:paraId="4C9E1E97" w14:textId="77777777" w:rsidR="009856C9" w:rsidRPr="00B52CAC" w:rsidRDefault="009856C9" w:rsidP="00CD0FA5">
            <w:pPr>
              <w:contextualSpacing/>
              <w:jc w:val="center"/>
              <w:rPr>
                <w:sz w:val="18"/>
              </w:rPr>
            </w:pPr>
            <w:r>
              <w:rPr>
                <w:sz w:val="18"/>
              </w:rPr>
              <w:t>-</w:t>
            </w:r>
          </w:p>
        </w:tc>
        <w:tc>
          <w:tcPr>
            <w:tcW w:w="1711" w:type="dxa"/>
            <w:vAlign w:val="center"/>
          </w:tcPr>
          <w:p w14:paraId="6908572D" w14:textId="77777777" w:rsidR="009856C9" w:rsidRPr="00B52CAC" w:rsidRDefault="009856C9" w:rsidP="00CD0FA5">
            <w:pPr>
              <w:contextualSpacing/>
              <w:jc w:val="center"/>
              <w:rPr>
                <w:sz w:val="18"/>
              </w:rPr>
            </w:pPr>
            <w:r>
              <w:rPr>
                <w:sz w:val="18"/>
              </w:rPr>
              <w:t>-</w:t>
            </w:r>
          </w:p>
        </w:tc>
        <w:tc>
          <w:tcPr>
            <w:tcW w:w="1761" w:type="dxa"/>
            <w:vAlign w:val="center"/>
          </w:tcPr>
          <w:p w14:paraId="00054EC4" w14:textId="77777777" w:rsidR="009856C9" w:rsidRPr="00B52CAC" w:rsidRDefault="009856C9" w:rsidP="00CD0FA5">
            <w:pPr>
              <w:contextualSpacing/>
              <w:jc w:val="center"/>
              <w:rPr>
                <w:sz w:val="18"/>
              </w:rPr>
            </w:pPr>
            <w:r>
              <w:rPr>
                <w:sz w:val="18"/>
              </w:rPr>
              <w:t>-</w:t>
            </w:r>
          </w:p>
        </w:tc>
      </w:tr>
      <w:tr w:rsidR="009856C9" w:rsidRPr="00B52CAC" w14:paraId="219E22B5" w14:textId="77777777" w:rsidTr="00960228">
        <w:trPr>
          <w:trHeight w:val="469"/>
          <w:jc w:val="center"/>
        </w:trPr>
        <w:tc>
          <w:tcPr>
            <w:tcW w:w="6358" w:type="dxa"/>
          </w:tcPr>
          <w:p w14:paraId="56BC6553" w14:textId="77777777" w:rsidR="009856C9" w:rsidRPr="005A23B0" w:rsidRDefault="009856C9" w:rsidP="00CD0FA5">
            <w:pPr>
              <w:rPr>
                <w:sz w:val="16"/>
                <w:szCs w:val="16"/>
              </w:rPr>
            </w:pPr>
            <w:r>
              <w:rPr>
                <w:sz w:val="16"/>
                <w:szCs w:val="16"/>
              </w:rPr>
              <w:t>Областной бюджет</w:t>
            </w:r>
          </w:p>
        </w:tc>
        <w:tc>
          <w:tcPr>
            <w:tcW w:w="1283" w:type="dxa"/>
          </w:tcPr>
          <w:p w14:paraId="14881405" w14:textId="77777777" w:rsidR="009856C9" w:rsidRPr="00B52CAC" w:rsidRDefault="009856C9" w:rsidP="00CD0FA5">
            <w:pPr>
              <w:contextualSpacing/>
              <w:jc w:val="center"/>
              <w:rPr>
                <w:sz w:val="18"/>
              </w:rPr>
            </w:pPr>
            <w:r>
              <w:rPr>
                <w:sz w:val="18"/>
              </w:rPr>
              <w:t>-</w:t>
            </w:r>
          </w:p>
        </w:tc>
        <w:tc>
          <w:tcPr>
            <w:tcW w:w="981" w:type="dxa"/>
            <w:vAlign w:val="center"/>
          </w:tcPr>
          <w:p w14:paraId="4374C8C0" w14:textId="77777777" w:rsidR="009856C9" w:rsidRPr="00B52CAC" w:rsidRDefault="009856C9" w:rsidP="00CD0FA5">
            <w:pPr>
              <w:contextualSpacing/>
              <w:jc w:val="center"/>
              <w:rPr>
                <w:sz w:val="18"/>
              </w:rPr>
            </w:pPr>
            <w:r>
              <w:rPr>
                <w:sz w:val="18"/>
              </w:rPr>
              <w:t>-</w:t>
            </w:r>
          </w:p>
        </w:tc>
        <w:tc>
          <w:tcPr>
            <w:tcW w:w="1096" w:type="dxa"/>
            <w:vAlign w:val="center"/>
          </w:tcPr>
          <w:p w14:paraId="72464BC8" w14:textId="77777777" w:rsidR="009856C9" w:rsidRPr="00B52CAC" w:rsidRDefault="009856C9" w:rsidP="00CD0FA5">
            <w:pPr>
              <w:contextualSpacing/>
              <w:jc w:val="center"/>
              <w:rPr>
                <w:sz w:val="18"/>
              </w:rPr>
            </w:pPr>
            <w:r>
              <w:rPr>
                <w:sz w:val="18"/>
              </w:rPr>
              <w:t>-</w:t>
            </w:r>
          </w:p>
        </w:tc>
        <w:tc>
          <w:tcPr>
            <w:tcW w:w="1167" w:type="dxa"/>
            <w:vAlign w:val="center"/>
          </w:tcPr>
          <w:p w14:paraId="0DD6364A" w14:textId="77777777" w:rsidR="009856C9" w:rsidRPr="00B52CAC" w:rsidRDefault="009856C9" w:rsidP="00CD0FA5">
            <w:pPr>
              <w:contextualSpacing/>
              <w:jc w:val="center"/>
              <w:rPr>
                <w:sz w:val="18"/>
              </w:rPr>
            </w:pPr>
            <w:r>
              <w:rPr>
                <w:sz w:val="18"/>
              </w:rPr>
              <w:t>-</w:t>
            </w:r>
          </w:p>
        </w:tc>
        <w:tc>
          <w:tcPr>
            <w:tcW w:w="1088" w:type="dxa"/>
            <w:vAlign w:val="center"/>
          </w:tcPr>
          <w:p w14:paraId="6DED6775" w14:textId="77777777" w:rsidR="009856C9" w:rsidRPr="00B52CAC" w:rsidRDefault="009856C9" w:rsidP="00CD0FA5">
            <w:pPr>
              <w:contextualSpacing/>
              <w:jc w:val="center"/>
              <w:rPr>
                <w:sz w:val="18"/>
              </w:rPr>
            </w:pPr>
            <w:r>
              <w:rPr>
                <w:sz w:val="18"/>
              </w:rPr>
              <w:t>-</w:t>
            </w:r>
          </w:p>
        </w:tc>
        <w:tc>
          <w:tcPr>
            <w:tcW w:w="1711" w:type="dxa"/>
            <w:vAlign w:val="center"/>
          </w:tcPr>
          <w:p w14:paraId="47A6E4A5" w14:textId="77777777" w:rsidR="009856C9" w:rsidRPr="00B52CAC" w:rsidRDefault="009856C9" w:rsidP="00CD0FA5">
            <w:pPr>
              <w:contextualSpacing/>
              <w:jc w:val="center"/>
              <w:rPr>
                <w:sz w:val="18"/>
              </w:rPr>
            </w:pPr>
            <w:r>
              <w:rPr>
                <w:sz w:val="18"/>
              </w:rPr>
              <w:t>-</w:t>
            </w:r>
          </w:p>
        </w:tc>
        <w:tc>
          <w:tcPr>
            <w:tcW w:w="1761" w:type="dxa"/>
            <w:vAlign w:val="center"/>
          </w:tcPr>
          <w:p w14:paraId="689E7291" w14:textId="77777777" w:rsidR="009856C9" w:rsidRPr="00B52CAC" w:rsidRDefault="009856C9" w:rsidP="00CD0FA5">
            <w:pPr>
              <w:contextualSpacing/>
              <w:jc w:val="center"/>
              <w:rPr>
                <w:sz w:val="18"/>
              </w:rPr>
            </w:pPr>
            <w:r>
              <w:rPr>
                <w:sz w:val="18"/>
              </w:rPr>
              <w:t>-</w:t>
            </w:r>
          </w:p>
        </w:tc>
      </w:tr>
      <w:tr w:rsidR="009856C9" w:rsidRPr="00B52CAC" w14:paraId="45C3A49F" w14:textId="77777777" w:rsidTr="00960228">
        <w:trPr>
          <w:trHeight w:val="469"/>
          <w:jc w:val="center"/>
        </w:trPr>
        <w:tc>
          <w:tcPr>
            <w:tcW w:w="6358" w:type="dxa"/>
          </w:tcPr>
          <w:p w14:paraId="4AA64129" w14:textId="77777777" w:rsidR="009856C9" w:rsidRPr="005A23B0" w:rsidRDefault="009856C9" w:rsidP="00CD0FA5">
            <w:pPr>
              <w:rPr>
                <w:sz w:val="16"/>
                <w:szCs w:val="16"/>
              </w:rPr>
            </w:pPr>
            <w:r>
              <w:rPr>
                <w:sz w:val="16"/>
                <w:szCs w:val="16"/>
              </w:rPr>
              <w:t>Местный бюджет</w:t>
            </w:r>
          </w:p>
        </w:tc>
        <w:tc>
          <w:tcPr>
            <w:tcW w:w="1283" w:type="dxa"/>
            <w:vAlign w:val="center"/>
          </w:tcPr>
          <w:p w14:paraId="671E9FB4" w14:textId="77777777" w:rsidR="009856C9" w:rsidRPr="00B52CAC" w:rsidRDefault="009856C9" w:rsidP="00CD0FA5">
            <w:pPr>
              <w:contextualSpacing/>
              <w:jc w:val="center"/>
              <w:rPr>
                <w:sz w:val="16"/>
              </w:rPr>
            </w:pPr>
            <w:r>
              <w:rPr>
                <w:sz w:val="16"/>
              </w:rPr>
              <w:t>-</w:t>
            </w:r>
          </w:p>
        </w:tc>
        <w:tc>
          <w:tcPr>
            <w:tcW w:w="981" w:type="dxa"/>
            <w:vAlign w:val="center"/>
          </w:tcPr>
          <w:p w14:paraId="1CE1A61E" w14:textId="77777777" w:rsidR="009856C9" w:rsidRPr="00B52CAC" w:rsidRDefault="009856C9" w:rsidP="00CD0FA5">
            <w:pPr>
              <w:contextualSpacing/>
              <w:jc w:val="center"/>
              <w:rPr>
                <w:sz w:val="16"/>
              </w:rPr>
            </w:pPr>
            <w:r>
              <w:rPr>
                <w:sz w:val="16"/>
              </w:rPr>
              <w:t>-</w:t>
            </w:r>
          </w:p>
        </w:tc>
        <w:tc>
          <w:tcPr>
            <w:tcW w:w="1096" w:type="dxa"/>
            <w:vAlign w:val="center"/>
          </w:tcPr>
          <w:p w14:paraId="17AE8BB1" w14:textId="77777777" w:rsidR="009856C9" w:rsidRPr="00B52CAC" w:rsidRDefault="009856C9" w:rsidP="00CD0FA5">
            <w:pPr>
              <w:contextualSpacing/>
              <w:jc w:val="center"/>
              <w:rPr>
                <w:sz w:val="16"/>
              </w:rPr>
            </w:pPr>
            <w:r>
              <w:rPr>
                <w:sz w:val="16"/>
              </w:rPr>
              <w:t>-</w:t>
            </w:r>
          </w:p>
        </w:tc>
        <w:tc>
          <w:tcPr>
            <w:tcW w:w="1167" w:type="dxa"/>
            <w:vAlign w:val="center"/>
          </w:tcPr>
          <w:p w14:paraId="1E31C105" w14:textId="77777777" w:rsidR="009856C9" w:rsidRPr="00B52CAC" w:rsidRDefault="009856C9" w:rsidP="00CD0FA5">
            <w:pPr>
              <w:contextualSpacing/>
              <w:jc w:val="center"/>
              <w:rPr>
                <w:sz w:val="16"/>
              </w:rPr>
            </w:pPr>
            <w:r>
              <w:rPr>
                <w:sz w:val="16"/>
              </w:rPr>
              <w:t>-</w:t>
            </w:r>
          </w:p>
        </w:tc>
        <w:tc>
          <w:tcPr>
            <w:tcW w:w="1088" w:type="dxa"/>
            <w:vAlign w:val="center"/>
          </w:tcPr>
          <w:p w14:paraId="75C6ADBC" w14:textId="77777777" w:rsidR="009856C9" w:rsidRPr="00B52CAC" w:rsidRDefault="009856C9" w:rsidP="00CD0FA5">
            <w:pPr>
              <w:contextualSpacing/>
              <w:jc w:val="center"/>
              <w:rPr>
                <w:sz w:val="16"/>
              </w:rPr>
            </w:pPr>
            <w:r>
              <w:rPr>
                <w:sz w:val="16"/>
              </w:rPr>
              <w:t>-</w:t>
            </w:r>
          </w:p>
        </w:tc>
        <w:tc>
          <w:tcPr>
            <w:tcW w:w="1711" w:type="dxa"/>
            <w:vAlign w:val="center"/>
          </w:tcPr>
          <w:p w14:paraId="62040C17" w14:textId="77777777" w:rsidR="009856C9" w:rsidRPr="00B52CAC" w:rsidRDefault="009856C9" w:rsidP="00CD0FA5">
            <w:pPr>
              <w:contextualSpacing/>
              <w:jc w:val="center"/>
              <w:rPr>
                <w:sz w:val="16"/>
              </w:rPr>
            </w:pPr>
            <w:r>
              <w:rPr>
                <w:sz w:val="16"/>
              </w:rPr>
              <w:t>-</w:t>
            </w:r>
          </w:p>
        </w:tc>
        <w:tc>
          <w:tcPr>
            <w:tcW w:w="1761" w:type="dxa"/>
            <w:vAlign w:val="center"/>
          </w:tcPr>
          <w:p w14:paraId="5050C5DE" w14:textId="77777777" w:rsidR="009856C9" w:rsidRPr="00B52CAC" w:rsidRDefault="009856C9" w:rsidP="00CD0FA5">
            <w:pPr>
              <w:contextualSpacing/>
              <w:jc w:val="center"/>
              <w:rPr>
                <w:sz w:val="16"/>
              </w:rPr>
            </w:pPr>
            <w:r>
              <w:rPr>
                <w:sz w:val="16"/>
              </w:rPr>
              <w:t>-</w:t>
            </w:r>
          </w:p>
        </w:tc>
      </w:tr>
      <w:tr w:rsidR="009856C9" w:rsidRPr="00B52CAC" w14:paraId="6B820ED4" w14:textId="77777777" w:rsidTr="00CD0FA5">
        <w:trPr>
          <w:trHeight w:val="469"/>
          <w:jc w:val="center"/>
        </w:trPr>
        <w:tc>
          <w:tcPr>
            <w:tcW w:w="6358" w:type="dxa"/>
            <w:vAlign w:val="center"/>
          </w:tcPr>
          <w:p w14:paraId="7D8F52D5" w14:textId="77777777" w:rsidR="009856C9" w:rsidRPr="005A23B0" w:rsidRDefault="009856C9" w:rsidP="00CD0FA5">
            <w:pPr>
              <w:rPr>
                <w:sz w:val="16"/>
                <w:szCs w:val="16"/>
              </w:rPr>
            </w:pPr>
            <w:r w:rsidRPr="005A23B0">
              <w:rPr>
                <w:sz w:val="16"/>
                <w:szCs w:val="16"/>
              </w:rPr>
              <w:t>Внебюджетные источники</w:t>
            </w:r>
          </w:p>
        </w:tc>
        <w:tc>
          <w:tcPr>
            <w:tcW w:w="1283" w:type="dxa"/>
          </w:tcPr>
          <w:p w14:paraId="7E69A4DE" w14:textId="77777777" w:rsidR="009856C9" w:rsidRPr="00B52CAC" w:rsidRDefault="009856C9" w:rsidP="00CD0FA5">
            <w:pPr>
              <w:contextualSpacing/>
              <w:jc w:val="center"/>
              <w:rPr>
                <w:sz w:val="18"/>
              </w:rPr>
            </w:pPr>
            <w:r>
              <w:rPr>
                <w:sz w:val="18"/>
              </w:rPr>
              <w:t>-</w:t>
            </w:r>
          </w:p>
        </w:tc>
        <w:tc>
          <w:tcPr>
            <w:tcW w:w="981" w:type="dxa"/>
            <w:vAlign w:val="center"/>
          </w:tcPr>
          <w:p w14:paraId="35E6E3A4" w14:textId="77777777" w:rsidR="009856C9" w:rsidRPr="00B52CAC" w:rsidRDefault="009856C9" w:rsidP="00CD0FA5">
            <w:pPr>
              <w:contextualSpacing/>
              <w:jc w:val="center"/>
              <w:rPr>
                <w:sz w:val="18"/>
              </w:rPr>
            </w:pPr>
            <w:r w:rsidRPr="00B52CAC">
              <w:rPr>
                <w:sz w:val="18"/>
              </w:rPr>
              <w:t>-</w:t>
            </w:r>
          </w:p>
        </w:tc>
        <w:tc>
          <w:tcPr>
            <w:tcW w:w="1096" w:type="dxa"/>
            <w:vAlign w:val="center"/>
          </w:tcPr>
          <w:p w14:paraId="75B7E251" w14:textId="77777777" w:rsidR="009856C9" w:rsidRPr="00B52CAC" w:rsidRDefault="009856C9" w:rsidP="00CD0FA5">
            <w:pPr>
              <w:contextualSpacing/>
              <w:jc w:val="center"/>
              <w:rPr>
                <w:sz w:val="18"/>
              </w:rPr>
            </w:pPr>
            <w:r w:rsidRPr="00B52CAC">
              <w:rPr>
                <w:sz w:val="18"/>
              </w:rPr>
              <w:t>-</w:t>
            </w:r>
          </w:p>
        </w:tc>
        <w:tc>
          <w:tcPr>
            <w:tcW w:w="1167" w:type="dxa"/>
            <w:vAlign w:val="center"/>
          </w:tcPr>
          <w:p w14:paraId="2A72322A" w14:textId="77777777" w:rsidR="009856C9" w:rsidRPr="00B52CAC" w:rsidRDefault="009856C9" w:rsidP="00CD0FA5">
            <w:pPr>
              <w:contextualSpacing/>
              <w:jc w:val="center"/>
              <w:rPr>
                <w:sz w:val="18"/>
              </w:rPr>
            </w:pPr>
            <w:r w:rsidRPr="00B52CAC">
              <w:rPr>
                <w:sz w:val="18"/>
              </w:rPr>
              <w:t>-</w:t>
            </w:r>
          </w:p>
        </w:tc>
        <w:tc>
          <w:tcPr>
            <w:tcW w:w="1088" w:type="dxa"/>
            <w:vAlign w:val="center"/>
          </w:tcPr>
          <w:p w14:paraId="79FB4F18" w14:textId="77777777" w:rsidR="009856C9" w:rsidRPr="00B52CAC" w:rsidRDefault="009856C9" w:rsidP="00CD0FA5">
            <w:pPr>
              <w:contextualSpacing/>
              <w:jc w:val="center"/>
              <w:rPr>
                <w:sz w:val="18"/>
              </w:rPr>
            </w:pPr>
            <w:r>
              <w:rPr>
                <w:sz w:val="18"/>
              </w:rPr>
              <w:t>-</w:t>
            </w:r>
          </w:p>
        </w:tc>
        <w:tc>
          <w:tcPr>
            <w:tcW w:w="1711" w:type="dxa"/>
            <w:vAlign w:val="center"/>
          </w:tcPr>
          <w:p w14:paraId="391643C1" w14:textId="77777777" w:rsidR="009856C9" w:rsidRPr="00B52CAC" w:rsidRDefault="009856C9" w:rsidP="00CD0FA5">
            <w:pPr>
              <w:contextualSpacing/>
              <w:jc w:val="center"/>
              <w:rPr>
                <w:sz w:val="18"/>
              </w:rPr>
            </w:pPr>
            <w:r>
              <w:rPr>
                <w:sz w:val="18"/>
              </w:rPr>
              <w:t>-</w:t>
            </w:r>
          </w:p>
        </w:tc>
        <w:tc>
          <w:tcPr>
            <w:tcW w:w="1761" w:type="dxa"/>
            <w:vAlign w:val="center"/>
          </w:tcPr>
          <w:p w14:paraId="26321CA8" w14:textId="77777777" w:rsidR="009856C9" w:rsidRPr="00B52CAC" w:rsidRDefault="009856C9" w:rsidP="00CD0FA5">
            <w:pPr>
              <w:contextualSpacing/>
              <w:jc w:val="center"/>
              <w:rPr>
                <w:sz w:val="18"/>
              </w:rPr>
            </w:pPr>
            <w:r>
              <w:rPr>
                <w:sz w:val="18"/>
              </w:rPr>
              <w:t>-</w:t>
            </w:r>
          </w:p>
        </w:tc>
      </w:tr>
    </w:tbl>
    <w:p w14:paraId="777FC4E3" w14:textId="77777777" w:rsidR="00582A28" w:rsidRPr="00B52CAC" w:rsidRDefault="00582A28" w:rsidP="00582A28">
      <w:pPr>
        <w:widowControl w:val="0"/>
        <w:spacing w:before="220"/>
        <w:jc w:val="both"/>
        <w:rPr>
          <w:sz w:val="16"/>
        </w:rPr>
      </w:pPr>
    </w:p>
    <w:p w14:paraId="7BB12BA0" w14:textId="77777777" w:rsidR="00582A28" w:rsidRPr="00B52CAC" w:rsidRDefault="00582A28" w:rsidP="00582A28">
      <w:pPr>
        <w:widowControl w:val="0"/>
        <w:spacing w:before="220"/>
        <w:ind w:firstLine="540"/>
        <w:jc w:val="center"/>
        <w:rPr>
          <w:sz w:val="20"/>
        </w:rPr>
      </w:pPr>
    </w:p>
    <w:p w14:paraId="56E3A05F" w14:textId="77777777" w:rsidR="00582A28" w:rsidRPr="00B52CAC" w:rsidRDefault="00582A28" w:rsidP="00582A28">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758C311A" w14:textId="77777777" w:rsidR="00582A28" w:rsidRPr="00B52CAC" w:rsidRDefault="00582A28" w:rsidP="00582A28">
      <w:pPr>
        <w:widowControl w:val="0"/>
        <w:spacing w:before="220"/>
        <w:ind w:firstLine="540"/>
        <w:jc w:val="center"/>
        <w:rPr>
          <w:sz w:val="20"/>
        </w:rPr>
      </w:pPr>
    </w:p>
    <w:p w14:paraId="1E44B56C" w14:textId="349DF3C0" w:rsidR="007A77D2" w:rsidRPr="0020442A" w:rsidRDefault="00582A28" w:rsidP="00582A28">
      <w:pPr>
        <w:autoSpaceDE w:val="0"/>
        <w:autoSpaceDN w:val="0"/>
        <w:adjustRightInd w:val="0"/>
        <w:jc w:val="center"/>
        <w:rPr>
          <w:sz w:val="20"/>
          <w:szCs w:val="20"/>
        </w:rPr>
        <w:sectPr w:rsidR="007A77D2" w:rsidRPr="0020442A" w:rsidSect="0082012C">
          <w:footerReference w:type="even" r:id="rId9"/>
          <w:footerReference w:type="default" r:id="rId10"/>
          <w:pgSz w:w="16838" w:h="11906" w:orient="landscape"/>
          <w:pgMar w:top="1418" w:right="1134" w:bottom="851" w:left="1134" w:header="709" w:footer="709" w:gutter="0"/>
          <w:cols w:space="720"/>
          <w:titlePg/>
          <w:docGrid w:linePitch="326"/>
        </w:sectPr>
      </w:pPr>
      <w:r w:rsidRPr="0020442A">
        <w:rPr>
          <w:sz w:val="20"/>
          <w:szCs w:val="20"/>
        </w:rPr>
        <w:t>При реализации комплекса процессных мероприятий риски отсутствую</w:t>
      </w:r>
      <w:r w:rsidR="000D5CE7">
        <w:rPr>
          <w:sz w:val="20"/>
          <w:szCs w:val="20"/>
        </w:rPr>
        <w:t>т.</w:t>
      </w:r>
    </w:p>
    <w:p w14:paraId="5C1F17F9" w14:textId="77777777" w:rsidR="0082012C" w:rsidRDefault="0082012C"/>
    <w:sectPr w:rsidR="0082012C" w:rsidSect="0097533E">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7CCF" w14:textId="77777777" w:rsidR="009902CB" w:rsidRDefault="009902CB" w:rsidP="00EF2F11">
      <w:r>
        <w:separator/>
      </w:r>
    </w:p>
  </w:endnote>
  <w:endnote w:type="continuationSeparator" w:id="0">
    <w:p w14:paraId="2AFB89EA" w14:textId="77777777" w:rsidR="009902CB" w:rsidRDefault="009902CB" w:rsidP="00EF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l?r ??u!??I"/>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64DD" w14:textId="77777777" w:rsidR="007A77D2" w:rsidRDefault="007A77D2" w:rsidP="008201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EA4288" w14:textId="77777777" w:rsidR="007A77D2" w:rsidRDefault="007A77D2" w:rsidP="0082012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0025" w14:textId="77777777" w:rsidR="007A77D2" w:rsidRDefault="007A77D2" w:rsidP="0082012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593E" w14:textId="77777777" w:rsidR="0020442A" w:rsidRDefault="0020442A" w:rsidP="008201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A984E6" w14:textId="77777777" w:rsidR="0020442A" w:rsidRDefault="0020442A" w:rsidP="0082012C">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12ED" w14:textId="77777777" w:rsidR="0020442A" w:rsidRDefault="0020442A" w:rsidP="0082012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2B35" w14:textId="77777777" w:rsidR="009902CB" w:rsidRDefault="009902CB" w:rsidP="00EF2F11">
      <w:r>
        <w:separator/>
      </w:r>
    </w:p>
  </w:footnote>
  <w:footnote w:type="continuationSeparator" w:id="0">
    <w:p w14:paraId="3680F91B" w14:textId="77777777" w:rsidR="009902CB" w:rsidRDefault="009902CB" w:rsidP="00EF2F11">
      <w:r>
        <w:continuationSeparator/>
      </w:r>
    </w:p>
  </w:footnote>
  <w:footnote w:id="1">
    <w:p w14:paraId="6ABCB336" w14:textId="77777777" w:rsidR="0020442A" w:rsidRPr="009925E5" w:rsidRDefault="0020442A" w:rsidP="00A42FE1">
      <w:pPr>
        <w:pStyle w:val="Footnote"/>
        <w:rPr>
          <w:sz w:val="16"/>
          <w:szCs w:val="16"/>
        </w:rPr>
      </w:pPr>
      <w:r w:rsidRPr="009925E5">
        <w:rPr>
          <w:sz w:val="18"/>
          <w:szCs w:val="18"/>
          <w:vertAlign w:val="superscript"/>
        </w:rPr>
        <w:footnoteRef/>
      </w:r>
      <w:r w:rsidRPr="009925E5">
        <w:rPr>
          <w:sz w:val="18"/>
          <w:szCs w:val="18"/>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w:t>
      </w:r>
    </w:p>
    <w:p w14:paraId="64340CC3" w14:textId="77777777" w:rsidR="0020442A" w:rsidRPr="009925E5" w:rsidRDefault="0020442A" w:rsidP="00EF2F11">
      <w:pPr>
        <w:pStyle w:val="Footnote"/>
        <w:rPr>
          <w:sz w:val="16"/>
          <w:szCs w:val="16"/>
        </w:rPr>
      </w:pPr>
      <w:r w:rsidRPr="009925E5">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14:paraId="3BDA6F21" w14:textId="77777777" w:rsidR="0020442A" w:rsidRPr="009925E5" w:rsidRDefault="0020442A" w:rsidP="00EF2F11">
      <w:pPr>
        <w:pStyle w:val="Footnote"/>
        <w:jc w:val="both"/>
        <w:rPr>
          <w:sz w:val="16"/>
          <w:szCs w:val="16"/>
        </w:rPr>
      </w:pPr>
      <w:r w:rsidRPr="009925E5">
        <w:rPr>
          <w:sz w:val="16"/>
          <w:szCs w:val="16"/>
          <w:vertAlign w:val="superscript"/>
        </w:rPr>
        <w:footnoteRef/>
      </w:r>
      <w:r w:rsidRPr="009925E5">
        <w:rPr>
          <w:sz w:val="16"/>
          <w:szCs w:val="16"/>
        </w:rPr>
        <w:t>Указывается автоматически на основании данных паспорта муниципальной программы, паспорта ее структурного элемента.</w:t>
      </w:r>
    </w:p>
  </w:footnote>
  <w:footnote w:id="3">
    <w:p w14:paraId="45E61A1B"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Не подлежит отражению в печатной форме отчета о ходе реализации муниципальной программы.</w:t>
      </w:r>
    </w:p>
  </w:footnote>
  <w:footnote w:id="4">
    <w:p w14:paraId="278464D6"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14:paraId="1D1D3638"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Не указывается в рамках годового отчета о ходе реализации муниципальной программы.</w:t>
      </w:r>
    </w:p>
  </w:footnote>
  <w:footnote w:id="6">
    <w:p w14:paraId="04B5B8F8"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7">
    <w:p w14:paraId="4A85C587" w14:textId="77777777" w:rsidR="0020442A" w:rsidRPr="009925E5" w:rsidRDefault="0020442A" w:rsidP="00EF2F11">
      <w:pPr>
        <w:pStyle w:val="Footnote"/>
        <w:jc w:val="both"/>
        <w:rPr>
          <w:sz w:val="16"/>
          <w:szCs w:val="16"/>
        </w:rPr>
      </w:pPr>
      <w:r w:rsidRPr="009925E5">
        <w:rPr>
          <w:sz w:val="16"/>
          <w:szCs w:val="16"/>
          <w:vertAlign w:val="superscript"/>
        </w:rPr>
        <w:footnoteRef/>
      </w:r>
      <w:r w:rsidRPr="009925E5">
        <w:rPr>
          <w:sz w:val="16"/>
          <w:szCs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14:paraId="08F7B82B" w14:textId="77777777" w:rsidR="0020442A" w:rsidRDefault="0020442A" w:rsidP="00EF2F11">
      <w:pPr>
        <w:pStyle w:val="Footnote"/>
      </w:pPr>
      <w:r>
        <w:rPr>
          <w:vertAlign w:val="superscript"/>
        </w:rPr>
        <w:footnoteRef/>
      </w:r>
      <w:r>
        <w:rPr>
          <w:sz w:val="16"/>
        </w:rPr>
        <w:t>Здесь и далее – за исключением внебюджетных источников, для которых процент исполнения рассчитывается как (6)/(2)*100.</w:t>
      </w:r>
    </w:p>
  </w:footnote>
  <w:footnote w:id="9">
    <w:p w14:paraId="22610138" w14:textId="77777777" w:rsidR="0020442A" w:rsidRDefault="0020442A" w:rsidP="00EF2F11">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0">
    <w:p w14:paraId="7E7892A3" w14:textId="77777777" w:rsidR="0020442A" w:rsidRDefault="0020442A" w:rsidP="00EF2F11">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11">
    <w:p w14:paraId="729E7A7D" w14:textId="77777777" w:rsidR="0020442A" w:rsidRDefault="0020442A" w:rsidP="00EF2F11">
      <w:pPr>
        <w:pStyle w:val="Footnote"/>
      </w:pPr>
      <w:r>
        <w:rPr>
          <w:vertAlign w:val="superscript"/>
        </w:rPr>
        <w:footnoteRef/>
      </w:r>
      <w:r>
        <w:rPr>
          <w:sz w:val="16"/>
        </w:rPr>
        <w:t xml:space="preserve"> Здесь и далее не подлежит отражению в печатной форме.</w:t>
      </w:r>
    </w:p>
  </w:footnote>
  <w:footnote w:id="12">
    <w:p w14:paraId="44CDF03E" w14:textId="77777777" w:rsidR="0020442A" w:rsidRDefault="0020442A" w:rsidP="00EF2F11">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3">
    <w:p w14:paraId="2B86447B" w14:textId="77777777" w:rsidR="0020442A" w:rsidRDefault="0020442A" w:rsidP="00EF2F11">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14">
    <w:p w14:paraId="58FDE0DF" w14:textId="77777777" w:rsidR="0020442A" w:rsidRDefault="0020442A" w:rsidP="00EF2F11">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15">
    <w:p w14:paraId="1EA8C213" w14:textId="77777777" w:rsidR="0020442A" w:rsidRDefault="0020442A" w:rsidP="00EF2F11">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6">
    <w:p w14:paraId="4B2A1E6E" w14:textId="77777777" w:rsidR="0020442A" w:rsidRDefault="0020442A" w:rsidP="00EF2F11">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17">
    <w:p w14:paraId="29DE3F66" w14:textId="77777777" w:rsidR="0020442A" w:rsidRDefault="0020442A" w:rsidP="00EF2F11">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18">
    <w:p w14:paraId="4E32F2F0" w14:textId="77777777" w:rsidR="0020442A" w:rsidRDefault="0020442A" w:rsidP="00EF2F11">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19">
    <w:p w14:paraId="139EB496" w14:textId="77777777" w:rsidR="0020442A" w:rsidRDefault="0020442A" w:rsidP="00EF2F11">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0">
    <w:p w14:paraId="4A829856" w14:textId="77777777" w:rsidR="0020442A" w:rsidRDefault="0020442A" w:rsidP="00EF2F11">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21">
    <w:p w14:paraId="0F1AFDC7" w14:textId="77777777" w:rsidR="0020442A" w:rsidRPr="00E97C47" w:rsidRDefault="0020442A" w:rsidP="00EF2F11">
      <w:pPr>
        <w:rPr>
          <w:sz w:val="16"/>
          <w:szCs w:val="16"/>
        </w:rPr>
      </w:pPr>
      <w:r w:rsidRPr="00E97C47">
        <w:rPr>
          <w:sz w:val="16"/>
          <w:szCs w:val="16"/>
        </w:rPr>
        <w:footnoteRef/>
      </w:r>
      <w:r w:rsidRPr="00E97C47">
        <w:rPr>
          <w:sz w:val="16"/>
          <w:szCs w:val="16"/>
        </w:rPr>
        <w:t xml:space="preserve"> При необходимости</w:t>
      </w:r>
    </w:p>
  </w:footnote>
  <w:footnote w:id="22">
    <w:p w14:paraId="1986694D" w14:textId="77777777" w:rsidR="0020442A" w:rsidRPr="00E97C47" w:rsidRDefault="0020442A" w:rsidP="00EF2F11">
      <w:pPr>
        <w:rPr>
          <w:sz w:val="16"/>
          <w:szCs w:val="16"/>
        </w:rPr>
      </w:pPr>
      <w:r w:rsidRPr="00E97C47">
        <w:rPr>
          <w:sz w:val="16"/>
          <w:szCs w:val="16"/>
        </w:rPr>
        <w:footnoteRef/>
      </w:r>
      <w:r w:rsidRPr="00E97C47">
        <w:rPr>
          <w:sz w:val="16"/>
          <w:szCs w:val="16"/>
        </w:rPr>
        <w:t xml:space="preserve"> При необходимости</w:t>
      </w:r>
    </w:p>
  </w:footnote>
  <w:footnote w:id="23">
    <w:p w14:paraId="548276AE" w14:textId="77777777" w:rsidR="0020442A" w:rsidRDefault="0020442A" w:rsidP="0020442A">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4">
    <w:p w14:paraId="2C0FC488" w14:textId="77777777" w:rsidR="0020442A" w:rsidRDefault="0020442A" w:rsidP="0020442A">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25">
    <w:p w14:paraId="73F36EA5" w14:textId="77777777" w:rsidR="0020442A" w:rsidRDefault="0020442A" w:rsidP="0020442A">
      <w:pPr>
        <w:pStyle w:val="Footnote"/>
      </w:pPr>
      <w:r>
        <w:rPr>
          <w:vertAlign w:val="superscript"/>
        </w:rPr>
        <w:footnoteRef/>
      </w:r>
      <w:r>
        <w:rPr>
          <w:sz w:val="16"/>
        </w:rPr>
        <w:t xml:space="preserve"> Здесь и далее не подлежит отражению в печатной форме.</w:t>
      </w:r>
    </w:p>
  </w:footnote>
  <w:footnote w:id="26">
    <w:p w14:paraId="5CE89697" w14:textId="77777777" w:rsidR="0020442A" w:rsidRDefault="0020442A" w:rsidP="0020442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7">
    <w:p w14:paraId="61E6195D" w14:textId="77777777" w:rsidR="0020442A" w:rsidRDefault="0020442A" w:rsidP="0020442A">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28">
    <w:p w14:paraId="5367DDF3" w14:textId="77777777" w:rsidR="0020442A" w:rsidRDefault="0020442A" w:rsidP="0020442A">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9">
    <w:p w14:paraId="52BA92F6" w14:textId="77777777" w:rsidR="0020442A" w:rsidRDefault="0020442A" w:rsidP="0020442A">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0">
    <w:p w14:paraId="5AA4BF7B" w14:textId="77777777" w:rsidR="0020442A" w:rsidRDefault="0020442A" w:rsidP="0020442A">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1">
    <w:p w14:paraId="7D52C2E6" w14:textId="77777777" w:rsidR="0020442A" w:rsidRDefault="0020442A" w:rsidP="0020442A">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2">
    <w:p w14:paraId="6B0BDD00" w14:textId="77777777" w:rsidR="0020442A" w:rsidRDefault="0020442A" w:rsidP="0020442A">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3">
    <w:p w14:paraId="412A351F" w14:textId="77777777" w:rsidR="0020442A" w:rsidRDefault="0020442A" w:rsidP="0020442A">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4">
    <w:p w14:paraId="0B44C44D" w14:textId="77777777" w:rsidR="0020442A" w:rsidRDefault="0020442A" w:rsidP="0020442A">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35">
    <w:p w14:paraId="682B6FDF" w14:textId="77777777" w:rsidR="0020442A" w:rsidRPr="00E97C47" w:rsidRDefault="0020442A" w:rsidP="0020442A">
      <w:pPr>
        <w:rPr>
          <w:sz w:val="16"/>
          <w:szCs w:val="16"/>
        </w:rPr>
      </w:pPr>
      <w:r w:rsidRPr="00E97C47">
        <w:rPr>
          <w:sz w:val="16"/>
          <w:szCs w:val="16"/>
        </w:rPr>
        <w:footnoteRef/>
      </w:r>
      <w:r w:rsidRPr="00E97C47">
        <w:rPr>
          <w:sz w:val="16"/>
          <w:szCs w:val="16"/>
        </w:rPr>
        <w:t xml:space="preserve"> При необходимости</w:t>
      </w:r>
    </w:p>
  </w:footnote>
  <w:footnote w:id="36">
    <w:p w14:paraId="656FBD2A" w14:textId="77777777" w:rsidR="0020442A" w:rsidRPr="00E97C47" w:rsidRDefault="0020442A" w:rsidP="0020442A">
      <w:pPr>
        <w:rPr>
          <w:sz w:val="16"/>
          <w:szCs w:val="16"/>
        </w:rPr>
      </w:pPr>
      <w:r w:rsidRPr="00E97C47">
        <w:rPr>
          <w:sz w:val="16"/>
          <w:szCs w:val="16"/>
        </w:rPr>
        <w:footnoteRef/>
      </w:r>
      <w:r w:rsidRPr="00E97C47">
        <w:rPr>
          <w:sz w:val="16"/>
          <w:szCs w:val="16"/>
        </w:rPr>
        <w:t xml:space="preserve"> При необходимости</w:t>
      </w:r>
    </w:p>
  </w:footnote>
  <w:footnote w:id="37">
    <w:p w14:paraId="0AB8D777" w14:textId="77777777" w:rsidR="007A77D2" w:rsidRDefault="007A77D2" w:rsidP="007A77D2">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8">
    <w:p w14:paraId="702EB696" w14:textId="77777777" w:rsidR="007A77D2" w:rsidRDefault="007A77D2" w:rsidP="007A77D2">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39">
    <w:p w14:paraId="4B1F87D6" w14:textId="77777777" w:rsidR="007A77D2" w:rsidRDefault="007A77D2" w:rsidP="007A77D2">
      <w:pPr>
        <w:pStyle w:val="Footnote"/>
      </w:pPr>
      <w:r>
        <w:rPr>
          <w:vertAlign w:val="superscript"/>
        </w:rPr>
        <w:footnoteRef/>
      </w:r>
      <w:r>
        <w:rPr>
          <w:sz w:val="16"/>
        </w:rPr>
        <w:t xml:space="preserve"> Здесь и далее не подлежит отражению в печатной форме.</w:t>
      </w:r>
    </w:p>
  </w:footnote>
  <w:footnote w:id="40">
    <w:p w14:paraId="13AAF396" w14:textId="77777777" w:rsidR="007A77D2" w:rsidRDefault="007A77D2" w:rsidP="007A77D2">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41">
    <w:p w14:paraId="204F88FA" w14:textId="77777777" w:rsidR="007A77D2" w:rsidRDefault="007A77D2" w:rsidP="007A77D2">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42">
    <w:p w14:paraId="26469D3D" w14:textId="77777777" w:rsidR="007A77D2" w:rsidRDefault="007A77D2" w:rsidP="007A77D2">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43">
    <w:p w14:paraId="7E0AEC65" w14:textId="77777777" w:rsidR="007A77D2" w:rsidRDefault="007A77D2" w:rsidP="007A77D2">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44">
    <w:p w14:paraId="041BEA96" w14:textId="77777777" w:rsidR="007A77D2" w:rsidRDefault="007A77D2" w:rsidP="007A77D2">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5">
    <w:p w14:paraId="3E0334C4" w14:textId="77777777" w:rsidR="007A77D2" w:rsidRDefault="007A77D2" w:rsidP="007A77D2">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6">
    <w:p w14:paraId="1C0C067E" w14:textId="77777777" w:rsidR="007A77D2" w:rsidRDefault="007A77D2" w:rsidP="007A77D2">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7">
    <w:p w14:paraId="1461C799" w14:textId="77777777" w:rsidR="007A77D2" w:rsidRDefault="007A77D2" w:rsidP="007A77D2">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8">
    <w:p w14:paraId="0632F86D" w14:textId="77777777" w:rsidR="007A77D2" w:rsidRDefault="007A77D2" w:rsidP="007A77D2">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49">
    <w:p w14:paraId="6C7117C8" w14:textId="77777777" w:rsidR="007A77D2" w:rsidRPr="00E97C47" w:rsidRDefault="007A77D2" w:rsidP="007A77D2">
      <w:pPr>
        <w:rPr>
          <w:sz w:val="16"/>
          <w:szCs w:val="16"/>
        </w:rPr>
      </w:pPr>
      <w:r w:rsidRPr="00E97C47">
        <w:rPr>
          <w:sz w:val="16"/>
          <w:szCs w:val="16"/>
        </w:rPr>
        <w:footnoteRef/>
      </w:r>
      <w:r w:rsidRPr="00E97C47">
        <w:rPr>
          <w:sz w:val="16"/>
          <w:szCs w:val="16"/>
        </w:rPr>
        <w:t xml:space="preserve"> При необходимости</w:t>
      </w:r>
    </w:p>
  </w:footnote>
  <w:footnote w:id="50">
    <w:p w14:paraId="49AA379C" w14:textId="77777777" w:rsidR="007A77D2" w:rsidRPr="00E97C47" w:rsidRDefault="007A77D2" w:rsidP="007A77D2">
      <w:pPr>
        <w:rPr>
          <w:sz w:val="16"/>
          <w:szCs w:val="16"/>
        </w:rPr>
      </w:pPr>
      <w:r w:rsidRPr="00E97C47">
        <w:rPr>
          <w:sz w:val="16"/>
          <w:szCs w:val="16"/>
        </w:rPr>
        <w:footnoteRef/>
      </w:r>
      <w:r w:rsidRPr="00E97C47">
        <w:rPr>
          <w:sz w:val="16"/>
          <w:szCs w:val="16"/>
        </w:rPr>
        <w:t xml:space="preserve"> При необходимости</w:t>
      </w:r>
    </w:p>
  </w:footnote>
  <w:footnote w:id="51">
    <w:p w14:paraId="22244180" w14:textId="77777777" w:rsidR="00582A28" w:rsidRDefault="00582A28" w:rsidP="00582A28">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52">
    <w:p w14:paraId="63F19F91" w14:textId="77777777" w:rsidR="00582A28" w:rsidRDefault="00582A28" w:rsidP="00582A28">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53">
    <w:p w14:paraId="4783763C" w14:textId="77777777" w:rsidR="00582A28" w:rsidRDefault="00582A28" w:rsidP="00582A28">
      <w:pPr>
        <w:pStyle w:val="Footnote"/>
      </w:pPr>
      <w:r>
        <w:rPr>
          <w:vertAlign w:val="superscript"/>
        </w:rPr>
        <w:footnoteRef/>
      </w:r>
      <w:r>
        <w:rPr>
          <w:sz w:val="16"/>
        </w:rPr>
        <w:t xml:space="preserve"> Здесь и далее не подлежит отражению в печатной форме.</w:t>
      </w:r>
    </w:p>
  </w:footnote>
  <w:footnote w:id="54">
    <w:p w14:paraId="195BBF9B" w14:textId="77777777" w:rsidR="00582A28" w:rsidRDefault="00582A28" w:rsidP="00582A28">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5">
    <w:p w14:paraId="6FD24EAF" w14:textId="77777777" w:rsidR="00582A28" w:rsidRDefault="00582A28" w:rsidP="00582A28">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56">
    <w:p w14:paraId="7221844F" w14:textId="77777777" w:rsidR="00582A28" w:rsidRDefault="00582A28" w:rsidP="00582A28">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7">
    <w:p w14:paraId="0ADDCAE8" w14:textId="77777777" w:rsidR="00582A28" w:rsidRDefault="00582A28" w:rsidP="00582A28">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8">
    <w:p w14:paraId="79BDD1A9" w14:textId="77777777" w:rsidR="00582A28" w:rsidRDefault="00582A28" w:rsidP="00582A28">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59">
    <w:p w14:paraId="0221471F" w14:textId="77777777" w:rsidR="00582A28" w:rsidRDefault="00582A28" w:rsidP="00582A28">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60">
    <w:p w14:paraId="51B21427" w14:textId="77777777" w:rsidR="00582A28" w:rsidRDefault="00582A28" w:rsidP="00582A28">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61">
    <w:p w14:paraId="37BBF63C" w14:textId="77777777" w:rsidR="00582A28" w:rsidRDefault="00582A28" w:rsidP="00582A28">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2">
    <w:p w14:paraId="40E23304" w14:textId="77777777" w:rsidR="00582A28" w:rsidRDefault="00582A28" w:rsidP="00582A28">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63">
    <w:p w14:paraId="40CBE46A" w14:textId="77777777" w:rsidR="00582A28" w:rsidRPr="00E97C47" w:rsidRDefault="00582A28" w:rsidP="00582A28">
      <w:pPr>
        <w:rPr>
          <w:sz w:val="16"/>
          <w:szCs w:val="16"/>
        </w:rPr>
      </w:pPr>
      <w:r w:rsidRPr="00E97C47">
        <w:rPr>
          <w:sz w:val="16"/>
          <w:szCs w:val="16"/>
        </w:rPr>
        <w:footnoteRef/>
      </w:r>
      <w:r w:rsidRPr="00E97C47">
        <w:rPr>
          <w:sz w:val="16"/>
          <w:szCs w:val="16"/>
        </w:rPr>
        <w:t xml:space="preserve"> При необходимости</w:t>
      </w:r>
    </w:p>
  </w:footnote>
  <w:footnote w:id="64">
    <w:p w14:paraId="690686AE" w14:textId="77777777" w:rsidR="00582A28" w:rsidRPr="00E97C47" w:rsidRDefault="00582A28" w:rsidP="00582A28">
      <w:pPr>
        <w:rPr>
          <w:sz w:val="16"/>
          <w:szCs w:val="16"/>
        </w:rPr>
      </w:pPr>
      <w:r w:rsidRPr="00E97C47">
        <w:rPr>
          <w:sz w:val="16"/>
          <w:szCs w:val="16"/>
        </w:rPr>
        <w:footnoteRef/>
      </w:r>
      <w:r w:rsidRPr="00E97C47">
        <w:rPr>
          <w:sz w:val="16"/>
          <w:szCs w:val="16"/>
        </w:rPr>
        <w:t xml:space="preserve">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16cid:durableId="446697287">
    <w:abstractNumId w:val="1"/>
  </w:num>
  <w:num w:numId="2" w16cid:durableId="1667781306">
    <w:abstractNumId w:val="0"/>
  </w:num>
  <w:num w:numId="3" w16cid:durableId="534733286">
    <w:abstractNumId w:val="17"/>
  </w:num>
  <w:num w:numId="4" w16cid:durableId="553931901">
    <w:abstractNumId w:val="7"/>
  </w:num>
  <w:num w:numId="5" w16cid:durableId="1939632097">
    <w:abstractNumId w:val="15"/>
  </w:num>
  <w:num w:numId="6" w16cid:durableId="1494371792">
    <w:abstractNumId w:val="14"/>
  </w:num>
  <w:num w:numId="7" w16cid:durableId="333724065">
    <w:abstractNumId w:val="6"/>
  </w:num>
  <w:num w:numId="8" w16cid:durableId="1905723198">
    <w:abstractNumId w:val="9"/>
  </w:num>
  <w:num w:numId="9" w16cid:durableId="1529679825">
    <w:abstractNumId w:val="11"/>
  </w:num>
  <w:num w:numId="10" w16cid:durableId="1280843814">
    <w:abstractNumId w:val="18"/>
  </w:num>
  <w:num w:numId="11" w16cid:durableId="1129591121">
    <w:abstractNumId w:val="12"/>
  </w:num>
  <w:num w:numId="12" w16cid:durableId="1361782581">
    <w:abstractNumId w:val="4"/>
  </w:num>
  <w:num w:numId="13" w16cid:durableId="353651652">
    <w:abstractNumId w:val="8"/>
  </w:num>
  <w:num w:numId="14" w16cid:durableId="165947502">
    <w:abstractNumId w:val="3"/>
  </w:num>
  <w:num w:numId="15" w16cid:durableId="707296661">
    <w:abstractNumId w:val="5"/>
  </w:num>
  <w:num w:numId="16" w16cid:durableId="581991169">
    <w:abstractNumId w:val="10"/>
  </w:num>
  <w:num w:numId="17" w16cid:durableId="800878712">
    <w:abstractNumId w:val="16"/>
  </w:num>
  <w:num w:numId="18" w16cid:durableId="680202420">
    <w:abstractNumId w:val="13"/>
  </w:num>
  <w:num w:numId="19" w16cid:durableId="108684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F11"/>
    <w:rsid w:val="000D5CE7"/>
    <w:rsid w:val="00137F33"/>
    <w:rsid w:val="00175F80"/>
    <w:rsid w:val="00183236"/>
    <w:rsid w:val="001A735F"/>
    <w:rsid w:val="001F00DF"/>
    <w:rsid w:val="001F244F"/>
    <w:rsid w:val="0020442A"/>
    <w:rsid w:val="002160EF"/>
    <w:rsid w:val="0022620F"/>
    <w:rsid w:val="002A0941"/>
    <w:rsid w:val="003617F0"/>
    <w:rsid w:val="00427383"/>
    <w:rsid w:val="00432B35"/>
    <w:rsid w:val="00470D61"/>
    <w:rsid w:val="004C06F5"/>
    <w:rsid w:val="004F5941"/>
    <w:rsid w:val="0052086B"/>
    <w:rsid w:val="00525032"/>
    <w:rsid w:val="00553712"/>
    <w:rsid w:val="00582A28"/>
    <w:rsid w:val="00586737"/>
    <w:rsid w:val="00627F70"/>
    <w:rsid w:val="00664770"/>
    <w:rsid w:val="006F786F"/>
    <w:rsid w:val="007049FB"/>
    <w:rsid w:val="007933C2"/>
    <w:rsid w:val="007A77D2"/>
    <w:rsid w:val="0082012C"/>
    <w:rsid w:val="00820602"/>
    <w:rsid w:val="008F1D2F"/>
    <w:rsid w:val="008F466C"/>
    <w:rsid w:val="0097533E"/>
    <w:rsid w:val="00982F8C"/>
    <w:rsid w:val="009856C9"/>
    <w:rsid w:val="009902CB"/>
    <w:rsid w:val="009F6978"/>
    <w:rsid w:val="00A42FE1"/>
    <w:rsid w:val="00C7741E"/>
    <w:rsid w:val="00C77506"/>
    <w:rsid w:val="00C86CB8"/>
    <w:rsid w:val="00CF08B7"/>
    <w:rsid w:val="00D37BB1"/>
    <w:rsid w:val="00D95AC8"/>
    <w:rsid w:val="00EF2F11"/>
    <w:rsid w:val="00EF7D0A"/>
    <w:rsid w:val="00F3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2B2E"/>
  <w15:docId w15:val="{AF5B04DC-CB0A-4E9D-B69E-ED606241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F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F11"/>
    <w:pPr>
      <w:keepNext/>
      <w:spacing w:line="220" w:lineRule="exact"/>
      <w:jc w:val="center"/>
      <w:outlineLvl w:val="0"/>
    </w:pPr>
    <w:rPr>
      <w:rFonts w:ascii="AG Souvenir" w:hAnsi="AG Souvenir"/>
      <w:b/>
      <w:color w:val="000000"/>
      <w:spacing w:val="38"/>
      <w:sz w:val="28"/>
      <w:szCs w:val="20"/>
    </w:rPr>
  </w:style>
  <w:style w:type="paragraph" w:styleId="2">
    <w:name w:val="heading 2"/>
    <w:next w:val="a"/>
    <w:link w:val="20"/>
    <w:uiPriority w:val="9"/>
    <w:qFormat/>
    <w:rsid w:val="00EF2F11"/>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EF2F11"/>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EF2F1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F2F1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F1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EF2F1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F2F11"/>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EF2F1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F2F11"/>
    <w:rPr>
      <w:rFonts w:ascii="XO Thames" w:eastAsia="Times New Roman" w:hAnsi="XO Thames" w:cs="Times New Roman"/>
      <w:b/>
      <w:color w:val="000000"/>
      <w:szCs w:val="20"/>
      <w:lang w:eastAsia="ru-RU"/>
    </w:rPr>
  </w:style>
  <w:style w:type="paragraph" w:customStyle="1" w:styleId="ConsPlusNonformat">
    <w:name w:val="ConsPlusNonformat"/>
    <w:rsid w:val="00EF2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EF2F11"/>
    <w:pPr>
      <w:spacing w:before="100" w:beforeAutospacing="1" w:after="100" w:afterAutospacing="1"/>
    </w:pPr>
  </w:style>
  <w:style w:type="paragraph" w:styleId="a3">
    <w:name w:val="Body Text Indent"/>
    <w:basedOn w:val="a"/>
    <w:link w:val="a4"/>
    <w:rsid w:val="00EF2F11"/>
    <w:pPr>
      <w:ind w:firstLine="540"/>
    </w:pPr>
  </w:style>
  <w:style w:type="character" w:customStyle="1" w:styleId="a4">
    <w:name w:val="Основной текст с отступом Знак"/>
    <w:basedOn w:val="a0"/>
    <w:link w:val="a3"/>
    <w:rsid w:val="00EF2F11"/>
    <w:rPr>
      <w:rFonts w:ascii="Times New Roman" w:eastAsia="Times New Roman" w:hAnsi="Times New Roman" w:cs="Times New Roman"/>
      <w:sz w:val="24"/>
      <w:szCs w:val="24"/>
      <w:lang w:eastAsia="ru-RU"/>
    </w:rPr>
  </w:style>
  <w:style w:type="paragraph" w:customStyle="1" w:styleId="ConsPlusTitle">
    <w:name w:val="ConsPlusTitle"/>
    <w:rsid w:val="00EF2F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
    <w:link w:val="a6"/>
    <w:rsid w:val="00EF2F11"/>
    <w:pPr>
      <w:tabs>
        <w:tab w:val="center" w:pos="4677"/>
        <w:tab w:val="right" w:pos="9355"/>
      </w:tabs>
    </w:pPr>
  </w:style>
  <w:style w:type="character" w:customStyle="1" w:styleId="a6">
    <w:name w:val="Нижний колонтитул Знак"/>
    <w:basedOn w:val="a0"/>
    <w:link w:val="a5"/>
    <w:rsid w:val="00EF2F11"/>
    <w:rPr>
      <w:rFonts w:ascii="Times New Roman" w:eastAsia="Times New Roman" w:hAnsi="Times New Roman" w:cs="Times New Roman"/>
      <w:sz w:val="24"/>
      <w:szCs w:val="24"/>
      <w:lang w:eastAsia="ru-RU"/>
    </w:rPr>
  </w:style>
  <w:style w:type="character" w:styleId="a7">
    <w:name w:val="page number"/>
    <w:basedOn w:val="a0"/>
    <w:rsid w:val="00EF2F11"/>
  </w:style>
  <w:style w:type="paragraph" w:customStyle="1" w:styleId="Default">
    <w:name w:val="Default"/>
    <w:rsid w:val="00EF2F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EF2F11"/>
    <w:rPr>
      <w:rFonts w:ascii="Tahoma" w:hAnsi="Tahoma"/>
      <w:sz w:val="16"/>
      <w:szCs w:val="16"/>
    </w:rPr>
  </w:style>
  <w:style w:type="character" w:customStyle="1" w:styleId="a9">
    <w:name w:val="Текст выноски Знак"/>
    <w:basedOn w:val="a0"/>
    <w:link w:val="a8"/>
    <w:rsid w:val="00EF2F11"/>
    <w:rPr>
      <w:rFonts w:ascii="Tahoma" w:eastAsia="Times New Roman" w:hAnsi="Tahoma" w:cs="Times New Roman"/>
      <w:sz w:val="16"/>
      <w:szCs w:val="16"/>
      <w:lang w:eastAsia="ru-RU"/>
    </w:rPr>
  </w:style>
  <w:style w:type="paragraph" w:styleId="aa">
    <w:name w:val="List Paragraph"/>
    <w:basedOn w:val="a"/>
    <w:link w:val="ab"/>
    <w:qFormat/>
    <w:rsid w:val="00EF2F11"/>
    <w:pPr>
      <w:ind w:left="720"/>
      <w:contextualSpacing/>
    </w:pPr>
    <w:rPr>
      <w:sz w:val="20"/>
      <w:szCs w:val="20"/>
    </w:rPr>
  </w:style>
  <w:style w:type="character" w:customStyle="1" w:styleId="ab">
    <w:name w:val="Абзац списка Знак"/>
    <w:link w:val="aa"/>
    <w:rsid w:val="00EF2F11"/>
    <w:rPr>
      <w:rFonts w:ascii="Times New Roman" w:eastAsia="Times New Roman" w:hAnsi="Times New Roman" w:cs="Times New Roman"/>
      <w:sz w:val="20"/>
      <w:szCs w:val="20"/>
      <w:lang w:eastAsia="ru-RU"/>
    </w:rPr>
  </w:style>
  <w:style w:type="paragraph" w:styleId="ac">
    <w:name w:val="Normal (Web)"/>
    <w:basedOn w:val="a"/>
    <w:link w:val="ad"/>
    <w:unhideWhenUsed/>
    <w:rsid w:val="00EF2F11"/>
    <w:pPr>
      <w:spacing w:before="100" w:beforeAutospacing="1" w:after="100" w:afterAutospacing="1"/>
    </w:pPr>
  </w:style>
  <w:style w:type="character" w:customStyle="1" w:styleId="ad">
    <w:name w:val="Обычный (Интернет) Знак"/>
    <w:link w:val="ac"/>
    <w:rsid w:val="00EF2F11"/>
    <w:rPr>
      <w:rFonts w:ascii="Times New Roman" w:eastAsia="Times New Roman" w:hAnsi="Times New Roman" w:cs="Times New Roman"/>
      <w:sz w:val="24"/>
      <w:szCs w:val="24"/>
      <w:lang w:eastAsia="ru-RU"/>
    </w:rPr>
  </w:style>
  <w:style w:type="character" w:customStyle="1" w:styleId="11">
    <w:name w:val="Обычный1"/>
    <w:rsid w:val="00EF2F11"/>
  </w:style>
  <w:style w:type="paragraph" w:styleId="ae">
    <w:name w:val="header"/>
    <w:basedOn w:val="a"/>
    <w:link w:val="af"/>
    <w:uiPriority w:val="99"/>
    <w:rsid w:val="00EF2F11"/>
    <w:pPr>
      <w:tabs>
        <w:tab w:val="center" w:pos="4677"/>
        <w:tab w:val="right" w:pos="9355"/>
      </w:tabs>
    </w:pPr>
  </w:style>
  <w:style w:type="character" w:customStyle="1" w:styleId="af">
    <w:name w:val="Верхний колонтитул Знак"/>
    <w:basedOn w:val="a0"/>
    <w:link w:val="ae"/>
    <w:uiPriority w:val="99"/>
    <w:rsid w:val="00EF2F11"/>
    <w:rPr>
      <w:rFonts w:ascii="Times New Roman" w:eastAsia="Times New Roman" w:hAnsi="Times New Roman" w:cs="Times New Roman"/>
      <w:sz w:val="24"/>
      <w:szCs w:val="24"/>
      <w:lang w:eastAsia="ru-RU"/>
    </w:rPr>
  </w:style>
  <w:style w:type="paragraph" w:customStyle="1" w:styleId="af0">
    <w:name w:val="Знак"/>
    <w:basedOn w:val="a"/>
    <w:rsid w:val="00EF2F11"/>
    <w:pPr>
      <w:spacing w:before="100" w:beforeAutospacing="1" w:after="100" w:afterAutospacing="1"/>
    </w:pPr>
    <w:rPr>
      <w:rFonts w:ascii="Tahoma" w:hAnsi="Tahoma"/>
      <w:sz w:val="20"/>
      <w:szCs w:val="20"/>
      <w:lang w:val="en-US" w:eastAsia="en-US"/>
    </w:rPr>
  </w:style>
  <w:style w:type="paragraph" w:customStyle="1" w:styleId="ConsTitle">
    <w:name w:val="ConsTitle"/>
    <w:rsid w:val="00EF2F11"/>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F2F1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F2F11"/>
    <w:pPr>
      <w:widowControl w:val="0"/>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
    <w:link w:val="22"/>
    <w:uiPriority w:val="99"/>
    <w:rsid w:val="00EF2F11"/>
    <w:pPr>
      <w:ind w:left="2880" w:hanging="2880"/>
      <w:jc w:val="both"/>
    </w:pPr>
    <w:rPr>
      <w:sz w:val="28"/>
      <w:szCs w:val="20"/>
    </w:rPr>
  </w:style>
  <w:style w:type="character" w:customStyle="1" w:styleId="22">
    <w:name w:val="Основной текст с отступом 2 Знак"/>
    <w:basedOn w:val="a0"/>
    <w:link w:val="21"/>
    <w:uiPriority w:val="99"/>
    <w:rsid w:val="00EF2F11"/>
    <w:rPr>
      <w:rFonts w:ascii="Times New Roman" w:eastAsia="Times New Roman" w:hAnsi="Times New Roman" w:cs="Times New Roman"/>
      <w:sz w:val="28"/>
      <w:szCs w:val="20"/>
      <w:lang w:eastAsia="ru-RU"/>
    </w:rPr>
  </w:style>
  <w:style w:type="paragraph" w:customStyle="1" w:styleId="af1">
    <w:name w:val="Знак Знак Знак Знак Знак Знак Знак Знак Знак Знак"/>
    <w:basedOn w:val="a"/>
    <w:rsid w:val="00EF2F11"/>
    <w:pPr>
      <w:spacing w:before="100" w:beforeAutospacing="1" w:after="100" w:afterAutospacing="1"/>
      <w:jc w:val="both"/>
    </w:pPr>
    <w:rPr>
      <w:rFonts w:ascii="Tahoma" w:hAnsi="Tahoma" w:cs="Tahoma"/>
      <w:sz w:val="20"/>
      <w:szCs w:val="20"/>
      <w:lang w:val="en-US" w:eastAsia="en-US"/>
    </w:rPr>
  </w:style>
  <w:style w:type="paragraph" w:styleId="af2">
    <w:name w:val="Body Text"/>
    <w:basedOn w:val="a"/>
    <w:link w:val="af3"/>
    <w:rsid w:val="00EF2F11"/>
    <w:pPr>
      <w:spacing w:after="120"/>
    </w:pPr>
  </w:style>
  <w:style w:type="character" w:customStyle="1" w:styleId="af3">
    <w:name w:val="Основной текст Знак"/>
    <w:basedOn w:val="a0"/>
    <w:link w:val="af2"/>
    <w:rsid w:val="00EF2F11"/>
    <w:rPr>
      <w:rFonts w:ascii="Times New Roman" w:eastAsia="Times New Roman" w:hAnsi="Times New Roman" w:cs="Times New Roman"/>
      <w:sz w:val="24"/>
      <w:szCs w:val="24"/>
      <w:lang w:eastAsia="ru-RU"/>
    </w:rPr>
  </w:style>
  <w:style w:type="paragraph" w:customStyle="1" w:styleId="ConsPlusCell">
    <w:name w:val="ConsPlusCell"/>
    <w:rsid w:val="00EF2F11"/>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footnote text"/>
    <w:basedOn w:val="a"/>
    <w:link w:val="af5"/>
    <w:rsid w:val="00EF2F11"/>
    <w:rPr>
      <w:sz w:val="20"/>
      <w:szCs w:val="20"/>
    </w:rPr>
  </w:style>
  <w:style w:type="character" w:customStyle="1" w:styleId="af5">
    <w:name w:val="Текст сноски Знак"/>
    <w:basedOn w:val="a0"/>
    <w:link w:val="af4"/>
    <w:rsid w:val="00EF2F11"/>
    <w:rPr>
      <w:rFonts w:ascii="Times New Roman" w:eastAsia="Times New Roman" w:hAnsi="Times New Roman" w:cs="Times New Roman"/>
      <w:sz w:val="20"/>
      <w:szCs w:val="20"/>
      <w:lang w:eastAsia="ru-RU"/>
    </w:rPr>
  </w:style>
  <w:style w:type="character" w:styleId="af6">
    <w:name w:val="footnote reference"/>
    <w:link w:val="23"/>
    <w:rsid w:val="00EF2F11"/>
    <w:rPr>
      <w:vertAlign w:val="superscript"/>
    </w:rPr>
  </w:style>
  <w:style w:type="paragraph" w:customStyle="1" w:styleId="23">
    <w:name w:val="Знак сноски2"/>
    <w:basedOn w:val="24"/>
    <w:link w:val="af6"/>
    <w:rsid w:val="00EF2F11"/>
    <w:rPr>
      <w:rFonts w:asciiTheme="minorHAnsi" w:eastAsiaTheme="minorHAnsi" w:hAnsiTheme="minorHAnsi" w:cstheme="minorBidi"/>
      <w:color w:val="auto"/>
      <w:sz w:val="22"/>
      <w:szCs w:val="22"/>
      <w:vertAlign w:val="superscript"/>
      <w:lang w:eastAsia="en-US"/>
    </w:rPr>
  </w:style>
  <w:style w:type="paragraph" w:customStyle="1" w:styleId="24">
    <w:name w:val="Основной шрифт абзаца2"/>
    <w:rsid w:val="00EF2F11"/>
    <w:pPr>
      <w:spacing w:after="0" w:line="240" w:lineRule="auto"/>
    </w:pPr>
    <w:rPr>
      <w:rFonts w:ascii="Calibri" w:eastAsia="Times New Roman" w:hAnsi="Calibri" w:cs="Times New Roman"/>
      <w:color w:val="000000"/>
      <w:sz w:val="20"/>
      <w:szCs w:val="20"/>
      <w:lang w:eastAsia="ru-RU"/>
    </w:rPr>
  </w:style>
  <w:style w:type="paragraph" w:styleId="25">
    <w:name w:val="toc 2"/>
    <w:next w:val="a"/>
    <w:link w:val="26"/>
    <w:uiPriority w:val="39"/>
    <w:rsid w:val="00EF2F11"/>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EF2F11"/>
    <w:rPr>
      <w:rFonts w:ascii="XO Thames" w:eastAsia="Times New Roman" w:hAnsi="XO Thames" w:cs="Times New Roman"/>
      <w:color w:val="000000"/>
      <w:sz w:val="28"/>
      <w:szCs w:val="20"/>
      <w:lang w:eastAsia="ru-RU"/>
    </w:rPr>
  </w:style>
  <w:style w:type="paragraph" w:styleId="41">
    <w:name w:val="toc 4"/>
    <w:next w:val="a"/>
    <w:link w:val="42"/>
    <w:uiPriority w:val="39"/>
    <w:rsid w:val="00EF2F1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F2F11"/>
    <w:rPr>
      <w:rFonts w:ascii="XO Thames" w:eastAsia="Times New Roman" w:hAnsi="XO Thames" w:cs="Times New Roman"/>
      <w:color w:val="000000"/>
      <w:sz w:val="28"/>
      <w:szCs w:val="20"/>
      <w:lang w:eastAsia="ru-RU"/>
    </w:rPr>
  </w:style>
  <w:style w:type="paragraph" w:styleId="6">
    <w:name w:val="toc 6"/>
    <w:next w:val="a"/>
    <w:link w:val="60"/>
    <w:uiPriority w:val="39"/>
    <w:rsid w:val="00EF2F1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F2F11"/>
    <w:rPr>
      <w:rFonts w:ascii="XO Thames" w:eastAsia="Times New Roman" w:hAnsi="XO Thames" w:cs="Times New Roman"/>
      <w:color w:val="000000"/>
      <w:sz w:val="28"/>
      <w:szCs w:val="20"/>
      <w:lang w:eastAsia="ru-RU"/>
    </w:rPr>
  </w:style>
  <w:style w:type="paragraph" w:styleId="7">
    <w:name w:val="toc 7"/>
    <w:next w:val="a"/>
    <w:link w:val="70"/>
    <w:uiPriority w:val="39"/>
    <w:rsid w:val="00EF2F1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F2F11"/>
    <w:rPr>
      <w:rFonts w:ascii="XO Thames" w:eastAsia="Times New Roman" w:hAnsi="XO Thames" w:cs="Times New Roman"/>
      <w:color w:val="000000"/>
      <w:sz w:val="28"/>
      <w:szCs w:val="20"/>
      <w:lang w:eastAsia="ru-RU"/>
    </w:rPr>
  </w:style>
  <w:style w:type="paragraph" w:customStyle="1" w:styleId="12">
    <w:name w:val="Знак1"/>
    <w:basedOn w:val="a"/>
    <w:rsid w:val="00EF2F11"/>
    <w:pPr>
      <w:spacing w:beforeAutospacing="1" w:after="200" w:afterAutospacing="1"/>
    </w:pPr>
    <w:rPr>
      <w:rFonts w:ascii="Tahoma" w:hAnsi="Tahoma"/>
      <w:color w:val="000000"/>
      <w:sz w:val="20"/>
      <w:szCs w:val="20"/>
    </w:rPr>
  </w:style>
  <w:style w:type="paragraph" w:customStyle="1" w:styleId="13">
    <w:name w:val="Знак сноски1"/>
    <w:rsid w:val="00EF2F11"/>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7">
    <w:name w:val="Гипертекстовая ссылка"/>
    <w:rsid w:val="00EF2F11"/>
    <w:pPr>
      <w:spacing w:after="0" w:line="240" w:lineRule="auto"/>
    </w:pPr>
    <w:rPr>
      <w:rFonts w:ascii="Calibri" w:eastAsia="Times New Roman" w:hAnsi="Calibri" w:cs="Times New Roman"/>
      <w:color w:val="106BBE"/>
      <w:sz w:val="26"/>
      <w:szCs w:val="20"/>
      <w:lang w:eastAsia="ru-RU"/>
    </w:rPr>
  </w:style>
  <w:style w:type="paragraph" w:styleId="31">
    <w:name w:val="toc 3"/>
    <w:next w:val="a"/>
    <w:link w:val="32"/>
    <w:uiPriority w:val="39"/>
    <w:rsid w:val="00EF2F1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F2F11"/>
    <w:rPr>
      <w:rFonts w:ascii="XO Thames" w:eastAsia="Times New Roman" w:hAnsi="XO Thames" w:cs="Times New Roman"/>
      <w:color w:val="000000"/>
      <w:sz w:val="28"/>
      <w:szCs w:val="20"/>
      <w:lang w:eastAsia="ru-RU"/>
    </w:rPr>
  </w:style>
  <w:style w:type="paragraph" w:customStyle="1" w:styleId="14">
    <w:name w:val="Гиперссылка1"/>
    <w:rsid w:val="00EF2F11"/>
    <w:pPr>
      <w:spacing w:after="0" w:line="240" w:lineRule="auto"/>
    </w:pPr>
    <w:rPr>
      <w:rFonts w:ascii="Calibri" w:eastAsia="Times New Roman" w:hAnsi="Calibri" w:cs="Times New Roman"/>
      <w:color w:val="0000FF"/>
      <w:sz w:val="20"/>
      <w:szCs w:val="20"/>
      <w:u w:val="single"/>
      <w:lang w:eastAsia="ru-RU"/>
    </w:rPr>
  </w:style>
  <w:style w:type="paragraph" w:customStyle="1" w:styleId="af8">
    <w:name w:val="Символ сноски"/>
    <w:rsid w:val="00EF2F11"/>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EF2F11"/>
    <w:pPr>
      <w:widowControl w:val="0"/>
    </w:pPr>
    <w:rPr>
      <w:color w:val="000000"/>
      <w:sz w:val="22"/>
      <w:szCs w:val="20"/>
    </w:rPr>
  </w:style>
  <w:style w:type="paragraph" w:customStyle="1" w:styleId="27">
    <w:name w:val="Гиперссылка2"/>
    <w:link w:val="af9"/>
    <w:rsid w:val="00EF2F11"/>
    <w:pPr>
      <w:spacing w:after="0" w:line="240" w:lineRule="auto"/>
    </w:pPr>
    <w:rPr>
      <w:rFonts w:ascii="Calibri" w:eastAsia="Times New Roman" w:hAnsi="Calibri" w:cs="Times New Roman"/>
      <w:color w:val="0000FF"/>
      <w:sz w:val="20"/>
      <w:szCs w:val="20"/>
      <w:u w:val="single"/>
      <w:lang w:eastAsia="ru-RU"/>
    </w:rPr>
  </w:style>
  <w:style w:type="character" w:styleId="af9">
    <w:name w:val="Hyperlink"/>
    <w:link w:val="27"/>
    <w:rsid w:val="00EF2F11"/>
    <w:rPr>
      <w:rFonts w:ascii="Calibri" w:eastAsia="Times New Roman" w:hAnsi="Calibri" w:cs="Times New Roman"/>
      <w:color w:val="0000FF"/>
      <w:sz w:val="20"/>
      <w:szCs w:val="20"/>
      <w:u w:val="single"/>
      <w:lang w:eastAsia="ru-RU"/>
    </w:rPr>
  </w:style>
  <w:style w:type="paragraph" w:customStyle="1" w:styleId="Footnote">
    <w:name w:val="Footnote"/>
    <w:basedOn w:val="a"/>
    <w:rsid w:val="00EF2F11"/>
    <w:rPr>
      <w:color w:val="000000"/>
      <w:sz w:val="20"/>
      <w:szCs w:val="20"/>
    </w:rPr>
  </w:style>
  <w:style w:type="paragraph" w:customStyle="1" w:styleId="15">
    <w:name w:val="Основной шрифт абзаца1"/>
    <w:rsid w:val="00EF2F11"/>
    <w:pPr>
      <w:spacing w:after="0" w:line="240" w:lineRule="auto"/>
    </w:pPr>
    <w:rPr>
      <w:rFonts w:ascii="Calibri" w:eastAsia="Times New Roman" w:hAnsi="Calibri" w:cs="Times New Roman"/>
      <w:color w:val="000000"/>
      <w:sz w:val="20"/>
      <w:szCs w:val="20"/>
      <w:lang w:eastAsia="ru-RU"/>
    </w:rPr>
  </w:style>
  <w:style w:type="paragraph" w:styleId="16">
    <w:name w:val="toc 1"/>
    <w:next w:val="a"/>
    <w:link w:val="17"/>
    <w:uiPriority w:val="39"/>
    <w:rsid w:val="00EF2F11"/>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F2F11"/>
    <w:rPr>
      <w:rFonts w:ascii="XO Thames" w:eastAsia="Times New Roman" w:hAnsi="XO Thames" w:cs="Times New Roman"/>
      <w:b/>
      <w:color w:val="000000"/>
      <w:sz w:val="28"/>
      <w:szCs w:val="20"/>
      <w:lang w:eastAsia="ru-RU"/>
    </w:rPr>
  </w:style>
  <w:style w:type="paragraph" w:customStyle="1" w:styleId="markedcontent">
    <w:name w:val="markedcontent"/>
    <w:rsid w:val="00EF2F11"/>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EF2F11"/>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5"/>
    <w:rsid w:val="00EF2F11"/>
  </w:style>
  <w:style w:type="paragraph" w:customStyle="1" w:styleId="afa">
    <w:name w:val="Нормальный (таблица)"/>
    <w:basedOn w:val="a"/>
    <w:next w:val="a"/>
    <w:rsid w:val="00EF2F11"/>
    <w:pPr>
      <w:widowControl w:val="0"/>
      <w:jc w:val="both"/>
    </w:pPr>
    <w:rPr>
      <w:rFonts w:ascii="Arial" w:hAnsi="Arial"/>
      <w:color w:val="000000"/>
      <w:szCs w:val="20"/>
    </w:rPr>
  </w:style>
  <w:style w:type="paragraph" w:styleId="9">
    <w:name w:val="toc 9"/>
    <w:next w:val="a"/>
    <w:link w:val="90"/>
    <w:uiPriority w:val="39"/>
    <w:rsid w:val="00EF2F1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F2F11"/>
    <w:rPr>
      <w:rFonts w:ascii="XO Thames" w:eastAsia="Times New Roman" w:hAnsi="XO Thames" w:cs="Times New Roman"/>
      <w:color w:val="000000"/>
      <w:sz w:val="28"/>
      <w:szCs w:val="20"/>
      <w:lang w:eastAsia="ru-RU"/>
    </w:rPr>
  </w:style>
  <w:style w:type="paragraph" w:customStyle="1" w:styleId="afb">
    <w:name w:val="Привязка сноски"/>
    <w:rsid w:val="00EF2F11"/>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EF2F1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F2F11"/>
    <w:rPr>
      <w:rFonts w:ascii="XO Thames" w:eastAsia="Times New Roman" w:hAnsi="XO Thames" w:cs="Times New Roman"/>
      <w:color w:val="000000"/>
      <w:sz w:val="28"/>
      <w:szCs w:val="20"/>
      <w:lang w:eastAsia="ru-RU"/>
    </w:rPr>
  </w:style>
  <w:style w:type="paragraph" w:styleId="51">
    <w:name w:val="toc 5"/>
    <w:next w:val="a"/>
    <w:link w:val="52"/>
    <w:uiPriority w:val="39"/>
    <w:rsid w:val="00EF2F1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F2F11"/>
    <w:rPr>
      <w:rFonts w:ascii="XO Thames" w:eastAsia="Times New Roman" w:hAnsi="XO Thames" w:cs="Times New Roman"/>
      <w:color w:val="000000"/>
      <w:sz w:val="28"/>
      <w:szCs w:val="20"/>
      <w:lang w:eastAsia="ru-RU"/>
    </w:rPr>
  </w:style>
  <w:style w:type="paragraph" w:customStyle="1" w:styleId="100">
    <w:name w:val="Знак1_0"/>
    <w:basedOn w:val="a"/>
    <w:rsid w:val="00EF2F11"/>
    <w:pPr>
      <w:spacing w:beforeAutospacing="1" w:after="200" w:afterAutospacing="1"/>
    </w:pPr>
    <w:rPr>
      <w:rFonts w:ascii="Tahoma" w:hAnsi="Tahoma"/>
      <w:color w:val="000000"/>
      <w:sz w:val="20"/>
      <w:szCs w:val="20"/>
    </w:rPr>
  </w:style>
  <w:style w:type="paragraph" w:styleId="afc">
    <w:name w:val="Subtitle"/>
    <w:next w:val="a"/>
    <w:link w:val="afd"/>
    <w:uiPriority w:val="11"/>
    <w:qFormat/>
    <w:rsid w:val="00EF2F11"/>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EF2F11"/>
    <w:rPr>
      <w:rFonts w:ascii="XO Thames" w:eastAsia="Times New Roman" w:hAnsi="XO Thames" w:cs="Times New Roman"/>
      <w:i/>
      <w:color w:val="000000"/>
      <w:sz w:val="24"/>
      <w:szCs w:val="20"/>
      <w:lang w:eastAsia="ru-RU"/>
    </w:rPr>
  </w:style>
  <w:style w:type="paragraph" w:styleId="afe">
    <w:name w:val="Title"/>
    <w:next w:val="a"/>
    <w:link w:val="aff"/>
    <w:uiPriority w:val="10"/>
    <w:qFormat/>
    <w:rsid w:val="00EF2F1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Заголовок Знак"/>
    <w:basedOn w:val="a0"/>
    <w:link w:val="afe"/>
    <w:uiPriority w:val="10"/>
    <w:rsid w:val="00EF2F11"/>
    <w:rPr>
      <w:rFonts w:ascii="XO Thames" w:eastAsia="Times New Roman" w:hAnsi="XO Thames" w:cs="Times New Roman"/>
      <w:b/>
      <w:caps/>
      <w:color w:val="000000"/>
      <w:sz w:val="40"/>
      <w:szCs w:val="20"/>
      <w:lang w:eastAsia="ru-RU"/>
    </w:rPr>
  </w:style>
  <w:style w:type="paragraph" w:customStyle="1" w:styleId="Endnote">
    <w:name w:val="Endnote"/>
    <w:basedOn w:val="a"/>
    <w:rsid w:val="00EF2F11"/>
    <w:pPr>
      <w:spacing w:line="360" w:lineRule="atLeast"/>
      <w:jc w:val="both"/>
    </w:pPr>
    <w:rPr>
      <w:color w:val="000000"/>
      <w:sz w:val="20"/>
      <w:szCs w:val="20"/>
    </w:rPr>
  </w:style>
  <w:style w:type="paragraph" w:customStyle="1" w:styleId="33">
    <w:name w:val="Гиперссылка3"/>
    <w:rsid w:val="00EF2F11"/>
    <w:pPr>
      <w:spacing w:after="0" w:line="240" w:lineRule="auto"/>
    </w:pPr>
    <w:rPr>
      <w:rFonts w:ascii="Calibri" w:eastAsia="Times New Roman" w:hAnsi="Calibri" w:cs="Times New Roman"/>
      <w:color w:val="0000FF"/>
      <w:sz w:val="20"/>
      <w:szCs w:val="20"/>
      <w:u w:val="single"/>
      <w:lang w:eastAsia="ru-RU"/>
    </w:rPr>
  </w:style>
  <w:style w:type="paragraph" w:styleId="aff0">
    <w:name w:val="annotation text"/>
    <w:basedOn w:val="a"/>
    <w:link w:val="aff1"/>
    <w:rsid w:val="00EF2F11"/>
    <w:pPr>
      <w:spacing w:after="160" w:line="264" w:lineRule="auto"/>
    </w:pPr>
    <w:rPr>
      <w:rFonts w:ascii="Calibri" w:hAnsi="Calibri"/>
      <w:color w:val="000000"/>
      <w:sz w:val="20"/>
      <w:szCs w:val="20"/>
    </w:rPr>
  </w:style>
  <w:style w:type="character" w:customStyle="1" w:styleId="aff1">
    <w:name w:val="Текст примечания Знак"/>
    <w:basedOn w:val="a0"/>
    <w:link w:val="aff0"/>
    <w:rsid w:val="00EF2F11"/>
    <w:rPr>
      <w:rFonts w:ascii="Calibri" w:eastAsia="Times New Roman" w:hAnsi="Calibri" w:cs="Times New Roman"/>
      <w:color w:val="000000"/>
      <w:sz w:val="20"/>
      <w:szCs w:val="20"/>
      <w:lang w:eastAsia="ru-RU"/>
    </w:rPr>
  </w:style>
  <w:style w:type="paragraph" w:customStyle="1" w:styleId="18">
    <w:name w:val="Знак концевой сноски1"/>
    <w:basedOn w:val="15"/>
    <w:rsid w:val="00EF2F11"/>
    <w:rPr>
      <w:vertAlign w:val="superscript"/>
    </w:rPr>
  </w:style>
  <w:style w:type="paragraph" w:customStyle="1" w:styleId="34">
    <w:name w:val="Основной шрифт абзаца3"/>
    <w:rsid w:val="00EF2F11"/>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EF2F11"/>
    <w:pPr>
      <w:spacing w:after="0" w:line="240" w:lineRule="auto"/>
    </w:pPr>
    <w:rPr>
      <w:rFonts w:ascii="Times New Roman" w:eastAsia="Times New Roman" w:hAnsi="Times New Roman" w:cs="Times New Roman"/>
      <w:color w:val="000000"/>
      <w:sz w:val="26"/>
      <w:szCs w:val="20"/>
      <w:lang w:eastAsia="ru-RU"/>
    </w:rPr>
  </w:style>
  <w:style w:type="paragraph" w:customStyle="1" w:styleId="19">
    <w:name w:val="Номер страницы1"/>
    <w:basedOn w:val="15"/>
    <w:rsid w:val="00EF2F11"/>
  </w:style>
  <w:style w:type="paragraph" w:customStyle="1" w:styleId="1a">
    <w:name w:val="Знак примечания1"/>
    <w:basedOn w:val="15"/>
    <w:rsid w:val="00EF2F11"/>
    <w:rPr>
      <w:sz w:val="16"/>
    </w:rPr>
  </w:style>
  <w:style w:type="paragraph" w:styleId="aff2">
    <w:name w:val="annotation subject"/>
    <w:basedOn w:val="aff0"/>
    <w:next w:val="aff0"/>
    <w:link w:val="aff3"/>
    <w:rsid w:val="00EF2F11"/>
    <w:rPr>
      <w:b/>
    </w:rPr>
  </w:style>
  <w:style w:type="character" w:customStyle="1" w:styleId="aff3">
    <w:name w:val="Тема примечания Знак"/>
    <w:basedOn w:val="aff1"/>
    <w:link w:val="aff2"/>
    <w:rsid w:val="00EF2F11"/>
    <w:rPr>
      <w:rFonts w:ascii="Calibri" w:eastAsia="Times New Roman" w:hAnsi="Calibri" w:cs="Times New Roman"/>
      <w:b/>
      <w:color w:val="000000"/>
      <w:sz w:val="20"/>
      <w:szCs w:val="20"/>
      <w:lang w:eastAsia="ru-RU"/>
    </w:rPr>
  </w:style>
  <w:style w:type="paragraph" w:customStyle="1" w:styleId="ConsPlusTitlePage">
    <w:name w:val="ConsPlusTitlePage"/>
    <w:rsid w:val="00EF2F11"/>
    <w:pPr>
      <w:widowControl w:val="0"/>
      <w:spacing w:after="0" w:line="240" w:lineRule="auto"/>
    </w:pPr>
    <w:rPr>
      <w:rFonts w:ascii="Tahoma" w:eastAsia="Times New Roman" w:hAnsi="Tahoma" w:cs="Times New Roman"/>
      <w:color w:val="000000"/>
      <w:sz w:val="20"/>
      <w:szCs w:val="20"/>
      <w:lang w:eastAsia="ru-RU"/>
    </w:rPr>
  </w:style>
  <w:style w:type="table" w:customStyle="1" w:styleId="43">
    <w:name w:val="Сетка таблицы4"/>
    <w:basedOn w:val="a1"/>
    <w:rsid w:val="00EF2F1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27</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Аркадьевна</dc:creator>
  <cp:keywords/>
  <dc:description/>
  <cp:lastModifiedBy>Дон Волонтер</cp:lastModifiedBy>
  <cp:revision>7</cp:revision>
  <dcterms:created xsi:type="dcterms:W3CDTF">2025-07-02T09:16:00Z</dcterms:created>
  <dcterms:modified xsi:type="dcterms:W3CDTF">2025-07-24T08:36:00Z</dcterms:modified>
</cp:coreProperties>
</file>