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0F" w:rsidRPr="00A80C02" w:rsidRDefault="0038490F" w:rsidP="0038490F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80C02">
        <w:rPr>
          <w:b/>
          <w:bCs/>
          <w:caps/>
          <w:sz w:val="28"/>
          <w:szCs w:val="28"/>
        </w:rPr>
        <w:t>Перечень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 xml:space="preserve">налоговых расходов города Азова, обусловленных налоговыми льготами, 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>муниципальной поддержки в соответствии с целями муниципальных программ города Азова</w:t>
      </w:r>
    </w:p>
    <w:p w:rsidR="00871835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 xml:space="preserve">и (или) целями социально-экономического развития города Азова, 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>не относящимися к муниципальным программам города Азова</w:t>
      </w:r>
      <w:r w:rsidR="003D1076">
        <w:rPr>
          <w:b/>
          <w:bCs/>
          <w:sz w:val="28"/>
          <w:szCs w:val="28"/>
        </w:rPr>
        <w:t xml:space="preserve"> (действующий с 202</w:t>
      </w:r>
      <w:r w:rsidR="0047086E">
        <w:rPr>
          <w:b/>
          <w:bCs/>
          <w:sz w:val="28"/>
          <w:szCs w:val="28"/>
        </w:rPr>
        <w:t>5</w:t>
      </w:r>
      <w:r w:rsidR="003D1076">
        <w:rPr>
          <w:b/>
          <w:bCs/>
          <w:sz w:val="28"/>
          <w:szCs w:val="28"/>
        </w:rPr>
        <w:t xml:space="preserve"> года)</w:t>
      </w:r>
    </w:p>
    <w:tbl>
      <w:tblPr>
        <w:tblW w:w="53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688"/>
        <w:gridCol w:w="3181"/>
        <w:gridCol w:w="1212"/>
        <w:gridCol w:w="1386"/>
        <w:gridCol w:w="1248"/>
        <w:gridCol w:w="1526"/>
        <w:gridCol w:w="1650"/>
        <w:gridCol w:w="1596"/>
        <w:gridCol w:w="1523"/>
      </w:tblGrid>
      <w:tr w:rsidR="00907145" w:rsidRPr="00D76411" w:rsidTr="00CC3D43">
        <w:tc>
          <w:tcPr>
            <w:tcW w:w="584" w:type="dxa"/>
          </w:tcPr>
          <w:p w:rsidR="00907145" w:rsidRPr="00D76411" w:rsidRDefault="00907145" w:rsidP="0037721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№ п/п</w:t>
            </w:r>
          </w:p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Краткое наименование</w:t>
            </w:r>
          </w:p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</w:t>
            </w:r>
          </w:p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города Азова</w:t>
            </w:r>
          </w:p>
        </w:tc>
        <w:tc>
          <w:tcPr>
            <w:tcW w:w="3181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Полное </w:t>
            </w:r>
            <w:r w:rsidRPr="00D76411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 xml:space="preserve">наименование 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 города Азова</w:t>
            </w:r>
          </w:p>
        </w:tc>
        <w:tc>
          <w:tcPr>
            <w:tcW w:w="1212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Реквизиты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муниципального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правового акта города Азова, </w:t>
            </w:r>
            <w:proofErr w:type="spellStart"/>
            <w:r w:rsidRPr="00D76411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устанавли</w:t>
            </w:r>
            <w:r w:rsidR="007A6288" w:rsidRPr="007A6288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вающего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налоговый расход</w:t>
            </w:r>
          </w:p>
        </w:tc>
        <w:tc>
          <w:tcPr>
            <w:tcW w:w="1386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Наименова</w:t>
            </w:r>
            <w:r w:rsidR="007A6288" w:rsidRPr="007A628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ние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категории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плательщи</w:t>
            </w:r>
            <w:proofErr w:type="spellEnd"/>
            <w:r w:rsidR="007A6288" w:rsidRPr="007A628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ков налогов, для которых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предусмот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рены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льготы,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освобожде</w:t>
            </w:r>
            <w:r w:rsidR="007A6288" w:rsidRPr="007A628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ния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 иные преференции</w:t>
            </w:r>
          </w:p>
        </w:tc>
        <w:tc>
          <w:tcPr>
            <w:tcW w:w="1248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Целевая категория налогового расхода города Азова</w:t>
            </w:r>
          </w:p>
        </w:tc>
        <w:tc>
          <w:tcPr>
            <w:tcW w:w="1526" w:type="dxa"/>
          </w:tcPr>
          <w:p w:rsidR="00907145" w:rsidRPr="00D76411" w:rsidRDefault="00907145" w:rsidP="0037721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Наименова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ние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ной программы города Азова,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вающей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1650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подпрограммы </w:t>
            </w:r>
            <w:r w:rsidRPr="00D76411">
              <w:rPr>
                <w:rFonts w:eastAsia="Calibri"/>
                <w:bCs/>
                <w:spacing w:val="-4"/>
                <w:sz w:val="22"/>
                <w:szCs w:val="22"/>
                <w:lang w:eastAsia="en-US"/>
              </w:rPr>
              <w:t>муниципальной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программы </w:t>
            </w:r>
          </w:p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pacing w:val="-4"/>
                <w:sz w:val="22"/>
                <w:szCs w:val="22"/>
                <w:lang w:eastAsia="en-US"/>
              </w:rPr>
              <w:t>города Азова,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411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предусматрива</w:t>
            </w:r>
            <w:r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ющей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1596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муниципальных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правовых акт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ов, определяющих цели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социально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экономического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развития города Азова, не относящиеся к муниципальным программам города Азова</w:t>
            </w:r>
          </w:p>
        </w:tc>
        <w:tc>
          <w:tcPr>
            <w:tcW w:w="1523" w:type="dxa"/>
          </w:tcPr>
          <w:p w:rsidR="00907145" w:rsidRPr="00D76411" w:rsidRDefault="00907145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Наимено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вание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куратора налогового расхода</w:t>
            </w:r>
          </w:p>
        </w:tc>
      </w:tr>
    </w:tbl>
    <w:p w:rsidR="0038490F" w:rsidRPr="005C5410" w:rsidRDefault="0038490F" w:rsidP="0038490F">
      <w:pPr>
        <w:rPr>
          <w:sz w:val="2"/>
          <w:szCs w:val="2"/>
        </w:rPr>
      </w:pPr>
    </w:p>
    <w:tbl>
      <w:tblPr>
        <w:tblW w:w="53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1712"/>
        <w:gridCol w:w="3217"/>
        <w:gridCol w:w="1178"/>
        <w:gridCol w:w="1364"/>
        <w:gridCol w:w="1277"/>
        <w:gridCol w:w="1469"/>
        <w:gridCol w:w="1791"/>
        <w:gridCol w:w="1445"/>
        <w:gridCol w:w="1584"/>
      </w:tblGrid>
      <w:tr w:rsidR="00907145" w:rsidRPr="005C5410" w:rsidTr="00CC3D43">
        <w:tc>
          <w:tcPr>
            <w:tcW w:w="557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2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7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8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4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69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91" w:type="dxa"/>
          </w:tcPr>
          <w:p w:rsidR="00907145" w:rsidRPr="00772793" w:rsidRDefault="00907145" w:rsidP="00377214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5" w:type="dxa"/>
          </w:tcPr>
          <w:p w:rsidR="00907145" w:rsidRPr="00772793" w:rsidRDefault="001B2B03" w:rsidP="00377214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84" w:type="dxa"/>
          </w:tcPr>
          <w:p w:rsidR="00907145" w:rsidRPr="00772793" w:rsidRDefault="00907145" w:rsidP="001B2B03">
            <w:pPr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1B2B03" w:rsidRPr="00772793">
              <w:rPr>
                <w:rFonts w:eastAsia="Calibri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907145" w:rsidRPr="005C5410" w:rsidTr="00CC3D43">
        <w:tc>
          <w:tcPr>
            <w:tcW w:w="557" w:type="dxa"/>
          </w:tcPr>
          <w:p w:rsidR="00907145" w:rsidRPr="00772793" w:rsidRDefault="00907145" w:rsidP="005B15A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2" w:type="dxa"/>
          </w:tcPr>
          <w:p w:rsidR="00907145" w:rsidRPr="0001018A" w:rsidRDefault="00907145" w:rsidP="0001018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101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Освобождение от уплаты земельного налога </w:t>
            </w:r>
            <w:r w:rsidRPr="0001018A">
              <w:rPr>
                <w:sz w:val="22"/>
                <w:szCs w:val="22"/>
              </w:rPr>
              <w:t xml:space="preserve">граждан, указанных в подпунктах 1-7 пункта 5 статьи  391 Налогового кодекса Российской Федерации, за земельные участки, не используемые </w:t>
            </w:r>
            <w:r w:rsidRPr="0001018A">
              <w:rPr>
                <w:sz w:val="22"/>
                <w:szCs w:val="22"/>
              </w:rPr>
              <w:lastRenderedPageBreak/>
              <w:t xml:space="preserve">для ведения </w:t>
            </w:r>
            <w:proofErr w:type="spellStart"/>
            <w:r w:rsidRPr="0001018A">
              <w:rPr>
                <w:sz w:val="22"/>
                <w:szCs w:val="22"/>
              </w:rPr>
              <w:t>предпринима</w:t>
            </w:r>
            <w:r w:rsidR="007A6288" w:rsidRPr="007A6288">
              <w:rPr>
                <w:sz w:val="22"/>
                <w:szCs w:val="22"/>
              </w:rPr>
              <w:t>-</w:t>
            </w:r>
            <w:r w:rsidRPr="0001018A">
              <w:rPr>
                <w:sz w:val="22"/>
                <w:szCs w:val="22"/>
              </w:rPr>
              <w:t>тельской</w:t>
            </w:r>
            <w:proofErr w:type="spellEnd"/>
            <w:r w:rsidRPr="0001018A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217" w:type="dxa"/>
          </w:tcPr>
          <w:p w:rsidR="00907145" w:rsidRPr="00295E37" w:rsidRDefault="00907145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Освобождаются от налогооблож</w:t>
            </w:r>
            <w:r w:rsidRPr="00295E37">
              <w:rPr>
                <w:sz w:val="22"/>
                <w:szCs w:val="22"/>
              </w:rPr>
              <w:t>ения граждане следующих категорий: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Геро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Советского Союза, Геро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Федерации, полны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кавалер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ордена Славы;</w:t>
            </w:r>
          </w:p>
          <w:p w:rsidR="00907145" w:rsidRPr="00295E37" w:rsidRDefault="00907145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I и II групп инвалидности;</w:t>
            </w:r>
          </w:p>
          <w:p w:rsidR="00907145" w:rsidRPr="00295E37" w:rsidRDefault="00907145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с детства, дет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-инвалид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907145" w:rsidRPr="00295E37" w:rsidRDefault="00907145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ветеран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 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Великой Отечественной войны, а также ветеран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 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боевых действий;</w:t>
            </w:r>
          </w:p>
          <w:p w:rsidR="00907145" w:rsidRPr="00295E37" w:rsidRDefault="00907145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физически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, имеющи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право на получение социальной поддержки в соответствии с </w:t>
            </w:r>
            <w:hyperlink r:id="rId6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7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от 18 июня 1992 года N 3061-1), в соответствии с Федеральным </w:t>
            </w:r>
            <w:hyperlink r:id="rId8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Теча</w:t>
            </w:r>
            <w:proofErr w:type="spellEnd"/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" и в соответствии с Федеральным </w:t>
            </w:r>
            <w:hyperlink r:id="rId9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907145" w:rsidRPr="00295E37" w:rsidRDefault="00907145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физически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, принимавши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907145" w:rsidRPr="00295E37" w:rsidRDefault="00907145" w:rsidP="00BC49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физически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, получивши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или перенесши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лучевую 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болезнь или ставши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инвалидами в результате испытаний, учений и иных работ, связанных с любыми видами ядерных установок, включая ядерн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ое оружие и космическую технику, </w:t>
            </w:r>
            <w:r w:rsidRPr="0001018A">
              <w:rPr>
                <w:sz w:val="22"/>
                <w:szCs w:val="22"/>
              </w:rPr>
              <w:t>за земельные участки, не используемые для ведения предпринимательской деятельности</w:t>
            </w:r>
          </w:p>
        </w:tc>
        <w:tc>
          <w:tcPr>
            <w:tcW w:w="1178" w:type="dxa"/>
          </w:tcPr>
          <w:p w:rsidR="00907145" w:rsidRDefault="00907145" w:rsidP="005B1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907145" w:rsidRDefault="00907145" w:rsidP="005B1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подпункт 5.1. </w:t>
            </w:r>
          </w:p>
          <w:p w:rsidR="00907145" w:rsidRPr="00295E37" w:rsidRDefault="00907145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пункта 5</w:t>
            </w:r>
          </w:p>
        </w:tc>
        <w:tc>
          <w:tcPr>
            <w:tcW w:w="1364" w:type="dxa"/>
          </w:tcPr>
          <w:p w:rsidR="00907145" w:rsidRPr="00295E37" w:rsidRDefault="00907145" w:rsidP="00C70A5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7" w:type="dxa"/>
          </w:tcPr>
          <w:p w:rsidR="00907145" w:rsidRPr="00295E37" w:rsidRDefault="00907145" w:rsidP="00E5724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907145" w:rsidRPr="00295E37" w:rsidRDefault="00907145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91" w:type="dxa"/>
          </w:tcPr>
          <w:p w:rsidR="00907145" w:rsidRPr="00FD7D0B" w:rsidRDefault="004A05B0" w:rsidP="00EE4C55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45" w:type="dxa"/>
          </w:tcPr>
          <w:p w:rsidR="00907145" w:rsidRPr="00295E37" w:rsidRDefault="00907145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4" w:type="dxa"/>
          </w:tcPr>
          <w:p w:rsidR="00907145" w:rsidRPr="00295E37" w:rsidRDefault="00907145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Управление социальной защиты населения администрации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г. Азова</w:t>
            </w:r>
          </w:p>
        </w:tc>
      </w:tr>
      <w:tr w:rsidR="00907145" w:rsidRPr="005C5410" w:rsidTr="00CC3D43">
        <w:tc>
          <w:tcPr>
            <w:tcW w:w="557" w:type="dxa"/>
          </w:tcPr>
          <w:p w:rsidR="00907145" w:rsidRPr="00772793" w:rsidRDefault="00907145" w:rsidP="00EE54D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712" w:type="dxa"/>
          </w:tcPr>
          <w:p w:rsidR="00907145" w:rsidRPr="0001018A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101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Освобождение от уплаты земельного налога </w:t>
            </w:r>
            <w:r w:rsidRPr="0001018A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 xml:space="preserve"> </w:t>
            </w:r>
            <w:r w:rsidRPr="0001018A">
              <w:rPr>
                <w:sz w:val="22"/>
                <w:szCs w:val="22"/>
              </w:rPr>
              <w:t xml:space="preserve">за земельные участки, не используемые для ведения </w:t>
            </w:r>
            <w:proofErr w:type="spellStart"/>
            <w:r w:rsidRPr="0001018A">
              <w:rPr>
                <w:sz w:val="22"/>
                <w:szCs w:val="22"/>
              </w:rPr>
              <w:t>предпринима</w:t>
            </w:r>
            <w:r w:rsidR="007A6288" w:rsidRPr="007A6288">
              <w:rPr>
                <w:sz w:val="22"/>
                <w:szCs w:val="22"/>
              </w:rPr>
              <w:t>-</w:t>
            </w:r>
            <w:r w:rsidRPr="0001018A">
              <w:rPr>
                <w:sz w:val="22"/>
                <w:szCs w:val="22"/>
              </w:rPr>
              <w:t>тельской</w:t>
            </w:r>
            <w:proofErr w:type="spellEnd"/>
            <w:r w:rsidRPr="0001018A"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217" w:type="dxa"/>
          </w:tcPr>
          <w:p w:rsidR="00907145" w:rsidRDefault="00907145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Освобождаются 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налогооблож</w:t>
            </w:r>
            <w:r w:rsidRPr="00DA08F9">
              <w:rPr>
                <w:rFonts w:eastAsiaTheme="minorHAnsi"/>
                <w:sz w:val="22"/>
                <w:szCs w:val="22"/>
                <w:lang w:eastAsia="en-US"/>
              </w:rPr>
              <w:t>ения граждане следующих категорий: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07145" w:rsidRDefault="00907145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Герои Социалистического Труда; </w:t>
            </w:r>
          </w:p>
          <w:p w:rsidR="00907145" w:rsidRDefault="00907145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кавалеры орденов Трудовой Славы и «За службу Родине в Вооруженных Силах СССР»; </w:t>
            </w:r>
          </w:p>
          <w:p w:rsidR="00907145" w:rsidRPr="00DA08F9" w:rsidRDefault="00907145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жертвы политических репрессий; вдовы (не вступившие в повторный брак) инвалидов и участников Великой Отечественной войны, ветеранов боевых действий за земельные участки,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используемые для ведения </w:t>
            </w:r>
            <w:proofErr w:type="spellStart"/>
            <w:r w:rsidRPr="00DA08F9">
              <w:rPr>
                <w:rFonts w:eastAsiaTheme="minorHAnsi"/>
                <w:sz w:val="22"/>
                <w:szCs w:val="22"/>
                <w:lang w:eastAsia="en-US"/>
              </w:rPr>
              <w:t>предприни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DA08F9">
              <w:rPr>
                <w:rFonts w:eastAsiaTheme="minorHAnsi"/>
                <w:sz w:val="22"/>
                <w:szCs w:val="22"/>
                <w:lang w:eastAsia="en-US"/>
              </w:rPr>
              <w:t>мательской</w:t>
            </w:r>
            <w:proofErr w:type="spellEnd"/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деятельности.</w:t>
            </w:r>
          </w:p>
        </w:tc>
        <w:tc>
          <w:tcPr>
            <w:tcW w:w="1178" w:type="dxa"/>
          </w:tcPr>
          <w:p w:rsidR="00907145" w:rsidRDefault="00907145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907145" w:rsidRDefault="00907145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5.2.</w:t>
            </w:r>
          </w:p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пункта 5</w:t>
            </w:r>
          </w:p>
        </w:tc>
        <w:tc>
          <w:tcPr>
            <w:tcW w:w="1364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7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91" w:type="dxa"/>
          </w:tcPr>
          <w:p w:rsidR="00907145" w:rsidRPr="007A28E9" w:rsidRDefault="00E976BA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  <w:r w:rsidRPr="007A28E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5" w:type="dxa"/>
          </w:tcPr>
          <w:p w:rsidR="00907145" w:rsidRPr="00CB590F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90F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4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Управление социальной защиты населения администрации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г. Азова</w:t>
            </w:r>
          </w:p>
        </w:tc>
      </w:tr>
      <w:tr w:rsidR="00907145" w:rsidRPr="005C5410" w:rsidTr="00CC3D43">
        <w:trPr>
          <w:trHeight w:val="3882"/>
        </w:trPr>
        <w:tc>
          <w:tcPr>
            <w:tcW w:w="557" w:type="dxa"/>
          </w:tcPr>
          <w:p w:rsidR="00907145" w:rsidRPr="00772793" w:rsidRDefault="00907145" w:rsidP="00EE54D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712" w:type="dxa"/>
          </w:tcPr>
          <w:p w:rsidR="00907145" w:rsidRPr="00572CA7" w:rsidRDefault="00907145" w:rsidP="00572CA7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center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</w:pPr>
            <w:r w:rsidRPr="00787B00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>Освобождение от уплаты земельного налога граждан за земельные участки, предоставленные для индивидуально</w:t>
            </w:r>
            <w:r w:rsidR="007A6288" w:rsidRPr="007A6288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>-</w:t>
            </w:r>
            <w:proofErr w:type="spellStart"/>
            <w:r w:rsidRPr="00787B00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>го</w:t>
            </w:r>
            <w:proofErr w:type="spellEnd"/>
            <w:r w:rsidRPr="00787B00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 xml:space="preserve"> жилищного строительства или для ведения личного подсобного хозяйства.</w:t>
            </w:r>
          </w:p>
        </w:tc>
        <w:tc>
          <w:tcPr>
            <w:tcW w:w="3217" w:type="dxa"/>
          </w:tcPr>
          <w:p w:rsidR="00907145" w:rsidRDefault="00907145" w:rsidP="00EE54DD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both"/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>Освобождаются от налогооблож</w:t>
            </w:r>
            <w:r w:rsidRPr="005738DB"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 xml:space="preserve">ения </w:t>
            </w:r>
          </w:p>
          <w:p w:rsidR="00907145" w:rsidRPr="005738DB" w:rsidRDefault="00907145" w:rsidP="00EE54DD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both"/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>г</w:t>
            </w:r>
            <w:r w:rsidRPr="005738DB"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>раждане Российской Федерации, проживающие на территории Ростовской области в течении не менее чем 5 лет, имеющие трех и более несовершеннолетних детей и совместно проживающих с ними,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178" w:type="dxa"/>
          </w:tcPr>
          <w:p w:rsidR="00907145" w:rsidRDefault="00907145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907145" w:rsidRDefault="00907145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5.3.</w:t>
            </w:r>
          </w:p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пункта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7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91" w:type="dxa"/>
          </w:tcPr>
          <w:p w:rsidR="00907145" w:rsidRPr="00295E37" w:rsidRDefault="00E976BA" w:rsidP="0090714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45" w:type="dxa"/>
          </w:tcPr>
          <w:p w:rsidR="00907145" w:rsidRPr="00CB590F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90F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4" w:type="dxa"/>
          </w:tcPr>
          <w:p w:rsidR="00907145" w:rsidRPr="00295E37" w:rsidRDefault="00907145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Управление социальной защиты населения администрации г. Азова</w:t>
            </w:r>
          </w:p>
        </w:tc>
      </w:tr>
      <w:tr w:rsidR="00907145" w:rsidRPr="005C5410" w:rsidTr="00CC3D43">
        <w:trPr>
          <w:trHeight w:val="682"/>
        </w:trPr>
        <w:tc>
          <w:tcPr>
            <w:tcW w:w="557" w:type="dxa"/>
          </w:tcPr>
          <w:p w:rsidR="00907145" w:rsidRPr="00772793" w:rsidRDefault="00907145" w:rsidP="001E261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72793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12" w:type="dxa"/>
          </w:tcPr>
          <w:p w:rsidR="00907145" w:rsidRPr="00366A74" w:rsidRDefault="00907145" w:rsidP="001E261C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center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</w:pPr>
            <w:r w:rsidRPr="00366A74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 xml:space="preserve">Освобождение от уплаты земельного налога граждан за земельные участки под домами индивидуальной жилой застройки, приобретенные (предоставленные) для строительства домов индивидуальной жилой застройки, садоводства, огородничества. </w:t>
            </w:r>
          </w:p>
          <w:p w:rsidR="00907145" w:rsidRPr="00366A74" w:rsidRDefault="00907145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7" w:type="dxa"/>
          </w:tcPr>
          <w:p w:rsidR="00907145" w:rsidRPr="008D1AEF" w:rsidRDefault="00907145" w:rsidP="001E261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Освобождаются от налогооблож</w:t>
            </w:r>
            <w:r w:rsidRPr="008D1AEF">
              <w:rPr>
                <w:rFonts w:eastAsiaTheme="minorHAnsi"/>
                <w:sz w:val="22"/>
                <w:szCs w:val="22"/>
                <w:lang w:eastAsia="en-US"/>
              </w:rPr>
              <w:t xml:space="preserve">ения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8D1AEF">
              <w:rPr>
                <w:rFonts w:eastAsiaTheme="minorHAnsi"/>
                <w:sz w:val="22"/>
                <w:szCs w:val="22"/>
                <w:lang w:eastAsia="en-US"/>
              </w:rPr>
              <w:t>емьи, имеющие детей-инвалидов, за земельные участки под домами индивидуальной жилой застройки, приобретенные (предоставленные) для строительства домов индивидуальной жилой застройки, садоводства, огородничества.</w:t>
            </w:r>
          </w:p>
        </w:tc>
        <w:tc>
          <w:tcPr>
            <w:tcW w:w="1178" w:type="dxa"/>
          </w:tcPr>
          <w:p w:rsidR="00907145" w:rsidRDefault="00907145" w:rsidP="001E2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907145" w:rsidRDefault="00907145" w:rsidP="001E2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5.4.</w:t>
            </w:r>
          </w:p>
          <w:p w:rsidR="00907145" w:rsidRPr="00295E37" w:rsidRDefault="00907145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пункта 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5" w:rsidRPr="00295E37" w:rsidRDefault="00907145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7" w:type="dxa"/>
          </w:tcPr>
          <w:p w:rsidR="00907145" w:rsidRPr="00295E37" w:rsidRDefault="00907145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907145" w:rsidRPr="00295E37" w:rsidRDefault="00907145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91" w:type="dxa"/>
          </w:tcPr>
          <w:p w:rsidR="00907145" w:rsidRPr="00295E37" w:rsidRDefault="00E976BA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  <w:r w:rsidRPr="00295E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5" w:type="dxa"/>
          </w:tcPr>
          <w:p w:rsidR="00907145" w:rsidRPr="005C5410" w:rsidRDefault="00315548" w:rsidP="001E261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4" w:type="dxa"/>
          </w:tcPr>
          <w:p w:rsidR="00907145" w:rsidRPr="00295E37" w:rsidRDefault="00907145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Управление социальной защиты населения администрации г. Азова</w:t>
            </w:r>
          </w:p>
        </w:tc>
      </w:tr>
      <w:tr w:rsidR="00315548" w:rsidRPr="005C5410" w:rsidTr="00CC3D43">
        <w:trPr>
          <w:trHeight w:val="682"/>
        </w:trPr>
        <w:tc>
          <w:tcPr>
            <w:tcW w:w="557" w:type="dxa"/>
          </w:tcPr>
          <w:p w:rsidR="00315548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712" w:type="dxa"/>
          </w:tcPr>
          <w:p w:rsidR="00315548" w:rsidRDefault="00A403EC" w:rsidP="00315548">
            <w:pPr>
              <w:jc w:val="center"/>
              <w:rPr>
                <w:sz w:val="22"/>
                <w:szCs w:val="22"/>
              </w:rPr>
            </w:pPr>
            <w:r w:rsidRPr="00366A74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3217" w:type="dxa"/>
          </w:tcPr>
          <w:p w:rsidR="00A403EC" w:rsidRPr="00A403EC" w:rsidRDefault="00A403EC" w:rsidP="00A403EC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3EC">
              <w:rPr>
                <w:rFonts w:eastAsia="Calibri"/>
                <w:sz w:val="22"/>
                <w:szCs w:val="22"/>
                <w:lang w:eastAsia="en-US"/>
              </w:rPr>
              <w:t>Освобождаются от уплаты земельного налога за период 2023, 2024 годов:</w:t>
            </w:r>
          </w:p>
          <w:p w:rsidR="00A403EC" w:rsidRPr="00A403EC" w:rsidRDefault="00A403EC" w:rsidP="00A403EC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3EC">
              <w:rPr>
                <w:rFonts w:eastAsia="Calibri"/>
                <w:sz w:val="22"/>
                <w:szCs w:val="22"/>
                <w:lang w:eastAsia="en-US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03EC" w:rsidRPr="00A403EC" w:rsidRDefault="00A403EC" w:rsidP="00A403EC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03EC">
              <w:rPr>
                <w:rFonts w:eastAsia="Calibri"/>
                <w:sz w:val="22"/>
                <w:szCs w:val="22"/>
                <w:lang w:eastAsia="en-US"/>
              </w:rPr>
              <w:t xml:space="preserve">граждане, заключившие в связи с участием в специальной военной операции контракт о прохождении военной службы или контракт о </w:t>
            </w:r>
            <w:proofErr w:type="gramStart"/>
            <w:r w:rsidRPr="00A403EC">
              <w:rPr>
                <w:rFonts w:eastAsia="Calibri"/>
                <w:sz w:val="22"/>
                <w:szCs w:val="22"/>
                <w:lang w:eastAsia="en-US"/>
              </w:rPr>
              <w:t>пребывании  в</w:t>
            </w:r>
            <w:proofErr w:type="gramEnd"/>
            <w:r w:rsidRPr="00A403EC">
              <w:rPr>
                <w:rFonts w:eastAsia="Calibri"/>
                <w:sz w:val="22"/>
                <w:szCs w:val="22"/>
                <w:lang w:eastAsia="en-US"/>
              </w:rPr>
              <w:t xml:space="preserve"> 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      </w:r>
          </w:p>
          <w:p w:rsidR="00315548" w:rsidRPr="00A403EC" w:rsidRDefault="00426A3E" w:rsidP="0098127B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супруг (супруга), 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>несовершеннолетни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 xml:space="preserve"> дет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>, дет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 xml:space="preserve"> в возрасте до 23 лет обучающи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>ся в образовательных организациях по очной форме обучения, дет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 xml:space="preserve"> находящи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A403EC" w:rsidRPr="00A403EC">
              <w:rPr>
                <w:rFonts w:eastAsia="Calibri"/>
                <w:sz w:val="22"/>
                <w:szCs w:val="22"/>
                <w:lang w:eastAsia="en-US"/>
              </w:rPr>
              <w:t xml:space="preserve">ся под опекой (попечительством), родителей (усыновителей) лиц, указанных в  подпунктах 1, 2 пункта 1 </w:t>
            </w:r>
            <w:r w:rsidR="0098127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295E37">
              <w:rPr>
                <w:sz w:val="22"/>
                <w:szCs w:val="22"/>
              </w:rPr>
              <w:t>ешени</w:t>
            </w:r>
            <w:r w:rsidR="00BE5EED">
              <w:rPr>
                <w:sz w:val="22"/>
                <w:szCs w:val="22"/>
              </w:rPr>
              <w:t>я</w:t>
            </w:r>
            <w:r w:rsidRPr="00295E37">
              <w:rPr>
                <w:sz w:val="22"/>
                <w:szCs w:val="22"/>
              </w:rPr>
              <w:t xml:space="preserve"> Азовской городской Думы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8" w:type="dxa"/>
          </w:tcPr>
          <w:p w:rsidR="00315548" w:rsidRPr="00635F22" w:rsidRDefault="00315548" w:rsidP="00560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</w:t>
            </w:r>
            <w:r>
              <w:rPr>
                <w:sz w:val="22"/>
                <w:szCs w:val="22"/>
              </w:rPr>
              <w:t>5.03</w:t>
            </w:r>
            <w:r w:rsidRPr="00295E37">
              <w:rPr>
                <w:sz w:val="22"/>
                <w:szCs w:val="22"/>
              </w:rPr>
              <w:t>.20</w:t>
            </w:r>
            <w:r w:rsidR="00560669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295E37">
              <w:rPr>
                <w:sz w:val="22"/>
                <w:szCs w:val="22"/>
              </w:rPr>
              <w:t xml:space="preserve">5 № </w:t>
            </w:r>
            <w:r>
              <w:rPr>
                <w:sz w:val="22"/>
                <w:szCs w:val="22"/>
              </w:rPr>
              <w:t>51</w:t>
            </w:r>
            <w:r w:rsidRPr="00295E37">
              <w:rPr>
                <w:sz w:val="22"/>
                <w:szCs w:val="22"/>
              </w:rPr>
              <w:t xml:space="preserve"> «О</w:t>
            </w:r>
            <w:r>
              <w:rPr>
                <w:sz w:val="22"/>
                <w:szCs w:val="22"/>
              </w:rPr>
              <w:t>б</w:t>
            </w:r>
            <w:r w:rsidRPr="00295E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установлении льготы по земель-ному налогу </w:t>
            </w:r>
            <w:proofErr w:type="spellStart"/>
            <w:r>
              <w:rPr>
                <w:sz w:val="22"/>
                <w:szCs w:val="22"/>
              </w:rPr>
              <w:t>участни-кам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специаль</w:t>
            </w:r>
            <w:proofErr w:type="spellEnd"/>
            <w:r>
              <w:rPr>
                <w:sz w:val="22"/>
                <w:szCs w:val="22"/>
              </w:rPr>
              <w:t>-ной военной операции и членам их семей»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8" w:rsidRPr="00295E37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77" w:type="dxa"/>
          </w:tcPr>
          <w:p w:rsidR="00315548" w:rsidRPr="00295E37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315548" w:rsidRPr="00295E37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91" w:type="dxa"/>
          </w:tcPr>
          <w:p w:rsidR="00315548" w:rsidRPr="00295E37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  <w:r w:rsidRPr="00295E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5" w:type="dxa"/>
          </w:tcPr>
          <w:p w:rsidR="00315548" w:rsidRPr="005C5410" w:rsidRDefault="00315548" w:rsidP="00315548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4" w:type="dxa"/>
          </w:tcPr>
          <w:p w:rsidR="00315548" w:rsidRPr="00295E37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Управление социальной защиты населения администрации г. Азова</w:t>
            </w:r>
          </w:p>
        </w:tc>
      </w:tr>
      <w:tr w:rsidR="00315548" w:rsidRPr="005C5410" w:rsidTr="00CC3D43">
        <w:trPr>
          <w:trHeight w:val="682"/>
        </w:trPr>
        <w:tc>
          <w:tcPr>
            <w:tcW w:w="557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12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Понижен</w:t>
            </w:r>
            <w:r w:rsidRPr="00635F22">
              <w:rPr>
                <w:sz w:val="22"/>
                <w:szCs w:val="22"/>
              </w:rPr>
              <w:t>ная ставка по земельному налогу</w:t>
            </w:r>
          </w:p>
        </w:tc>
        <w:tc>
          <w:tcPr>
            <w:tcW w:w="3217" w:type="dxa"/>
          </w:tcPr>
          <w:p w:rsidR="00315548" w:rsidRPr="00635F22" w:rsidRDefault="00315548" w:rsidP="00315548">
            <w:pPr>
              <w:jc w:val="center"/>
              <w:rPr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t xml:space="preserve">Пониженная ставка по земельному налогу для вида разрешенного использования земельного участка: </w:t>
            </w:r>
          </w:p>
          <w:p w:rsidR="00315548" w:rsidRPr="00635F22" w:rsidRDefault="00315548" w:rsidP="00315548">
            <w:pPr>
              <w:jc w:val="center"/>
              <w:rPr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lastRenderedPageBreak/>
              <w:t>земли под домами индивидуальной жилой застройки за исключением доли в праве на земельный участок, приходящийся на объект, не относящийся к жилищному фонду.</w:t>
            </w:r>
          </w:p>
        </w:tc>
        <w:tc>
          <w:tcPr>
            <w:tcW w:w="1178" w:type="dxa"/>
          </w:tcPr>
          <w:p w:rsidR="00315548" w:rsidRPr="00635F22" w:rsidRDefault="00315548" w:rsidP="00315548">
            <w:pPr>
              <w:jc w:val="center"/>
              <w:rPr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lastRenderedPageBreak/>
              <w:t xml:space="preserve">Решение Азовской городской </w:t>
            </w:r>
            <w:r w:rsidRPr="00635F22">
              <w:rPr>
                <w:sz w:val="22"/>
                <w:szCs w:val="22"/>
              </w:rPr>
              <w:lastRenderedPageBreak/>
              <w:t xml:space="preserve">Думы от 29.09.2005 </w:t>
            </w:r>
          </w:p>
          <w:p w:rsidR="00315548" w:rsidRPr="00635F22" w:rsidRDefault="00315548" w:rsidP="00315548">
            <w:pPr>
              <w:jc w:val="center"/>
              <w:rPr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t>№ 40 «О земельном налоге»,</w:t>
            </w:r>
          </w:p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35F22">
              <w:rPr>
                <w:sz w:val="22"/>
                <w:szCs w:val="22"/>
              </w:rPr>
              <w:t>пункт 2 приложения к решению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35F22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277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35F22"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>Нераспреде</w:t>
            </w:r>
            <w:proofErr w:type="spellEnd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-ленные по </w:t>
            </w:r>
            <w:proofErr w:type="spellStart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>муниципаль-</w:t>
            </w:r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ным</w:t>
            </w:r>
            <w:proofErr w:type="spellEnd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программам</w:t>
            </w:r>
          </w:p>
        </w:tc>
        <w:tc>
          <w:tcPr>
            <w:tcW w:w="1791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445" w:type="dxa"/>
          </w:tcPr>
          <w:p w:rsidR="00315548" w:rsidRPr="00635F22" w:rsidRDefault="00315548" w:rsidP="00315548">
            <w:pPr>
              <w:pStyle w:val="a3"/>
              <w:jc w:val="center"/>
              <w:rPr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t>Решение Азовской городской Думы от</w:t>
            </w:r>
          </w:p>
          <w:p w:rsidR="00315548" w:rsidRPr="00635F22" w:rsidRDefault="00315548" w:rsidP="00315548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lastRenderedPageBreak/>
              <w:t xml:space="preserve">19.12.2018 </w:t>
            </w:r>
            <w:r w:rsidRPr="00635F22">
              <w:rPr>
                <w:sz w:val="22"/>
                <w:szCs w:val="22"/>
              </w:rPr>
              <w:br/>
              <w:t>№ 348 «</w:t>
            </w:r>
            <w:r w:rsidRPr="00635F22">
              <w:rPr>
                <w:rFonts w:eastAsia="Calibri"/>
                <w:sz w:val="22"/>
                <w:szCs w:val="22"/>
              </w:rPr>
              <w:t>О          принятии           Стратегии</w:t>
            </w:r>
          </w:p>
          <w:p w:rsidR="00315548" w:rsidRPr="00635F22" w:rsidRDefault="00315548" w:rsidP="00315548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635F22">
              <w:rPr>
                <w:rFonts w:eastAsia="Calibri"/>
                <w:sz w:val="22"/>
                <w:szCs w:val="22"/>
              </w:rPr>
              <w:t>социально - экономического</w:t>
            </w:r>
          </w:p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35F22">
              <w:rPr>
                <w:rFonts w:eastAsia="Calibri"/>
                <w:sz w:val="22"/>
                <w:szCs w:val="22"/>
              </w:rPr>
              <w:t>развития города Азова до 2030 года</w:t>
            </w:r>
            <w:r w:rsidRPr="00635F22">
              <w:rPr>
                <w:sz w:val="22"/>
                <w:szCs w:val="22"/>
              </w:rPr>
              <w:t>»</w:t>
            </w:r>
          </w:p>
        </w:tc>
        <w:tc>
          <w:tcPr>
            <w:tcW w:w="1584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Департамент </w:t>
            </w:r>
            <w:proofErr w:type="spellStart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имущественно</w:t>
            </w:r>
            <w:proofErr w:type="spellEnd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-земельных отношений </w:t>
            </w:r>
            <w:proofErr w:type="spellStart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Админист</w:t>
            </w:r>
            <w:proofErr w:type="spellEnd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-рации города Азова</w:t>
            </w:r>
          </w:p>
        </w:tc>
      </w:tr>
      <w:tr w:rsidR="00315548" w:rsidRPr="005C5410" w:rsidTr="00CC3D43">
        <w:trPr>
          <w:trHeight w:val="682"/>
        </w:trPr>
        <w:tc>
          <w:tcPr>
            <w:tcW w:w="557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7</w:t>
            </w:r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12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Понижен</w:t>
            </w:r>
            <w:r w:rsidRPr="00635F22">
              <w:rPr>
                <w:color w:val="000000" w:themeColor="text1"/>
                <w:sz w:val="22"/>
                <w:szCs w:val="22"/>
              </w:rPr>
              <w:t>ная ставка по земельному налогу</w:t>
            </w:r>
          </w:p>
        </w:tc>
        <w:tc>
          <w:tcPr>
            <w:tcW w:w="3217" w:type="dxa"/>
          </w:tcPr>
          <w:p w:rsidR="00315548" w:rsidRPr="00635F22" w:rsidRDefault="00315548" w:rsidP="003155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F22">
              <w:rPr>
                <w:color w:val="000000" w:themeColor="text1"/>
                <w:sz w:val="22"/>
                <w:szCs w:val="22"/>
              </w:rPr>
              <w:t>Пониженная ставка по земельному налогу для вида разрешенного использования земельного участка: земли гаражей.</w:t>
            </w:r>
          </w:p>
        </w:tc>
        <w:tc>
          <w:tcPr>
            <w:tcW w:w="1178" w:type="dxa"/>
          </w:tcPr>
          <w:p w:rsidR="00315548" w:rsidRPr="00635F22" w:rsidRDefault="00315548" w:rsidP="003155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F22">
              <w:rPr>
                <w:color w:val="000000" w:themeColor="text1"/>
                <w:sz w:val="22"/>
                <w:szCs w:val="22"/>
              </w:rPr>
              <w:t>Решение Азовской городской Думы от 29.09.2005 № 40 «О земельном налоге»,</w:t>
            </w:r>
          </w:p>
          <w:p w:rsidR="00315548" w:rsidRPr="00635F22" w:rsidRDefault="00315548" w:rsidP="00315548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35F22">
              <w:rPr>
                <w:color w:val="000000" w:themeColor="text1"/>
                <w:sz w:val="22"/>
                <w:szCs w:val="22"/>
              </w:rPr>
              <w:t>пункт  4 приложения к решению</w:t>
            </w:r>
          </w:p>
        </w:tc>
        <w:tc>
          <w:tcPr>
            <w:tcW w:w="1364" w:type="dxa"/>
          </w:tcPr>
          <w:p w:rsidR="00315548" w:rsidRPr="00635F22" w:rsidRDefault="00315548" w:rsidP="003155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F22">
              <w:rPr>
                <w:color w:val="000000" w:themeColor="text1"/>
                <w:sz w:val="22"/>
                <w:szCs w:val="22"/>
              </w:rPr>
              <w:t>Физические</w:t>
            </w:r>
          </w:p>
          <w:p w:rsidR="00315548" w:rsidRPr="00635F22" w:rsidRDefault="00315548" w:rsidP="003155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F22">
              <w:rPr>
                <w:color w:val="000000" w:themeColor="text1"/>
                <w:sz w:val="22"/>
                <w:szCs w:val="22"/>
              </w:rPr>
              <w:t>и</w:t>
            </w:r>
          </w:p>
          <w:p w:rsidR="00315548" w:rsidRPr="00635F22" w:rsidRDefault="00315548" w:rsidP="00315548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35F22">
              <w:rPr>
                <w:color w:val="000000" w:themeColor="text1"/>
                <w:sz w:val="22"/>
                <w:szCs w:val="22"/>
              </w:rPr>
              <w:t>юридические лица</w:t>
            </w:r>
          </w:p>
        </w:tc>
        <w:tc>
          <w:tcPr>
            <w:tcW w:w="1277" w:type="dxa"/>
          </w:tcPr>
          <w:p w:rsidR="00315548" w:rsidRPr="00635F22" w:rsidRDefault="00315548" w:rsidP="003155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t>Социальная</w:t>
            </w:r>
          </w:p>
        </w:tc>
        <w:tc>
          <w:tcPr>
            <w:tcW w:w="1469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>Нераспреде</w:t>
            </w:r>
            <w:proofErr w:type="spellEnd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-ленные по </w:t>
            </w:r>
            <w:proofErr w:type="spellStart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>муниципаль-ным</w:t>
            </w:r>
            <w:proofErr w:type="spellEnd"/>
            <w:r w:rsidRPr="00635F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программам</w:t>
            </w:r>
          </w:p>
        </w:tc>
        <w:tc>
          <w:tcPr>
            <w:tcW w:w="1791" w:type="dxa"/>
          </w:tcPr>
          <w:p w:rsidR="00315548" w:rsidRPr="00635F22" w:rsidRDefault="00315548" w:rsidP="00315548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45" w:type="dxa"/>
          </w:tcPr>
          <w:p w:rsidR="00315548" w:rsidRPr="00635F22" w:rsidRDefault="00315548" w:rsidP="00315548">
            <w:pPr>
              <w:pStyle w:val="a3"/>
              <w:jc w:val="center"/>
              <w:rPr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t>Решение Азовской городской Думы от</w:t>
            </w:r>
          </w:p>
          <w:p w:rsidR="00315548" w:rsidRPr="00635F22" w:rsidRDefault="00315548" w:rsidP="00315548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635F22">
              <w:rPr>
                <w:sz w:val="22"/>
                <w:szCs w:val="22"/>
              </w:rPr>
              <w:t>19.12.2018 № 348 «</w:t>
            </w:r>
            <w:r w:rsidRPr="00635F22">
              <w:rPr>
                <w:rFonts w:eastAsia="Calibri"/>
                <w:sz w:val="22"/>
                <w:szCs w:val="22"/>
              </w:rPr>
              <w:t>О          принятии           Стратегии</w:t>
            </w:r>
          </w:p>
          <w:p w:rsidR="00315548" w:rsidRPr="00635F22" w:rsidRDefault="00315548" w:rsidP="00315548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635F22">
              <w:rPr>
                <w:rFonts w:eastAsia="Calibri"/>
                <w:sz w:val="22"/>
                <w:szCs w:val="22"/>
              </w:rPr>
              <w:t>социально - экономического</w:t>
            </w:r>
          </w:p>
          <w:p w:rsidR="00315548" w:rsidRPr="00635F22" w:rsidRDefault="00315548" w:rsidP="00315548">
            <w:pPr>
              <w:pStyle w:val="a3"/>
              <w:jc w:val="center"/>
              <w:rPr>
                <w:sz w:val="22"/>
                <w:szCs w:val="22"/>
              </w:rPr>
            </w:pPr>
            <w:r w:rsidRPr="00635F22">
              <w:rPr>
                <w:rFonts w:eastAsia="Calibri"/>
                <w:sz w:val="22"/>
                <w:szCs w:val="22"/>
              </w:rPr>
              <w:t>развития города Азова до 2030 года</w:t>
            </w:r>
            <w:r w:rsidRPr="00635F22">
              <w:rPr>
                <w:sz w:val="22"/>
                <w:szCs w:val="22"/>
              </w:rPr>
              <w:t>»</w:t>
            </w:r>
          </w:p>
        </w:tc>
        <w:tc>
          <w:tcPr>
            <w:tcW w:w="1584" w:type="dxa"/>
          </w:tcPr>
          <w:p w:rsidR="00315548" w:rsidRPr="00635F22" w:rsidRDefault="00315548" w:rsidP="00315548">
            <w:pPr>
              <w:jc w:val="center"/>
              <w:rPr>
                <w:sz w:val="22"/>
                <w:szCs w:val="22"/>
              </w:rPr>
            </w:pPr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Департамент </w:t>
            </w:r>
            <w:proofErr w:type="spellStart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имущественно</w:t>
            </w:r>
            <w:proofErr w:type="spellEnd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-земельных отношений </w:t>
            </w:r>
            <w:proofErr w:type="spellStart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Админист</w:t>
            </w:r>
            <w:proofErr w:type="spellEnd"/>
            <w:r w:rsidRPr="00635F22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-рации города Азова</w:t>
            </w:r>
          </w:p>
        </w:tc>
      </w:tr>
    </w:tbl>
    <w:p w:rsidR="00872E08" w:rsidRDefault="00872E08" w:rsidP="008E1ED7"/>
    <w:sectPr w:rsidR="00872E08" w:rsidSect="00D32A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84" w:rsidRDefault="00544684" w:rsidP="00544684">
      <w:r>
        <w:separator/>
      </w:r>
    </w:p>
  </w:endnote>
  <w:endnote w:type="continuationSeparator" w:id="0">
    <w:p w:rsidR="00544684" w:rsidRDefault="00544684" w:rsidP="0054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969793"/>
      <w:docPartObj>
        <w:docPartGallery w:val="Page Numbers (Bottom of Page)"/>
        <w:docPartUnique/>
      </w:docPartObj>
    </w:sdtPr>
    <w:sdtEndPr/>
    <w:sdtContent>
      <w:p w:rsidR="00544684" w:rsidRDefault="005446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69">
          <w:rPr>
            <w:noProof/>
          </w:rPr>
          <w:t>6</w:t>
        </w:r>
        <w:r>
          <w:fldChar w:fldCharType="end"/>
        </w:r>
      </w:p>
    </w:sdtContent>
  </w:sdt>
  <w:p w:rsidR="00544684" w:rsidRDefault="005446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84" w:rsidRDefault="00544684" w:rsidP="00544684">
      <w:r>
        <w:separator/>
      </w:r>
    </w:p>
  </w:footnote>
  <w:footnote w:type="continuationSeparator" w:id="0">
    <w:p w:rsidR="00544684" w:rsidRDefault="00544684" w:rsidP="0054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692A38" w:rsidP="00692A38">
    <w:pPr>
      <w:pStyle w:val="a4"/>
      <w:jc w:val="right"/>
    </w:pPr>
    <w:r>
      <w:t>Приложение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0F"/>
    <w:rsid w:val="000074CC"/>
    <w:rsid w:val="000075C8"/>
    <w:rsid w:val="0001018A"/>
    <w:rsid w:val="00014ED6"/>
    <w:rsid w:val="00082D0A"/>
    <w:rsid w:val="000B0DA5"/>
    <w:rsid w:val="000C371C"/>
    <w:rsid w:val="00102D80"/>
    <w:rsid w:val="0012322E"/>
    <w:rsid w:val="00184AA6"/>
    <w:rsid w:val="00187840"/>
    <w:rsid w:val="001B2B03"/>
    <w:rsid w:val="001C6363"/>
    <w:rsid w:val="001E0553"/>
    <w:rsid w:val="001E261C"/>
    <w:rsid w:val="00210A3F"/>
    <w:rsid w:val="00263E6A"/>
    <w:rsid w:val="00274F78"/>
    <w:rsid w:val="002930F7"/>
    <w:rsid w:val="00295E37"/>
    <w:rsid w:val="002C2985"/>
    <w:rsid w:val="00315548"/>
    <w:rsid w:val="003377E3"/>
    <w:rsid w:val="0035669B"/>
    <w:rsid w:val="00366167"/>
    <w:rsid w:val="00366A74"/>
    <w:rsid w:val="0038490F"/>
    <w:rsid w:val="00384CF6"/>
    <w:rsid w:val="003A06D2"/>
    <w:rsid w:val="003D1076"/>
    <w:rsid w:val="003D214C"/>
    <w:rsid w:val="00406DBA"/>
    <w:rsid w:val="00417200"/>
    <w:rsid w:val="00426A3E"/>
    <w:rsid w:val="0046212B"/>
    <w:rsid w:val="0047086E"/>
    <w:rsid w:val="004732E4"/>
    <w:rsid w:val="0048289A"/>
    <w:rsid w:val="00491708"/>
    <w:rsid w:val="004A05B0"/>
    <w:rsid w:val="004A144C"/>
    <w:rsid w:val="004D5A5F"/>
    <w:rsid w:val="004E76E5"/>
    <w:rsid w:val="005117C0"/>
    <w:rsid w:val="005231EB"/>
    <w:rsid w:val="00524FD0"/>
    <w:rsid w:val="00544684"/>
    <w:rsid w:val="00560669"/>
    <w:rsid w:val="00572CA7"/>
    <w:rsid w:val="005738DB"/>
    <w:rsid w:val="005B15AE"/>
    <w:rsid w:val="005D1B6B"/>
    <w:rsid w:val="005D561F"/>
    <w:rsid w:val="006047A7"/>
    <w:rsid w:val="00624BC0"/>
    <w:rsid w:val="00665A99"/>
    <w:rsid w:val="00676D71"/>
    <w:rsid w:val="00691D1E"/>
    <w:rsid w:val="00692A38"/>
    <w:rsid w:val="006A535A"/>
    <w:rsid w:val="006B75B9"/>
    <w:rsid w:val="00701154"/>
    <w:rsid w:val="00772793"/>
    <w:rsid w:val="00774082"/>
    <w:rsid w:val="00787B00"/>
    <w:rsid w:val="007A28E9"/>
    <w:rsid w:val="007A6288"/>
    <w:rsid w:val="007B4328"/>
    <w:rsid w:val="007E3C48"/>
    <w:rsid w:val="007F4DC7"/>
    <w:rsid w:val="008147F0"/>
    <w:rsid w:val="008169A3"/>
    <w:rsid w:val="0083629A"/>
    <w:rsid w:val="008527B6"/>
    <w:rsid w:val="00852A8C"/>
    <w:rsid w:val="00867FD2"/>
    <w:rsid w:val="00871835"/>
    <w:rsid w:val="00872E08"/>
    <w:rsid w:val="0087440B"/>
    <w:rsid w:val="00885C2D"/>
    <w:rsid w:val="008A527D"/>
    <w:rsid w:val="008D1AEF"/>
    <w:rsid w:val="008E1ED7"/>
    <w:rsid w:val="008F24D4"/>
    <w:rsid w:val="00901BBB"/>
    <w:rsid w:val="00907145"/>
    <w:rsid w:val="009114C3"/>
    <w:rsid w:val="009119FC"/>
    <w:rsid w:val="009314F2"/>
    <w:rsid w:val="009800DC"/>
    <w:rsid w:val="0098127B"/>
    <w:rsid w:val="0098521F"/>
    <w:rsid w:val="00A15FCB"/>
    <w:rsid w:val="00A403EC"/>
    <w:rsid w:val="00A45F60"/>
    <w:rsid w:val="00A80C02"/>
    <w:rsid w:val="00A927B3"/>
    <w:rsid w:val="00A962AB"/>
    <w:rsid w:val="00AC1FE2"/>
    <w:rsid w:val="00AD4673"/>
    <w:rsid w:val="00AD58F9"/>
    <w:rsid w:val="00B23D4C"/>
    <w:rsid w:val="00B55652"/>
    <w:rsid w:val="00B61D25"/>
    <w:rsid w:val="00B7026B"/>
    <w:rsid w:val="00B76FD7"/>
    <w:rsid w:val="00B805D1"/>
    <w:rsid w:val="00BA5783"/>
    <w:rsid w:val="00BA7850"/>
    <w:rsid w:val="00BC0917"/>
    <w:rsid w:val="00BC105B"/>
    <w:rsid w:val="00BC49CC"/>
    <w:rsid w:val="00BC72B4"/>
    <w:rsid w:val="00BD340B"/>
    <w:rsid w:val="00BD6DE4"/>
    <w:rsid w:val="00BE0912"/>
    <w:rsid w:val="00BE5ED3"/>
    <w:rsid w:val="00BE5EED"/>
    <w:rsid w:val="00BF57FF"/>
    <w:rsid w:val="00C27BA7"/>
    <w:rsid w:val="00C520A1"/>
    <w:rsid w:val="00C53D53"/>
    <w:rsid w:val="00C70A50"/>
    <w:rsid w:val="00CB4BBA"/>
    <w:rsid w:val="00CB590F"/>
    <w:rsid w:val="00CC223C"/>
    <w:rsid w:val="00CC3D43"/>
    <w:rsid w:val="00CC3F98"/>
    <w:rsid w:val="00CF2D68"/>
    <w:rsid w:val="00D077C7"/>
    <w:rsid w:val="00D21BA9"/>
    <w:rsid w:val="00D24BFC"/>
    <w:rsid w:val="00D32AB5"/>
    <w:rsid w:val="00D867BC"/>
    <w:rsid w:val="00DA08F9"/>
    <w:rsid w:val="00DF19D6"/>
    <w:rsid w:val="00E24B7B"/>
    <w:rsid w:val="00E356A9"/>
    <w:rsid w:val="00E403E8"/>
    <w:rsid w:val="00E416F3"/>
    <w:rsid w:val="00E57245"/>
    <w:rsid w:val="00E6646E"/>
    <w:rsid w:val="00E976BA"/>
    <w:rsid w:val="00EA15CD"/>
    <w:rsid w:val="00EC06DA"/>
    <w:rsid w:val="00EE4C55"/>
    <w:rsid w:val="00EE54DD"/>
    <w:rsid w:val="00F10ADA"/>
    <w:rsid w:val="00F12516"/>
    <w:rsid w:val="00F66DDF"/>
    <w:rsid w:val="00F76D9D"/>
    <w:rsid w:val="00F972EB"/>
    <w:rsid w:val="00FC1B9C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F245"/>
  <w15:chartTrackingRefBased/>
  <w15:docId w15:val="{F4B9D064-E2DB-4AAB-940D-8EF86A3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08F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No Spacing"/>
    <w:uiPriority w:val="1"/>
    <w:qFormat/>
    <w:rsid w:val="008A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44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44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A403EC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A403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B98578B84BE8ADABD496A3B08DDAE67A4F71343DAFA8963A88AC8876AC090EBE7D6968AA4414BB9676DA520g5TA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DB98578B84BE8ADABD496A3B08DDAE64AEF21C4BD3A7836BF186CA80659F87FEAE829B88A55F4DB02D3EE177578BA6CABA5761C15AF8g3T4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B98578B84BE8ADABD496A3B08DDAE66AEFC1748D9FA8963A88AC8876AC090F9E78E9A88A55F4DBD723BF4660F84A5D5A4557DDD58FA36gDTA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DB98578B84BE8ADABD496A3B08DDAE66AEF1104EDAFA8963A88AC8876AC090EBE7D6968AA4414BB9676DA520g5T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Кисличная Оксана Викторовна</dc:creator>
  <cp:keywords/>
  <dc:description/>
  <cp:lastModifiedBy>Кисличная Оксана Викторовна</cp:lastModifiedBy>
  <cp:revision>139</cp:revision>
  <cp:lastPrinted>2024-03-29T12:45:00Z</cp:lastPrinted>
  <dcterms:created xsi:type="dcterms:W3CDTF">2020-02-20T13:30:00Z</dcterms:created>
  <dcterms:modified xsi:type="dcterms:W3CDTF">2025-05-16T08:02:00Z</dcterms:modified>
</cp:coreProperties>
</file>