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2"/>
        <w:spacing w:after="0" w:before="0"/>
        <w:ind w:firstLine="0" w:left="0"/>
        <w:jc w:val="center"/>
        <w:rPr>
          <w:sz w:val="28"/>
        </w:rPr>
      </w:pPr>
      <w:r>
        <w:drawing>
          <wp:inline>
            <wp:extent cx="6607175" cy="9466819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607175" cy="94668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2"/>
        <w:spacing w:after="0" w:before="0"/>
        <w:ind w:firstLine="0" w:left="0"/>
        <w:jc w:val="both"/>
        <w:rPr>
          <w:sz w:val="28"/>
        </w:rPr>
      </w:pPr>
      <w:r>
        <w:rPr>
          <w:sz w:val="28"/>
        </w:rPr>
        <w:t>п</w:t>
      </w:r>
      <w:r>
        <w:rPr>
          <w:sz w:val="28"/>
        </w:rPr>
        <w:t>овышение осведомленности населения о деревьях-памятниках живой природы, как наследии наших предков, путем поиска и продвижения исторических деревьев и их связи с людьми; вдохновление активных граждан заботиться об окружающей среде, обращение их внимания на значение старовозрастных деревьев в природном и культурном наследии России, которое требует заботы и защиты; укрепление местных сообществ и отношений между людьми</w:t>
      </w:r>
      <w:r>
        <w:rPr>
          <w:sz w:val="28"/>
        </w:rPr>
        <w:t>;</w:t>
      </w:r>
    </w:p>
    <w:p w14:paraId="05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в</w:t>
      </w:r>
      <w:r>
        <w:rPr>
          <w:sz w:val="28"/>
        </w:rPr>
        <w:t>оспитание у детей экологического поведения и правильного восприятия окружающего мира, правильного отношения к деревьям, как части окружающей природы родного края</w:t>
      </w:r>
      <w:r>
        <w:rPr>
          <w:sz w:val="28"/>
        </w:rPr>
        <w:t>, воспитание чувства патриотизма</w:t>
      </w:r>
      <w:r>
        <w:rPr>
          <w:sz w:val="28"/>
        </w:rPr>
        <w:t>.</w:t>
      </w:r>
    </w:p>
    <w:p w14:paraId="06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3.2.</w:t>
      </w:r>
      <w:r>
        <w:rPr>
          <w:sz w:val="28"/>
        </w:rPr>
        <w:t xml:space="preserve"> </w:t>
      </w:r>
      <w:r>
        <w:rPr>
          <w:sz w:val="28"/>
        </w:rPr>
        <w:t xml:space="preserve">Предмет </w:t>
      </w:r>
      <w:r>
        <w:rPr>
          <w:sz w:val="28"/>
        </w:rPr>
        <w:t>К</w:t>
      </w:r>
      <w:r>
        <w:rPr>
          <w:sz w:val="28"/>
        </w:rPr>
        <w:t xml:space="preserve">онкурса: </w:t>
      </w:r>
    </w:p>
    <w:p w14:paraId="07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д</w:t>
      </w:r>
      <w:r>
        <w:rPr>
          <w:sz w:val="28"/>
        </w:rPr>
        <w:t>етские рисунки, посвященные теме «Бабушка ива</w:t>
      </w:r>
      <w:r>
        <w:rPr>
          <w:sz w:val="28"/>
        </w:rPr>
        <w:t>»</w:t>
      </w:r>
      <w:r>
        <w:rPr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 xml:space="preserve"> Российское дерево года 2025</w:t>
      </w:r>
      <w:r>
        <w:rPr>
          <w:sz w:val="28"/>
        </w:rPr>
        <w:t>»</w:t>
      </w:r>
      <w:r>
        <w:rPr>
          <w:sz w:val="28"/>
        </w:rPr>
        <w:t>.</w:t>
      </w:r>
    </w:p>
    <w:p w14:paraId="08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b w:val="1"/>
          <w:sz w:val="28"/>
        </w:rPr>
        <w:t>3.</w:t>
      </w:r>
      <w:r>
        <w:rPr>
          <w:b w:val="1"/>
          <w:sz w:val="28"/>
        </w:rPr>
        <w:t>3</w:t>
      </w:r>
      <w:r>
        <w:rPr>
          <w:b w:val="1"/>
          <w:sz w:val="28"/>
        </w:rPr>
        <w:t xml:space="preserve">. </w:t>
      </w:r>
      <w:r>
        <w:rPr>
          <w:b w:val="1"/>
          <w:sz w:val="28"/>
        </w:rPr>
        <w:t xml:space="preserve">Задачи </w:t>
      </w:r>
      <w:r>
        <w:rPr>
          <w:b w:val="1"/>
          <w:sz w:val="28"/>
        </w:rPr>
        <w:t xml:space="preserve">организатора </w:t>
      </w:r>
      <w:r>
        <w:rPr>
          <w:b w:val="1"/>
          <w:sz w:val="28"/>
        </w:rPr>
        <w:t>Конкурса:</w:t>
      </w:r>
      <w:r>
        <w:rPr>
          <w:sz w:val="28"/>
        </w:rPr>
        <w:t xml:space="preserve"> </w:t>
      </w:r>
    </w:p>
    <w:p w14:paraId="09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о</w:t>
      </w:r>
      <w:r>
        <w:rPr>
          <w:sz w:val="28"/>
        </w:rPr>
        <w:t>рганизация и проведение Конкурса детского рисунка</w:t>
      </w:r>
      <w:r>
        <w:rPr>
          <w:sz w:val="28"/>
        </w:rPr>
        <w:t xml:space="preserve"> среди </w:t>
      </w:r>
      <w:r>
        <w:rPr>
          <w:sz w:val="28"/>
        </w:rPr>
        <w:t>об</w:t>
      </w:r>
      <w:r>
        <w:rPr>
          <w:sz w:val="28"/>
        </w:rPr>
        <w:t>уча</w:t>
      </w:r>
      <w:r>
        <w:rPr>
          <w:sz w:val="28"/>
        </w:rPr>
        <w:t>ю</w:t>
      </w:r>
      <w:r>
        <w:rPr>
          <w:sz w:val="28"/>
        </w:rPr>
        <w:t xml:space="preserve">щихся </w:t>
      </w:r>
      <w:r>
        <w:rPr>
          <w:sz w:val="28"/>
        </w:rPr>
        <w:t xml:space="preserve">общеобразовательных </w:t>
      </w:r>
      <w:r>
        <w:rPr>
          <w:sz w:val="28"/>
        </w:rPr>
        <w:t>школ</w:t>
      </w:r>
      <w:r>
        <w:rPr>
          <w:sz w:val="28"/>
        </w:rPr>
        <w:t xml:space="preserve"> </w:t>
      </w:r>
      <w:r>
        <w:rPr>
          <w:sz w:val="28"/>
        </w:rPr>
        <w:t>Ростовской области</w:t>
      </w:r>
      <w:r>
        <w:rPr>
          <w:sz w:val="28"/>
        </w:rPr>
        <w:t xml:space="preserve">; </w:t>
      </w:r>
    </w:p>
    <w:p w14:paraId="0A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о</w:t>
      </w:r>
      <w:r>
        <w:rPr>
          <w:sz w:val="28"/>
        </w:rPr>
        <w:t>беспечение участия в К</w:t>
      </w:r>
      <w:r>
        <w:rPr>
          <w:sz w:val="28"/>
        </w:rPr>
        <w:t xml:space="preserve">онкурсе </w:t>
      </w:r>
      <w:r>
        <w:rPr>
          <w:sz w:val="28"/>
        </w:rPr>
        <w:t xml:space="preserve">обучающихся общеобразовательных школ </w:t>
      </w:r>
      <w:r>
        <w:rPr>
          <w:sz w:val="28"/>
        </w:rPr>
        <w:t>Ростовской области</w:t>
      </w:r>
      <w:r>
        <w:rPr>
          <w:sz w:val="28"/>
        </w:rPr>
        <w:t xml:space="preserve">; </w:t>
      </w:r>
    </w:p>
    <w:p w14:paraId="0B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о</w:t>
      </w:r>
      <w:r>
        <w:rPr>
          <w:sz w:val="28"/>
        </w:rPr>
        <w:t>рганизаци</w:t>
      </w:r>
      <w:r>
        <w:rPr>
          <w:sz w:val="28"/>
        </w:rPr>
        <w:t xml:space="preserve">я работы квалифицированного </w:t>
      </w:r>
      <w:r>
        <w:rPr>
          <w:sz w:val="28"/>
        </w:rPr>
        <w:t>ж</w:t>
      </w:r>
      <w:r>
        <w:rPr>
          <w:sz w:val="28"/>
        </w:rPr>
        <w:t>юри Конкурса для оценки работ участников</w:t>
      </w:r>
      <w:r>
        <w:rPr>
          <w:sz w:val="28"/>
        </w:rPr>
        <w:t xml:space="preserve"> в финале</w:t>
      </w:r>
      <w:r>
        <w:rPr>
          <w:sz w:val="28"/>
        </w:rPr>
        <w:t xml:space="preserve"> Конкурса; </w:t>
      </w:r>
    </w:p>
    <w:p w14:paraId="0C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о</w:t>
      </w:r>
      <w:r>
        <w:rPr>
          <w:sz w:val="28"/>
        </w:rPr>
        <w:t>рганизация информационного обеспечения Конкурса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0D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b w:val="1"/>
          <w:sz w:val="28"/>
        </w:rPr>
        <w:t xml:space="preserve">4. </w:t>
      </w:r>
      <w:r>
        <w:rPr>
          <w:b w:val="1"/>
          <w:sz w:val="28"/>
        </w:rPr>
        <w:t xml:space="preserve">Общие </w:t>
      </w:r>
      <w:r>
        <w:rPr>
          <w:b w:val="1"/>
          <w:sz w:val="28"/>
        </w:rPr>
        <w:t>требования</w:t>
      </w:r>
      <w:r>
        <w:rPr>
          <w:b w:val="1"/>
          <w:sz w:val="28"/>
        </w:rPr>
        <w:t xml:space="preserve"> к работам, представленным на Конкурс</w:t>
      </w:r>
      <w:r>
        <w:rPr>
          <w:b w:val="1"/>
          <w:sz w:val="28"/>
        </w:rPr>
        <w:t>.</w:t>
      </w:r>
      <w:r>
        <w:rPr>
          <w:sz w:val="28"/>
        </w:rPr>
        <w:t xml:space="preserve"> </w:t>
      </w:r>
    </w:p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Рисунок должен отра</w:t>
      </w:r>
      <w:r>
        <w:rPr>
          <w:rFonts w:ascii="Times New Roman" w:hAnsi="Times New Roman"/>
          <w:sz w:val="28"/>
        </w:rPr>
        <w:t>жать тему Конкурса. На нем должно</w:t>
      </w:r>
      <w:r>
        <w:rPr>
          <w:rFonts w:ascii="Times New Roman" w:hAnsi="Times New Roman"/>
          <w:sz w:val="28"/>
        </w:rPr>
        <w:t xml:space="preserve"> быть изображено </w:t>
      </w:r>
      <w:r>
        <w:rPr>
          <w:rFonts w:ascii="Times New Roman" w:hAnsi="Times New Roman"/>
          <w:sz w:val="28"/>
        </w:rPr>
        <w:t>дерево – победитель национального конкурса</w:t>
      </w:r>
      <w:r>
        <w:rPr>
          <w:rFonts w:ascii="Times New Roman" w:hAnsi="Times New Roman"/>
          <w:sz w:val="28"/>
        </w:rPr>
        <w:t xml:space="preserve"> «Российское дерево года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2025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, связанные с ним сюжеты, истории и события. </w:t>
      </w:r>
      <w:r>
        <w:rPr>
          <w:rFonts w:ascii="Times New Roman" w:hAnsi="Times New Roman"/>
          <w:sz w:val="28"/>
        </w:rPr>
        <w:t xml:space="preserve">Фото дерева представлено на сайте Всероссийской программы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Деревья-памятники живой природы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"http://www.rosdrevo.ru"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www.rosdrevo.ru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в разделе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Национальный реестр старовозрастных деревьев России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, номер анкеты 96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.</w:t>
      </w:r>
    </w:p>
    <w:p w14:paraId="0F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4.2. Рисунки должны быть выполнены без помощи родителей </w:t>
      </w:r>
      <w:r>
        <w:br/>
      </w:r>
      <w:r>
        <w:rPr>
          <w:sz w:val="28"/>
        </w:rPr>
        <w:t>или педагогов и подпис</w:t>
      </w:r>
      <w:r>
        <w:rPr>
          <w:sz w:val="28"/>
        </w:rPr>
        <w:t>аны: Ф.</w:t>
      </w:r>
      <w:r>
        <w:rPr>
          <w:sz w:val="28"/>
        </w:rPr>
        <w:t xml:space="preserve"> </w:t>
      </w:r>
      <w:r>
        <w:rPr>
          <w:sz w:val="28"/>
        </w:rPr>
        <w:t>И.</w:t>
      </w:r>
      <w:r>
        <w:rPr>
          <w:sz w:val="28"/>
        </w:rPr>
        <w:t xml:space="preserve"> </w:t>
      </w:r>
      <w:r>
        <w:rPr>
          <w:sz w:val="28"/>
        </w:rPr>
        <w:t>О, возраст конкурсанта, название рисунка, наименование общеобразовательной школы (возможно краткое наименование), муниципального района, городского округа Ростовской области.</w:t>
      </w:r>
      <w:r>
        <w:rPr>
          <w:sz w:val="28"/>
        </w:rPr>
        <w:t xml:space="preserve"> На оборотной стороне рисунка может быть </w:t>
      </w:r>
      <w:r>
        <w:rPr>
          <w:sz w:val="28"/>
        </w:rPr>
        <w:t xml:space="preserve">кратко </w:t>
      </w:r>
      <w:r>
        <w:rPr>
          <w:sz w:val="28"/>
        </w:rPr>
        <w:t>о</w:t>
      </w:r>
      <w:r>
        <w:rPr>
          <w:sz w:val="28"/>
        </w:rPr>
        <w:t xml:space="preserve">писана история, изображенная на рисунке. </w:t>
      </w:r>
    </w:p>
    <w:p w14:paraId="10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4.3. Рисунки </w:t>
      </w:r>
      <w:r>
        <w:rPr>
          <w:sz w:val="28"/>
        </w:rPr>
        <w:t>должны</w:t>
      </w:r>
      <w:r>
        <w:rPr>
          <w:sz w:val="28"/>
        </w:rPr>
        <w:t xml:space="preserve"> быть выполнены на бумаге формата А4,</w:t>
      </w:r>
      <w:r>
        <w:rPr>
          <w:sz w:val="28"/>
        </w:rPr>
        <w:t xml:space="preserve"> </w:t>
      </w:r>
      <w:r>
        <w:rPr>
          <w:sz w:val="28"/>
        </w:rPr>
        <w:t xml:space="preserve">А3 </w:t>
      </w:r>
      <w:r>
        <w:br/>
      </w:r>
      <w:r>
        <w:rPr>
          <w:sz w:val="28"/>
        </w:rPr>
        <w:t xml:space="preserve">и исполнены </w:t>
      </w:r>
      <w:r>
        <w:rPr>
          <w:sz w:val="28"/>
        </w:rPr>
        <w:t xml:space="preserve">в </w:t>
      </w:r>
      <w:r>
        <w:rPr>
          <w:sz w:val="28"/>
        </w:rPr>
        <w:t xml:space="preserve">технике рисования </w:t>
      </w:r>
      <w:r>
        <w:rPr>
          <w:sz w:val="28"/>
        </w:rPr>
        <w:t>–</w:t>
      </w:r>
      <w:r>
        <w:rPr>
          <w:sz w:val="28"/>
        </w:rPr>
        <w:t xml:space="preserve"> акварель, тушь, </w:t>
      </w:r>
      <w:r>
        <w:rPr>
          <w:sz w:val="28"/>
        </w:rPr>
        <w:t xml:space="preserve">гуашь, </w:t>
      </w:r>
      <w:r>
        <w:rPr>
          <w:sz w:val="28"/>
        </w:rPr>
        <w:t xml:space="preserve">цветные карандаши. </w:t>
      </w:r>
    </w:p>
    <w:p w14:paraId="11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Рисунки на бумаге представляются по адресу: город Ростов-на-Дону, пр. Ворошиловский, д 46/176, 4 этаж, кабинет 404 (вход в здание </w:t>
      </w:r>
      <w:r>
        <w:br/>
      </w:r>
      <w:r>
        <w:rPr>
          <w:sz w:val="28"/>
        </w:rPr>
        <w:t>с пр. Ворошиловского).</w:t>
      </w:r>
    </w:p>
    <w:p w14:paraId="12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4.4. Представленные на Конкурс работы </w:t>
      </w:r>
      <w:r>
        <w:rPr>
          <w:sz w:val="28"/>
        </w:rPr>
        <w:t xml:space="preserve">так же </w:t>
      </w:r>
      <w:r>
        <w:rPr>
          <w:sz w:val="28"/>
        </w:rPr>
        <w:t xml:space="preserve">должны быть отсканированы или сфотографированы и представлены в электронном виде </w:t>
      </w:r>
      <w:r>
        <w:rPr>
          <w:sz w:val="28"/>
        </w:rPr>
        <w:br/>
      </w:r>
      <w:r>
        <w:rPr>
          <w:sz w:val="28"/>
        </w:rPr>
        <w:t>в формате J</w:t>
      </w:r>
      <w:r>
        <w:rPr>
          <w:sz w:val="28"/>
        </w:rPr>
        <w:t xml:space="preserve">PEG вместе с анкетой, оформленной согласно приложению </w:t>
      </w:r>
      <w:r>
        <w:br/>
      </w:r>
      <w:r>
        <w:rPr>
          <w:sz w:val="28"/>
        </w:rPr>
        <w:t>к настоящему положению, на адрес электронной почты: noobrmpr@donland.ru.</w:t>
      </w:r>
    </w:p>
    <w:p w14:paraId="13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4.5. Количество работ, представленных на Конкурс</w:t>
      </w:r>
      <w:r>
        <w:rPr>
          <w:sz w:val="28"/>
        </w:rPr>
        <w:t xml:space="preserve"> </w:t>
      </w:r>
      <w:r>
        <w:rPr>
          <w:sz w:val="28"/>
        </w:rPr>
        <w:t>одни</w:t>
      </w:r>
      <w:r>
        <w:rPr>
          <w:sz w:val="28"/>
        </w:rPr>
        <w:t>м</w:t>
      </w:r>
      <w:r>
        <w:rPr>
          <w:sz w:val="28"/>
        </w:rPr>
        <w:t xml:space="preserve"> </w:t>
      </w:r>
      <w:r>
        <w:rPr>
          <w:sz w:val="28"/>
        </w:rPr>
        <w:t>ребенком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br/>
      </w:r>
      <w:r>
        <w:rPr>
          <w:sz w:val="28"/>
        </w:rPr>
        <w:t>не может превышать 1 рисунка</w:t>
      </w:r>
      <w:r>
        <w:rPr>
          <w:sz w:val="28"/>
        </w:rPr>
        <w:t xml:space="preserve">. </w:t>
      </w:r>
    </w:p>
    <w:p w14:paraId="14000000">
      <w:pPr>
        <w:pStyle w:val="Style_2"/>
        <w:spacing w:after="0" w:before="0"/>
        <w:ind w:firstLine="709" w:left="0"/>
        <w:jc w:val="both"/>
        <w:rPr>
          <w:sz w:val="28"/>
        </w:rPr>
      </w:pPr>
    </w:p>
    <w:p w14:paraId="15000000">
      <w:pPr>
        <w:pStyle w:val="Style_2"/>
        <w:spacing w:after="0" w:before="0"/>
        <w:ind w:firstLine="0" w:left="-142"/>
        <w:jc w:val="center"/>
        <w:rPr>
          <w:b w:val="1"/>
          <w:sz w:val="28"/>
        </w:rPr>
      </w:pPr>
      <w:r>
        <w:rPr>
          <w:b w:val="1"/>
          <w:sz w:val="28"/>
        </w:rPr>
        <w:t>ГЛАВА 2.</w:t>
      </w:r>
      <w:r>
        <w:rPr>
          <w:sz w:val="28"/>
        </w:rPr>
        <w:t xml:space="preserve"> </w:t>
      </w:r>
      <w:r>
        <w:rPr>
          <w:b w:val="1"/>
          <w:sz w:val="28"/>
        </w:rPr>
        <w:t>ОРГАНИЗАТОР КОНКУРСА</w:t>
      </w:r>
    </w:p>
    <w:p w14:paraId="16000000">
      <w:pPr>
        <w:pStyle w:val="Style_2"/>
        <w:spacing w:after="0" w:before="0"/>
        <w:ind w:firstLine="0" w:left="-142"/>
        <w:jc w:val="both"/>
        <w:rPr>
          <w:sz w:val="28"/>
        </w:rPr>
      </w:pPr>
    </w:p>
    <w:p w14:paraId="17000000">
      <w:pPr>
        <w:pStyle w:val="Style_2"/>
        <w:spacing w:after="0" w:before="0"/>
        <w:ind w:firstLine="709" w:left="0"/>
        <w:jc w:val="both"/>
        <w:rPr>
          <w:b w:val="1"/>
          <w:sz w:val="28"/>
        </w:rPr>
      </w:pPr>
      <w:r>
        <w:rPr>
          <w:b w:val="1"/>
          <w:sz w:val="28"/>
        </w:rPr>
        <w:t>2</w:t>
      </w:r>
      <w:r>
        <w:rPr>
          <w:b w:val="1"/>
          <w:sz w:val="28"/>
        </w:rPr>
        <w:t xml:space="preserve">. Функции и обязанности </w:t>
      </w:r>
      <w:r>
        <w:rPr>
          <w:b w:val="1"/>
          <w:sz w:val="28"/>
        </w:rPr>
        <w:t>о</w:t>
      </w:r>
      <w:r>
        <w:rPr>
          <w:b w:val="1"/>
          <w:sz w:val="28"/>
        </w:rPr>
        <w:t>рганизатора</w:t>
      </w:r>
      <w:r>
        <w:rPr>
          <w:b w:val="1"/>
          <w:sz w:val="28"/>
        </w:rPr>
        <w:t xml:space="preserve"> Конкурса.</w:t>
      </w:r>
    </w:p>
    <w:p w14:paraId="18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2</w:t>
      </w:r>
      <w:r>
        <w:rPr>
          <w:sz w:val="28"/>
        </w:rPr>
        <w:t>.1.</w:t>
      </w:r>
      <w:r>
        <w:rPr>
          <w:sz w:val="28"/>
        </w:rPr>
        <w:t xml:space="preserve"> </w:t>
      </w:r>
      <w:r>
        <w:rPr>
          <w:sz w:val="28"/>
        </w:rPr>
        <w:t xml:space="preserve">На </w:t>
      </w:r>
      <w:r>
        <w:rPr>
          <w:sz w:val="28"/>
        </w:rPr>
        <w:t>о</w:t>
      </w:r>
      <w:r>
        <w:rPr>
          <w:sz w:val="28"/>
        </w:rPr>
        <w:t xml:space="preserve">рганизатора Конкурса возлагаются следующие функции </w:t>
      </w:r>
      <w:r>
        <w:br/>
      </w:r>
      <w:r>
        <w:rPr>
          <w:sz w:val="28"/>
        </w:rPr>
        <w:t xml:space="preserve">по координации проведения Конкурса: </w:t>
      </w:r>
    </w:p>
    <w:p w14:paraId="19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определение условий проведения Конкурса; </w:t>
      </w:r>
    </w:p>
    <w:p w14:paraId="1A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формулирование требований к конкурсным работам, заявленным для участия в данном Конкурсе; </w:t>
      </w:r>
    </w:p>
    <w:p w14:paraId="1B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утверждение сроков проведения Конкурса и голосования членов Жюри; </w:t>
      </w:r>
    </w:p>
    <w:p w14:paraId="1C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формулирование критериев оценки конкурсных работ, механизма голосования Жюри; </w:t>
      </w:r>
    </w:p>
    <w:p w14:paraId="1D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принятие решения о составе </w:t>
      </w:r>
      <w:r>
        <w:rPr>
          <w:sz w:val="28"/>
        </w:rPr>
        <w:t>ж</w:t>
      </w:r>
      <w:r>
        <w:rPr>
          <w:sz w:val="28"/>
        </w:rPr>
        <w:t xml:space="preserve">юри; </w:t>
      </w:r>
    </w:p>
    <w:p w14:paraId="1E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проведение мероприятий в рамках информационно-рекламной кампании Конкурса; </w:t>
      </w:r>
    </w:p>
    <w:p w14:paraId="1F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предварительный отбор поступивших конкурсных работ </w:t>
      </w:r>
      <w:r>
        <w:br/>
      </w:r>
      <w:r>
        <w:rPr>
          <w:sz w:val="28"/>
        </w:rPr>
        <w:t xml:space="preserve">для последующего предоставления их Жюри Конкурса; </w:t>
      </w:r>
    </w:p>
    <w:p w14:paraId="20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распространение информации о результатах Конкурса. </w:t>
      </w:r>
    </w:p>
    <w:p w14:paraId="21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2</w:t>
      </w:r>
      <w:r>
        <w:rPr>
          <w:sz w:val="28"/>
        </w:rPr>
        <w:t xml:space="preserve">.2. В обязанности </w:t>
      </w:r>
      <w:r>
        <w:rPr>
          <w:sz w:val="28"/>
        </w:rPr>
        <w:t>о</w:t>
      </w:r>
      <w:r>
        <w:rPr>
          <w:sz w:val="28"/>
        </w:rPr>
        <w:t xml:space="preserve">рганизатора Конкурса входит: создание равных условий для всех участников Конкурса; обеспечение гласности проведения Конкурса; недопущение разглашения сведений о промежуточных </w:t>
      </w:r>
      <w:r>
        <w:br/>
      </w:r>
      <w:r>
        <w:rPr>
          <w:sz w:val="28"/>
        </w:rPr>
        <w:t xml:space="preserve">и окончательных результатах Конкурса ранее даты официального объявления результатов Конкурса. </w:t>
      </w:r>
    </w:p>
    <w:p w14:paraId="22000000">
      <w:pPr>
        <w:pStyle w:val="Style_2"/>
        <w:spacing w:after="0" w:before="0"/>
        <w:ind w:firstLine="0" w:left="-142"/>
        <w:jc w:val="both"/>
        <w:rPr>
          <w:sz w:val="28"/>
        </w:rPr>
      </w:pPr>
    </w:p>
    <w:p w14:paraId="23000000">
      <w:pPr>
        <w:pStyle w:val="Style_2"/>
        <w:spacing w:after="0" w:before="0"/>
        <w:ind/>
        <w:jc w:val="center"/>
        <w:rPr>
          <w:b w:val="1"/>
          <w:sz w:val="28"/>
        </w:rPr>
      </w:pPr>
      <w:r>
        <w:rPr>
          <w:b w:val="1"/>
          <w:sz w:val="28"/>
        </w:rPr>
        <w:t>ГЛАВА 3. РУКОВОДСТВО КОНКУРСОМ</w:t>
      </w:r>
    </w:p>
    <w:p w14:paraId="24000000">
      <w:pPr>
        <w:pStyle w:val="Style_2"/>
        <w:spacing w:after="0" w:before="0"/>
        <w:ind w:firstLine="0" w:left="-142"/>
        <w:jc w:val="center"/>
        <w:rPr>
          <w:sz w:val="28"/>
        </w:rPr>
      </w:pPr>
    </w:p>
    <w:p w14:paraId="25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Общее руководство по подготовке и проведению Конкурса осуществляет Оргкомитет, который создается из пред</w:t>
      </w:r>
      <w:r>
        <w:rPr>
          <w:sz w:val="28"/>
        </w:rPr>
        <w:t>ставителей</w:t>
      </w:r>
      <w:r>
        <w:rPr>
          <w:sz w:val="28"/>
        </w:rPr>
        <w:t xml:space="preserve"> м</w:t>
      </w:r>
      <w:r>
        <w:rPr>
          <w:sz w:val="28"/>
        </w:rPr>
        <w:t>инистерства природ</w:t>
      </w:r>
      <w:r>
        <w:rPr>
          <w:sz w:val="28"/>
        </w:rPr>
        <w:t>ных ресурсов</w:t>
      </w:r>
      <w:r>
        <w:rPr>
          <w:sz w:val="28"/>
        </w:rPr>
        <w:t xml:space="preserve"> и экологии</w:t>
      </w:r>
      <w:r>
        <w:rPr>
          <w:sz w:val="28"/>
        </w:rPr>
        <w:t xml:space="preserve"> Ростовской области</w:t>
      </w:r>
      <w:r>
        <w:rPr>
          <w:sz w:val="28"/>
        </w:rPr>
        <w:t xml:space="preserve">, </w:t>
      </w:r>
      <w:r>
        <w:rPr>
          <w:sz w:val="28"/>
        </w:rPr>
        <w:t>м</w:t>
      </w:r>
      <w:r>
        <w:rPr>
          <w:sz w:val="28"/>
        </w:rPr>
        <w:t>инистерства</w:t>
      </w:r>
      <w:r>
        <w:rPr>
          <w:sz w:val="28"/>
        </w:rPr>
        <w:t xml:space="preserve"> образования Ростовской области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сероссийской программы </w:t>
      </w:r>
      <w:r>
        <w:rPr>
          <w:sz w:val="28"/>
        </w:rPr>
        <w:t>«</w:t>
      </w:r>
      <w:r>
        <w:rPr>
          <w:sz w:val="28"/>
        </w:rPr>
        <w:t>Деревья-памятники живой природы</w:t>
      </w:r>
      <w:r>
        <w:rPr>
          <w:sz w:val="28"/>
        </w:rPr>
        <w:t>»</w:t>
      </w:r>
      <w:r>
        <w:rPr>
          <w:sz w:val="28"/>
        </w:rPr>
        <w:t>.</w:t>
      </w:r>
    </w:p>
    <w:p w14:paraId="26000000">
      <w:pPr>
        <w:pStyle w:val="Style_2"/>
        <w:spacing w:after="0" w:before="0"/>
        <w:ind w:firstLine="0" w:left="-142"/>
        <w:jc w:val="both"/>
        <w:rPr>
          <w:sz w:val="28"/>
        </w:rPr>
      </w:pPr>
    </w:p>
    <w:p w14:paraId="27000000">
      <w:pPr>
        <w:pStyle w:val="Style_2"/>
        <w:spacing w:after="0" w:before="0"/>
        <w:ind/>
        <w:jc w:val="center"/>
        <w:rPr>
          <w:b w:val="1"/>
          <w:sz w:val="28"/>
        </w:rPr>
      </w:pPr>
      <w:r>
        <w:rPr>
          <w:b w:val="1"/>
          <w:sz w:val="28"/>
        </w:rPr>
        <w:t>ГЛАВА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4</w:t>
      </w:r>
      <w:r>
        <w:rPr>
          <w:b w:val="1"/>
          <w:sz w:val="28"/>
        </w:rPr>
        <w:t>. ПОРЯДОК УЧАСТИЯ В КОНКУРСЕ</w:t>
      </w:r>
    </w:p>
    <w:p w14:paraId="28000000">
      <w:pPr>
        <w:pStyle w:val="Style_2"/>
        <w:spacing w:after="0" w:before="0"/>
        <w:ind w:firstLine="0" w:left="-142"/>
        <w:jc w:val="both"/>
        <w:rPr>
          <w:sz w:val="28"/>
        </w:rPr>
      </w:pPr>
    </w:p>
    <w:p w14:paraId="29000000">
      <w:pPr>
        <w:pStyle w:val="Style_2"/>
        <w:spacing w:after="0" w:before="0"/>
        <w:ind w:firstLine="709" w:left="0"/>
        <w:jc w:val="both"/>
        <w:rPr>
          <w:b w:val="1"/>
          <w:sz w:val="28"/>
        </w:rPr>
      </w:pPr>
      <w:r>
        <w:rPr>
          <w:b w:val="1"/>
          <w:sz w:val="28"/>
        </w:rPr>
        <w:t>4</w:t>
      </w:r>
      <w:r>
        <w:rPr>
          <w:b w:val="1"/>
          <w:sz w:val="28"/>
        </w:rPr>
        <w:t xml:space="preserve">. Участие в Конкурсе </w:t>
      </w:r>
    </w:p>
    <w:p w14:paraId="2A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4</w:t>
      </w:r>
      <w:r>
        <w:rPr>
          <w:sz w:val="28"/>
        </w:rPr>
        <w:t>.1</w:t>
      </w:r>
      <w:r>
        <w:rPr>
          <w:sz w:val="28"/>
        </w:rPr>
        <w:t>.</w:t>
      </w:r>
      <w:r>
        <w:rPr>
          <w:sz w:val="28"/>
        </w:rPr>
        <w:t xml:space="preserve"> Участники – дети трех возрастных категорий: </w:t>
      </w:r>
    </w:p>
    <w:p w14:paraId="2B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младшая группа </w:t>
      </w:r>
      <w:r>
        <w:rPr>
          <w:sz w:val="28"/>
        </w:rPr>
        <w:t xml:space="preserve">– </w:t>
      </w:r>
      <w:r>
        <w:rPr>
          <w:sz w:val="28"/>
        </w:rPr>
        <w:t xml:space="preserve">6 – </w:t>
      </w:r>
      <w:r>
        <w:rPr>
          <w:sz w:val="28"/>
        </w:rPr>
        <w:t>9 лет;</w:t>
      </w:r>
    </w:p>
    <w:p w14:paraId="2C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средняя группа </w:t>
      </w:r>
      <w:r>
        <w:rPr>
          <w:sz w:val="28"/>
        </w:rPr>
        <w:t xml:space="preserve">– </w:t>
      </w:r>
      <w:r>
        <w:rPr>
          <w:sz w:val="28"/>
        </w:rPr>
        <w:t xml:space="preserve">10 – </w:t>
      </w:r>
      <w:r>
        <w:rPr>
          <w:sz w:val="28"/>
        </w:rPr>
        <w:t>13 лет</w:t>
      </w:r>
      <w:r>
        <w:rPr>
          <w:sz w:val="28"/>
        </w:rPr>
        <w:t>;</w:t>
      </w:r>
    </w:p>
    <w:p w14:paraId="2D000000">
      <w:pPr>
        <w:pStyle w:val="Style_3"/>
        <w:spacing w:line="240" w:lineRule="auto"/>
        <w:ind w:firstLine="709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старшая группа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14 – </w:t>
      </w:r>
      <w:r>
        <w:rPr>
          <w:rFonts w:ascii="Times New Roman" w:hAnsi="Times New Roman"/>
          <w:sz w:val="28"/>
        </w:rPr>
        <w:t>17 лет.</w:t>
      </w:r>
    </w:p>
    <w:p w14:paraId="2E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Участники мог</w:t>
      </w:r>
      <w:r>
        <w:rPr>
          <w:sz w:val="28"/>
        </w:rPr>
        <w:t>ут представлять свои работы на К</w:t>
      </w:r>
      <w:r>
        <w:rPr>
          <w:sz w:val="28"/>
        </w:rPr>
        <w:t xml:space="preserve">онкурс лично или через родителей (законных представителей). </w:t>
      </w:r>
    </w:p>
    <w:p w14:paraId="2F000000">
      <w:pPr>
        <w:pStyle w:val="Style_2"/>
        <w:spacing w:after="0" w:before="0"/>
        <w:ind w:firstLine="709" w:left="0"/>
        <w:jc w:val="both"/>
        <w:rPr>
          <w:b w:val="1"/>
          <w:sz w:val="28"/>
        </w:rPr>
      </w:pPr>
      <w:r>
        <w:rPr>
          <w:b w:val="1"/>
          <w:sz w:val="28"/>
        </w:rPr>
        <w:t>4</w:t>
      </w:r>
      <w:r>
        <w:rPr>
          <w:b w:val="1"/>
          <w:sz w:val="28"/>
        </w:rPr>
        <w:t>.</w:t>
      </w:r>
      <w:r>
        <w:rPr>
          <w:b w:val="1"/>
          <w:sz w:val="28"/>
        </w:rPr>
        <w:t>2.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Сроки </w:t>
      </w:r>
      <w:r>
        <w:rPr>
          <w:b w:val="1"/>
          <w:sz w:val="28"/>
        </w:rPr>
        <w:t>проведения</w:t>
      </w:r>
      <w:r>
        <w:rPr>
          <w:b w:val="1"/>
          <w:sz w:val="28"/>
        </w:rPr>
        <w:t xml:space="preserve"> Конкурс</w:t>
      </w:r>
      <w:r>
        <w:rPr>
          <w:b w:val="1"/>
          <w:sz w:val="28"/>
        </w:rPr>
        <w:t>а.</w:t>
      </w:r>
    </w:p>
    <w:p w14:paraId="30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4.2.1. </w:t>
      </w:r>
      <w:r>
        <w:rPr>
          <w:b w:val="0"/>
          <w:sz w:val="28"/>
        </w:rPr>
        <w:t xml:space="preserve">Конкурс </w:t>
      </w:r>
      <w:r>
        <w:rPr>
          <w:b w:val="0"/>
          <w:sz w:val="28"/>
        </w:rPr>
        <w:t>проводится</w:t>
      </w:r>
      <w:r>
        <w:rPr>
          <w:b w:val="0"/>
          <w:sz w:val="28"/>
        </w:rPr>
        <w:t xml:space="preserve"> с 20</w:t>
      </w:r>
      <w:r>
        <w:rPr>
          <w:b w:val="0"/>
          <w:sz w:val="28"/>
        </w:rPr>
        <w:t>.08</w:t>
      </w:r>
      <w:r>
        <w:rPr>
          <w:b w:val="0"/>
          <w:sz w:val="28"/>
        </w:rPr>
        <w:t>.</w:t>
      </w:r>
      <w:r>
        <w:rPr>
          <w:sz w:val="28"/>
        </w:rPr>
        <w:t>2025</w:t>
      </w:r>
      <w:r>
        <w:rPr>
          <w:sz w:val="28"/>
        </w:rPr>
        <w:t xml:space="preserve"> по 29</w:t>
      </w:r>
      <w:r>
        <w:rPr>
          <w:sz w:val="28"/>
        </w:rPr>
        <w:t>.09</w:t>
      </w:r>
      <w:r>
        <w:rPr>
          <w:sz w:val="28"/>
        </w:rPr>
        <w:t>.2025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31000000">
      <w:pPr>
        <w:pStyle w:val="Style_2"/>
        <w:spacing w:after="0" w:before="0"/>
        <w:ind w:firstLine="709" w:left="0"/>
        <w:jc w:val="both"/>
        <w:rPr>
          <w:b w:val="1"/>
          <w:sz w:val="28"/>
        </w:rPr>
      </w:pPr>
      <w:r>
        <w:rPr>
          <w:b w:val="1"/>
          <w:sz w:val="28"/>
        </w:rPr>
        <w:t xml:space="preserve">Прием работ на конкурс Оргкомитетом осуществляется </w:t>
      </w:r>
      <w:r>
        <w:br/>
      </w:r>
      <w:r>
        <w:rPr>
          <w:b w:val="1"/>
          <w:sz w:val="28"/>
        </w:rPr>
        <w:t xml:space="preserve">до 19.09.2025. </w:t>
      </w:r>
    </w:p>
    <w:p w14:paraId="32000000">
      <w:pPr>
        <w:pStyle w:val="Style_2"/>
        <w:spacing w:after="0" w:before="0"/>
        <w:ind w:firstLine="709" w:left="0"/>
        <w:jc w:val="both"/>
        <w:rPr>
          <w:b w:val="0"/>
          <w:sz w:val="28"/>
        </w:rPr>
      </w:pPr>
      <w:r>
        <w:rPr>
          <w:b w:val="1"/>
          <w:sz w:val="28"/>
        </w:rPr>
        <w:t xml:space="preserve">Количество работ, представленных в Оргкомитет Конкурса одной общеобразовательной организацией, – </w:t>
      </w:r>
      <w:r>
        <w:rPr>
          <w:b w:val="1"/>
          <w:sz w:val="28"/>
        </w:rPr>
        <w:t xml:space="preserve">не более 3-х, 1 работа в каждой возрастной категории </w:t>
      </w:r>
      <w:r>
        <w:rPr>
          <w:b w:val="0"/>
          <w:sz w:val="28"/>
        </w:rPr>
        <w:t>(</w:t>
      </w:r>
      <w:r>
        <w:rPr>
          <w:b w:val="0"/>
          <w:sz w:val="28"/>
        </w:rPr>
        <w:t xml:space="preserve">критерии оценки работ, представленных </w:t>
      </w:r>
      <w:r>
        <w:br/>
      </w:r>
      <w:r>
        <w:rPr>
          <w:b w:val="0"/>
          <w:sz w:val="28"/>
        </w:rPr>
        <w:t xml:space="preserve">в Оргкомитет, </w:t>
      </w:r>
      <w:r>
        <w:rPr>
          <w:b w:val="0"/>
          <w:sz w:val="28"/>
        </w:rPr>
        <w:t xml:space="preserve">определяются </w:t>
      </w:r>
      <w:r>
        <w:rPr>
          <w:b w:val="0"/>
          <w:sz w:val="28"/>
        </w:rPr>
        <w:t>общеобразовательной организацией</w:t>
      </w:r>
      <w:r>
        <w:rPr>
          <w:b w:val="0"/>
          <w:sz w:val="28"/>
        </w:rPr>
        <w:t xml:space="preserve"> самостоятельно).</w:t>
      </w:r>
    </w:p>
    <w:p w14:paraId="33000000">
      <w:pPr>
        <w:pStyle w:val="Style_2"/>
        <w:spacing w:after="0" w:before="0"/>
        <w:ind w:firstLine="709" w:left="0"/>
        <w:jc w:val="both"/>
        <w:rPr>
          <w:b w:val="1"/>
          <w:sz w:val="28"/>
        </w:rPr>
      </w:pPr>
      <w:r>
        <w:rPr>
          <w:sz w:val="28"/>
        </w:rPr>
        <w:t>4.2.2.</w:t>
      </w:r>
      <w:r>
        <w:rPr>
          <w:sz w:val="28"/>
        </w:rPr>
        <w:t xml:space="preserve"> </w:t>
      </w:r>
      <w:r>
        <w:rPr>
          <w:b w:val="1"/>
          <w:sz w:val="28"/>
        </w:rPr>
        <w:t>Торжественное мероприятие награждения</w:t>
      </w:r>
      <w:r>
        <w:rPr>
          <w:sz w:val="28"/>
        </w:rPr>
        <w:t xml:space="preserve"> победителей Конкурса проводится в период до 15.10.2025</w:t>
      </w:r>
      <w:r>
        <w:rPr>
          <w:sz w:val="28"/>
        </w:rPr>
        <w:t>.</w:t>
      </w:r>
    </w:p>
    <w:p w14:paraId="34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 xml:space="preserve"> </w:t>
      </w:r>
      <w:r>
        <w:rPr>
          <w:sz w:val="28"/>
        </w:rPr>
        <w:t>На конкурс не принимаются работы</w:t>
      </w:r>
      <w:r>
        <w:rPr>
          <w:sz w:val="28"/>
        </w:rPr>
        <w:t>,</w:t>
      </w:r>
      <w:r>
        <w:rPr>
          <w:sz w:val="28"/>
        </w:rPr>
        <w:t xml:space="preserve"> если содержание рисунка </w:t>
      </w:r>
      <w:r>
        <w:rPr>
          <w:sz w:val="28"/>
        </w:rPr>
        <w:br/>
      </w:r>
      <w:r>
        <w:rPr>
          <w:sz w:val="28"/>
        </w:rPr>
        <w:t>не соответствует тематике Конкурса.</w:t>
      </w:r>
    </w:p>
    <w:p w14:paraId="35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 xml:space="preserve"> Рисунки, уча</w:t>
      </w:r>
      <w:r>
        <w:rPr>
          <w:sz w:val="28"/>
        </w:rPr>
        <w:t>ствующие в Конкурсе</w:t>
      </w:r>
      <w:r>
        <w:rPr>
          <w:sz w:val="28"/>
        </w:rPr>
        <w:t>,</w:t>
      </w:r>
      <w:r>
        <w:rPr>
          <w:sz w:val="28"/>
        </w:rPr>
        <w:t xml:space="preserve"> не возвращаются.</w:t>
      </w:r>
    </w:p>
    <w:p w14:paraId="36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4.5.</w:t>
      </w:r>
      <w:r>
        <w:rPr>
          <w:sz w:val="28"/>
        </w:rPr>
        <w:t xml:space="preserve"> Рисунки, участвующие в Конкурсе</w:t>
      </w:r>
      <w:r>
        <w:rPr>
          <w:sz w:val="28"/>
        </w:rPr>
        <w:t>,</w:t>
      </w:r>
      <w:r>
        <w:rPr>
          <w:sz w:val="28"/>
        </w:rPr>
        <w:t xml:space="preserve"> могут быть опубликованы </w:t>
      </w:r>
      <w:r>
        <w:rPr>
          <w:sz w:val="28"/>
        </w:rPr>
        <w:br/>
      </w:r>
      <w:r>
        <w:rPr>
          <w:sz w:val="28"/>
        </w:rPr>
        <w:t xml:space="preserve">в средствах массовой информации с указанием </w:t>
      </w:r>
      <w:r>
        <w:rPr>
          <w:sz w:val="28"/>
        </w:rPr>
        <w:t>ф</w:t>
      </w:r>
      <w:r>
        <w:rPr>
          <w:sz w:val="28"/>
        </w:rPr>
        <w:t xml:space="preserve">амилии, </w:t>
      </w:r>
      <w:r>
        <w:rPr>
          <w:sz w:val="28"/>
        </w:rPr>
        <w:t>и</w:t>
      </w:r>
      <w:r>
        <w:rPr>
          <w:sz w:val="28"/>
        </w:rPr>
        <w:t xml:space="preserve">мени, </w:t>
      </w:r>
      <w:r>
        <w:rPr>
          <w:sz w:val="28"/>
        </w:rPr>
        <w:t>о</w:t>
      </w:r>
      <w:r>
        <w:rPr>
          <w:sz w:val="28"/>
        </w:rPr>
        <w:t>тчества автора.</w:t>
      </w:r>
    </w:p>
    <w:p w14:paraId="37000000">
      <w:pPr>
        <w:pStyle w:val="Style_2"/>
        <w:spacing w:after="0" w:before="0"/>
        <w:ind w:firstLine="0" w:left="-142"/>
        <w:jc w:val="both"/>
        <w:rPr>
          <w:sz w:val="28"/>
        </w:rPr>
      </w:pPr>
    </w:p>
    <w:p w14:paraId="38000000">
      <w:pPr>
        <w:pStyle w:val="Style_2"/>
        <w:spacing w:after="0" w:before="0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ГЛАВА </w:t>
      </w:r>
      <w:r>
        <w:rPr>
          <w:b w:val="1"/>
          <w:sz w:val="28"/>
        </w:rPr>
        <w:t>5</w:t>
      </w:r>
      <w:r>
        <w:rPr>
          <w:b w:val="1"/>
          <w:sz w:val="28"/>
        </w:rPr>
        <w:t>. РАБОТА ЖЮРИ КОНКУРСА</w:t>
      </w:r>
    </w:p>
    <w:p w14:paraId="39000000">
      <w:pPr>
        <w:pStyle w:val="Style_2"/>
        <w:spacing w:after="0" w:before="0"/>
        <w:ind/>
        <w:jc w:val="both"/>
        <w:rPr>
          <w:sz w:val="28"/>
        </w:rPr>
      </w:pPr>
    </w:p>
    <w:p w14:paraId="3A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5</w:t>
      </w:r>
      <w:r>
        <w:rPr>
          <w:sz w:val="28"/>
        </w:rPr>
        <w:t xml:space="preserve">. </w:t>
      </w:r>
      <w:r>
        <w:rPr>
          <w:b w:val="1"/>
          <w:sz w:val="28"/>
        </w:rPr>
        <w:t xml:space="preserve">Состав и функции </w:t>
      </w:r>
      <w:r>
        <w:rPr>
          <w:b w:val="1"/>
          <w:sz w:val="28"/>
        </w:rPr>
        <w:t>ж</w:t>
      </w:r>
      <w:r>
        <w:rPr>
          <w:b w:val="1"/>
          <w:sz w:val="28"/>
        </w:rPr>
        <w:t>юри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3B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5.1. </w:t>
      </w:r>
      <w:r>
        <w:rPr>
          <w:sz w:val="28"/>
        </w:rPr>
        <w:t xml:space="preserve">Состав </w:t>
      </w:r>
      <w:r>
        <w:rPr>
          <w:sz w:val="28"/>
        </w:rPr>
        <w:t>ж</w:t>
      </w:r>
      <w:r>
        <w:rPr>
          <w:sz w:val="28"/>
        </w:rPr>
        <w:t xml:space="preserve">юри Конкурса определяется Организатором Конкурса. </w:t>
      </w:r>
    </w:p>
    <w:p w14:paraId="3C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Жюри оценивает конкурсные работы и определяет </w:t>
      </w:r>
      <w:r>
        <w:rPr>
          <w:sz w:val="28"/>
        </w:rPr>
        <w:t>п</w:t>
      </w:r>
      <w:r>
        <w:rPr>
          <w:sz w:val="28"/>
        </w:rPr>
        <w:t>обедител</w:t>
      </w:r>
      <w:r>
        <w:rPr>
          <w:sz w:val="28"/>
        </w:rPr>
        <w:t>ей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 xml:space="preserve">и </w:t>
      </w:r>
      <w:r>
        <w:rPr>
          <w:sz w:val="28"/>
        </w:rPr>
        <w:t>п</w:t>
      </w:r>
      <w:r>
        <w:rPr>
          <w:sz w:val="28"/>
        </w:rPr>
        <w:t xml:space="preserve">ризеров Конкурса. </w:t>
      </w:r>
    </w:p>
    <w:p w14:paraId="3D000000">
      <w:pPr>
        <w:pStyle w:val="Style_2"/>
        <w:spacing w:after="0" w:before="0"/>
        <w:ind w:firstLine="709" w:left="0"/>
        <w:jc w:val="both"/>
        <w:rPr>
          <w:b w:val="1"/>
          <w:sz w:val="28"/>
        </w:rPr>
      </w:pPr>
      <w:r>
        <w:rPr>
          <w:sz w:val="28"/>
        </w:rPr>
        <w:t>5</w:t>
      </w:r>
      <w:r>
        <w:rPr>
          <w:sz w:val="28"/>
        </w:rPr>
        <w:t>.</w:t>
      </w:r>
      <w:r>
        <w:rPr>
          <w:sz w:val="28"/>
        </w:rPr>
        <w:t>2.</w:t>
      </w:r>
      <w:r>
        <w:rPr>
          <w:sz w:val="28"/>
        </w:rPr>
        <w:t xml:space="preserve"> </w:t>
      </w:r>
      <w:r>
        <w:rPr>
          <w:b w:val="1"/>
          <w:sz w:val="28"/>
        </w:rPr>
        <w:t xml:space="preserve">Обязанности членов </w:t>
      </w:r>
      <w:r>
        <w:rPr>
          <w:b w:val="1"/>
          <w:sz w:val="28"/>
        </w:rPr>
        <w:t>ж</w:t>
      </w:r>
      <w:r>
        <w:rPr>
          <w:b w:val="1"/>
          <w:sz w:val="28"/>
        </w:rPr>
        <w:t>юри</w:t>
      </w:r>
      <w:r>
        <w:rPr>
          <w:b w:val="1"/>
          <w:sz w:val="28"/>
        </w:rPr>
        <w:t>.</w:t>
      </w:r>
      <w:r>
        <w:rPr>
          <w:b w:val="1"/>
          <w:sz w:val="28"/>
        </w:rPr>
        <w:t xml:space="preserve"> </w:t>
      </w:r>
    </w:p>
    <w:p w14:paraId="3E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Члены </w:t>
      </w:r>
      <w:r>
        <w:rPr>
          <w:sz w:val="28"/>
        </w:rPr>
        <w:t>ж</w:t>
      </w:r>
      <w:r>
        <w:rPr>
          <w:sz w:val="28"/>
        </w:rPr>
        <w:t>юри обязаны обеспечить:</w:t>
      </w:r>
    </w:p>
    <w:p w14:paraId="3F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неразглашение сведений о промежуточных и окончательных результатах Конкурса ранее даты завершения Конкурса, нераспространение </w:t>
      </w:r>
      <w:r>
        <w:rPr>
          <w:sz w:val="28"/>
        </w:rPr>
        <w:t>поступивших</w:t>
      </w:r>
      <w:r>
        <w:rPr>
          <w:sz w:val="28"/>
        </w:rPr>
        <w:t xml:space="preserve"> на Конкурс работ, а также сведений об участниках Конкурса </w:t>
      </w:r>
      <w:r>
        <w:rPr>
          <w:sz w:val="28"/>
        </w:rPr>
        <w:br/>
      </w:r>
      <w:r>
        <w:rPr>
          <w:sz w:val="28"/>
        </w:rPr>
        <w:t xml:space="preserve">в </w:t>
      </w:r>
      <w:r>
        <w:rPr>
          <w:sz w:val="28"/>
        </w:rPr>
        <w:t xml:space="preserve">сети </w:t>
      </w:r>
      <w:r>
        <w:rPr>
          <w:sz w:val="28"/>
        </w:rPr>
        <w:t xml:space="preserve">Интернет или в иных средствах массовой коммуникации. </w:t>
      </w:r>
    </w:p>
    <w:p w14:paraId="40000000">
      <w:pPr>
        <w:pStyle w:val="Style_2"/>
        <w:spacing w:after="0" w:before="0"/>
        <w:ind w:firstLine="0" w:left="-142"/>
        <w:jc w:val="both"/>
        <w:rPr>
          <w:sz w:val="28"/>
        </w:rPr>
      </w:pPr>
    </w:p>
    <w:p w14:paraId="41000000">
      <w:pPr>
        <w:pStyle w:val="Style_2"/>
        <w:spacing w:after="0" w:before="0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ГЛАВА </w:t>
      </w:r>
      <w:r>
        <w:rPr>
          <w:b w:val="1"/>
          <w:sz w:val="28"/>
        </w:rPr>
        <w:t>6</w:t>
      </w:r>
      <w:r>
        <w:rPr>
          <w:b w:val="1"/>
          <w:sz w:val="28"/>
        </w:rPr>
        <w:t>. ПОРЯДОК ПРОВЕДЕНИЯ КОНКУРСА</w:t>
      </w:r>
    </w:p>
    <w:p w14:paraId="42000000">
      <w:pPr>
        <w:pStyle w:val="Style_2"/>
        <w:spacing w:after="0" w:before="0"/>
        <w:ind w:firstLine="0" w:left="-142"/>
        <w:jc w:val="both"/>
        <w:rPr>
          <w:sz w:val="28"/>
        </w:rPr>
      </w:pPr>
    </w:p>
    <w:p w14:paraId="43000000">
      <w:pPr>
        <w:pStyle w:val="Style_2"/>
        <w:spacing w:after="0" w:before="0"/>
        <w:ind w:firstLine="709" w:left="0"/>
        <w:jc w:val="both"/>
        <w:rPr>
          <w:b w:val="1"/>
          <w:sz w:val="28"/>
        </w:rPr>
      </w:pPr>
      <w:r>
        <w:rPr>
          <w:b w:val="1"/>
          <w:sz w:val="28"/>
        </w:rPr>
        <w:t>6</w:t>
      </w:r>
      <w:r>
        <w:rPr>
          <w:b w:val="1"/>
          <w:sz w:val="28"/>
        </w:rPr>
        <w:t xml:space="preserve">. </w:t>
      </w:r>
      <w:r>
        <w:rPr>
          <w:b w:val="1"/>
          <w:sz w:val="28"/>
        </w:rPr>
        <w:t>Порядок проведения Конкурса</w:t>
      </w:r>
      <w:r>
        <w:rPr>
          <w:b w:val="1"/>
          <w:sz w:val="28"/>
        </w:rPr>
        <w:t>.</w:t>
      </w:r>
    </w:p>
    <w:p w14:paraId="44000000">
      <w:pPr>
        <w:pStyle w:val="Style_3"/>
        <w:spacing w:line="240" w:lineRule="auto"/>
        <w:ind w:firstLine="709" w:left="0"/>
        <w:contextualSpacing w:val="0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.1. </w:t>
      </w:r>
      <w:r>
        <w:rPr>
          <w:rFonts w:ascii="Times New Roman" w:hAnsi="Times New Roman"/>
          <w:sz w:val="28"/>
        </w:rPr>
        <w:t>Министерство природ</w:t>
      </w:r>
      <w:r>
        <w:rPr>
          <w:rFonts w:ascii="Times New Roman" w:hAnsi="Times New Roman"/>
          <w:sz w:val="28"/>
        </w:rPr>
        <w:t>ных ресурсов</w:t>
      </w:r>
      <w:r>
        <w:rPr>
          <w:rFonts w:ascii="Times New Roman" w:hAnsi="Times New Roman"/>
          <w:sz w:val="28"/>
        </w:rPr>
        <w:t xml:space="preserve"> и экологии </w:t>
      </w:r>
      <w:r>
        <w:rPr>
          <w:rFonts w:ascii="Times New Roman" w:hAnsi="Times New Roman"/>
          <w:sz w:val="28"/>
        </w:rPr>
        <w:t xml:space="preserve">Ростовской области </w:t>
      </w:r>
      <w:r>
        <w:rPr>
          <w:rFonts w:ascii="Times New Roman" w:hAnsi="Times New Roman"/>
          <w:sz w:val="28"/>
        </w:rPr>
        <w:t>совместно с м</w:t>
      </w:r>
      <w:r>
        <w:rPr>
          <w:rFonts w:ascii="Times New Roman" w:hAnsi="Times New Roman"/>
          <w:sz w:val="28"/>
        </w:rPr>
        <w:t xml:space="preserve">инистерством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z w:val="28"/>
        </w:rPr>
        <w:t xml:space="preserve"> Ростовской области</w:t>
      </w:r>
      <w:r>
        <w:rPr>
          <w:rFonts w:ascii="Times New Roman" w:hAnsi="Times New Roman"/>
          <w:sz w:val="28"/>
        </w:rPr>
        <w:t>:</w:t>
      </w:r>
    </w:p>
    <w:p w14:paraId="45000000">
      <w:pPr>
        <w:pStyle w:val="Style_3"/>
        <w:spacing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довод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т до сведения руководителей</w:t>
      </w:r>
      <w:r>
        <w:rPr>
          <w:rFonts w:ascii="Times New Roman" w:hAnsi="Times New Roman"/>
          <w:sz w:val="28"/>
        </w:rPr>
        <w:t xml:space="preserve"> учебных заведений</w:t>
      </w:r>
      <w:r>
        <w:rPr>
          <w:rFonts w:ascii="Times New Roman" w:hAnsi="Times New Roman"/>
          <w:sz w:val="28"/>
        </w:rPr>
        <w:t xml:space="preserve"> и школьных лесничеств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информацию </w:t>
      </w:r>
      <w:r>
        <w:rPr>
          <w:rFonts w:ascii="Times New Roman" w:hAnsi="Times New Roman"/>
          <w:sz w:val="28"/>
        </w:rPr>
        <w:t>о проведении детского к</w:t>
      </w:r>
      <w:r>
        <w:rPr>
          <w:rFonts w:ascii="Times New Roman" w:hAnsi="Times New Roman"/>
          <w:sz w:val="28"/>
        </w:rPr>
        <w:t xml:space="preserve">онкурса рисунков </w:t>
      </w:r>
      <w:r>
        <w:rPr>
          <w:rFonts w:ascii="Times New Roman" w:hAnsi="Times New Roman"/>
          <w:sz w:val="28"/>
        </w:rPr>
        <w:t>«Бабушка ива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Российское дерево года 2025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;</w:t>
      </w:r>
    </w:p>
    <w:p w14:paraId="46000000">
      <w:pPr>
        <w:pStyle w:val="Style_3"/>
        <w:spacing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формируют 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z w:val="28"/>
        </w:rPr>
        <w:t xml:space="preserve">юри </w:t>
      </w:r>
      <w:r>
        <w:rPr>
          <w:rFonts w:ascii="Times New Roman" w:hAnsi="Times New Roman"/>
          <w:sz w:val="28"/>
        </w:rPr>
        <w:t xml:space="preserve">Конкурса в составе представителей </w:t>
      </w:r>
      <w:r>
        <w:rPr>
          <w:rFonts w:ascii="Times New Roman" w:hAnsi="Times New Roman"/>
          <w:sz w:val="28"/>
        </w:rPr>
        <w:t>министерства приро</w:t>
      </w:r>
      <w:r>
        <w:rPr>
          <w:rFonts w:ascii="Times New Roman" w:hAnsi="Times New Roman"/>
          <w:sz w:val="28"/>
        </w:rPr>
        <w:t>дных ресурсов</w:t>
      </w:r>
      <w:r>
        <w:rPr>
          <w:rFonts w:ascii="Times New Roman" w:hAnsi="Times New Roman"/>
          <w:sz w:val="28"/>
        </w:rPr>
        <w:t xml:space="preserve"> и экологии </w:t>
      </w:r>
      <w:r>
        <w:rPr>
          <w:rFonts w:ascii="Times New Roman" w:hAnsi="Times New Roman"/>
          <w:sz w:val="28"/>
        </w:rPr>
        <w:t xml:space="preserve">Ростовской области, </w:t>
      </w:r>
      <w:r>
        <w:rPr>
          <w:rFonts w:ascii="Times New Roman" w:hAnsi="Times New Roman"/>
          <w:sz w:val="28"/>
        </w:rPr>
        <w:t xml:space="preserve">министерства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z w:val="28"/>
        </w:rPr>
        <w:t xml:space="preserve"> Ростовской области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образовательных </w:t>
      </w:r>
      <w:r>
        <w:rPr>
          <w:rFonts w:ascii="Times New Roman" w:hAnsi="Times New Roman"/>
          <w:sz w:val="28"/>
        </w:rPr>
        <w:t>и природоохранных организаций, учреждений культуры, общественных объединений</w:t>
      </w:r>
      <w:r>
        <w:rPr>
          <w:rFonts w:ascii="Times New Roman" w:hAnsi="Times New Roman"/>
          <w:sz w:val="28"/>
        </w:rPr>
        <w:t>.</w:t>
      </w:r>
    </w:p>
    <w:p w14:paraId="47000000">
      <w:pPr>
        <w:pStyle w:val="Style_3"/>
        <w:spacing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6.3. Жюри Конкурса выбирает победителя </w:t>
      </w:r>
      <w:r>
        <w:rPr>
          <w:rFonts w:ascii="Times New Roman" w:hAnsi="Times New Roman"/>
          <w:sz w:val="28"/>
        </w:rPr>
        <w:t xml:space="preserve">и призеров Конкурса </w:t>
      </w:r>
      <w:r>
        <w:rPr>
          <w:rFonts w:ascii="Times New Roman" w:hAnsi="Times New Roman"/>
          <w:sz w:val="28"/>
        </w:rPr>
        <w:t>в каждой возрастной категории</w:t>
      </w:r>
      <w:r>
        <w:rPr>
          <w:rFonts w:ascii="Times New Roman" w:hAnsi="Times New Roman"/>
          <w:sz w:val="28"/>
        </w:rPr>
        <w:t xml:space="preserve"> в период с 19</w:t>
      </w:r>
      <w:r>
        <w:rPr>
          <w:rFonts w:ascii="Times New Roman" w:hAnsi="Times New Roman"/>
          <w:sz w:val="28"/>
        </w:rPr>
        <w:t>.09</w:t>
      </w:r>
      <w:r>
        <w:rPr>
          <w:rFonts w:ascii="Times New Roman" w:hAnsi="Times New Roman"/>
          <w:sz w:val="28"/>
        </w:rPr>
        <w:t>.2025</w:t>
      </w:r>
      <w:r>
        <w:rPr>
          <w:rFonts w:ascii="Times New Roman" w:hAnsi="Times New Roman"/>
          <w:sz w:val="28"/>
        </w:rPr>
        <w:t xml:space="preserve"> по 29.09</w:t>
      </w:r>
      <w:r>
        <w:rPr>
          <w:rFonts w:ascii="Times New Roman" w:hAnsi="Times New Roman"/>
          <w:sz w:val="28"/>
        </w:rPr>
        <w:t>.2025</w:t>
      </w:r>
      <w:r>
        <w:rPr>
          <w:rFonts w:ascii="Times New Roman" w:hAnsi="Times New Roman"/>
          <w:sz w:val="28"/>
        </w:rPr>
        <w:t>;</w:t>
      </w:r>
    </w:p>
    <w:p w14:paraId="48000000">
      <w:pPr>
        <w:pStyle w:val="Style_3"/>
        <w:spacing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готовит </w:t>
      </w:r>
      <w:r>
        <w:rPr>
          <w:rFonts w:ascii="Times New Roman" w:hAnsi="Times New Roman"/>
          <w:sz w:val="28"/>
        </w:rPr>
        <w:t>дипломы (</w:t>
      </w:r>
      <w:r>
        <w:rPr>
          <w:rFonts w:ascii="Times New Roman" w:hAnsi="Times New Roman"/>
          <w:sz w:val="28"/>
        </w:rPr>
        <w:t>благодарственные письма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для торжественного награждения. Срок</w:t>
      </w:r>
      <w:r>
        <w:rPr>
          <w:rFonts w:ascii="Times New Roman" w:hAnsi="Times New Roman"/>
          <w:sz w:val="28"/>
        </w:rPr>
        <w:t>: до 29</w:t>
      </w:r>
      <w:r>
        <w:rPr>
          <w:rFonts w:ascii="Times New Roman" w:hAnsi="Times New Roman"/>
          <w:sz w:val="28"/>
        </w:rPr>
        <w:t>.09.2025</w:t>
      </w:r>
      <w:r>
        <w:rPr>
          <w:rFonts w:ascii="Times New Roman" w:hAnsi="Times New Roman"/>
          <w:sz w:val="28"/>
        </w:rPr>
        <w:t>;</w:t>
      </w:r>
    </w:p>
    <w:p w14:paraId="49000000">
      <w:pPr>
        <w:pStyle w:val="Style_3"/>
        <w:spacing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 xml:space="preserve">отовит </w:t>
      </w:r>
      <w:r>
        <w:rPr>
          <w:rFonts w:ascii="Times New Roman" w:hAnsi="Times New Roman"/>
          <w:sz w:val="28"/>
        </w:rPr>
        <w:t xml:space="preserve">завершающую культурную программу для показа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торжественном мероприятии</w:t>
      </w:r>
      <w:r>
        <w:rPr>
          <w:rFonts w:ascii="Times New Roman" w:hAnsi="Times New Roman"/>
          <w:sz w:val="28"/>
        </w:rPr>
        <w:t xml:space="preserve"> награждения победителей Конкурса.</w:t>
      </w:r>
      <w:r>
        <w:rPr>
          <w:rFonts w:ascii="Times New Roman" w:hAnsi="Times New Roman"/>
          <w:sz w:val="28"/>
        </w:rPr>
        <w:t xml:space="preserve"> Торжественное мероприятие проводится в период </w:t>
      </w:r>
      <w:r>
        <w:rPr>
          <w:rFonts w:ascii="Times New Roman" w:hAnsi="Times New Roman"/>
          <w:sz w:val="28"/>
        </w:rPr>
        <w:t xml:space="preserve">до </w:t>
      </w:r>
      <w:r>
        <w:rPr>
          <w:rFonts w:ascii="Times New Roman" w:hAnsi="Times New Roman"/>
          <w:sz w:val="28"/>
        </w:rPr>
        <w:t>15</w:t>
      </w:r>
      <w:r>
        <w:rPr>
          <w:rFonts w:ascii="Times New Roman" w:hAnsi="Times New Roman"/>
          <w:sz w:val="28"/>
        </w:rPr>
        <w:t>.10.2025</w:t>
      </w:r>
      <w:r>
        <w:rPr>
          <w:rFonts w:ascii="Times New Roman" w:hAnsi="Times New Roman"/>
          <w:sz w:val="28"/>
        </w:rPr>
        <w:t>.</w:t>
      </w:r>
    </w:p>
    <w:p w14:paraId="4A000000">
      <w:pPr>
        <w:pStyle w:val="Style_2"/>
        <w:spacing w:after="0" w:before="0"/>
        <w:ind w:firstLine="709" w:left="0"/>
        <w:jc w:val="both"/>
        <w:rPr>
          <w:sz w:val="28"/>
        </w:rPr>
      </w:pPr>
    </w:p>
    <w:p w14:paraId="4B000000">
      <w:pPr>
        <w:pStyle w:val="Style_2"/>
        <w:spacing w:after="0" w:before="0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ГЛАВА </w:t>
      </w:r>
      <w:r>
        <w:rPr>
          <w:b w:val="1"/>
          <w:sz w:val="28"/>
        </w:rPr>
        <w:t>7</w:t>
      </w:r>
      <w:r>
        <w:rPr>
          <w:b w:val="1"/>
          <w:sz w:val="28"/>
        </w:rPr>
        <w:t>. РЕЗУЛЬТАТЫ КОНКУРСА</w:t>
      </w:r>
    </w:p>
    <w:p w14:paraId="4C000000">
      <w:pPr>
        <w:pStyle w:val="Style_2"/>
        <w:spacing w:after="0" w:before="0"/>
        <w:ind w:firstLine="0" w:left="-142"/>
        <w:jc w:val="both"/>
        <w:rPr>
          <w:sz w:val="28"/>
        </w:rPr>
      </w:pPr>
    </w:p>
    <w:p w14:paraId="4D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7</w:t>
      </w:r>
      <w:r>
        <w:rPr>
          <w:sz w:val="28"/>
        </w:rPr>
        <w:t>.</w:t>
      </w:r>
      <w:r>
        <w:rPr>
          <w:sz w:val="28"/>
        </w:rPr>
        <w:t>1.</w:t>
      </w:r>
      <w:r>
        <w:rPr>
          <w:sz w:val="28"/>
        </w:rPr>
        <w:t xml:space="preserve"> Оглашение результатов Конкурса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4E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Подведение итогов</w:t>
      </w:r>
      <w:r>
        <w:rPr>
          <w:sz w:val="28"/>
        </w:rPr>
        <w:t>.</w:t>
      </w:r>
      <w:r>
        <w:rPr>
          <w:sz w:val="28"/>
        </w:rPr>
        <w:t xml:space="preserve"> Отправка отчетной документации </w:t>
      </w:r>
      <w:r>
        <w:rPr>
          <w:sz w:val="28"/>
        </w:rPr>
        <w:br/>
      </w:r>
      <w:r>
        <w:rPr>
          <w:sz w:val="28"/>
        </w:rPr>
        <w:t xml:space="preserve">и сфотографированных (отсканированных) рисунков 9 финалистов </w:t>
      </w:r>
      <w:r>
        <w:rPr>
          <w:sz w:val="28"/>
        </w:rPr>
        <w:br/>
      </w:r>
      <w:r>
        <w:rPr>
          <w:sz w:val="28"/>
        </w:rPr>
        <w:t xml:space="preserve">в электронном виде в формате </w:t>
      </w:r>
      <w:r>
        <w:rPr>
          <w:sz w:val="28"/>
        </w:rPr>
        <w:t>JPEG</w:t>
      </w:r>
      <w:r>
        <w:rPr>
          <w:sz w:val="28"/>
        </w:rPr>
        <w:t xml:space="preserve"> Организаторам Конкурса «Российское дерево года» на адрес электронной почты: </w:t>
      </w:r>
      <w:r>
        <w:rPr>
          <w:rStyle w:val="Style_4_ch"/>
          <w:color w:val="000000"/>
          <w:sz w:val="28"/>
        </w:rPr>
        <w:fldChar w:fldCharType="begin"/>
      </w:r>
      <w:r>
        <w:rPr>
          <w:rStyle w:val="Style_4_ch"/>
          <w:color w:val="000000"/>
          <w:sz w:val="28"/>
        </w:rPr>
        <w:instrText>HYPERLINK "mailto:info@rosdrevo.ru"</w:instrText>
      </w:r>
      <w:r>
        <w:rPr>
          <w:rStyle w:val="Style_4_ch"/>
          <w:color w:val="000000"/>
          <w:sz w:val="28"/>
        </w:rPr>
        <w:fldChar w:fldCharType="separate"/>
      </w:r>
      <w:r>
        <w:rPr>
          <w:rStyle w:val="Style_4_ch"/>
          <w:color w:val="000000"/>
          <w:sz w:val="28"/>
        </w:rPr>
        <w:t>info</w:t>
      </w:r>
      <w:r>
        <w:rPr>
          <w:rStyle w:val="Style_4_ch"/>
          <w:color w:val="000000"/>
          <w:sz w:val="28"/>
        </w:rPr>
        <w:t>@</w:t>
      </w:r>
      <w:r>
        <w:rPr>
          <w:rStyle w:val="Style_4_ch"/>
          <w:color w:val="000000"/>
          <w:sz w:val="28"/>
        </w:rPr>
        <w:t>rosdrevo</w:t>
      </w:r>
      <w:r>
        <w:rPr>
          <w:rStyle w:val="Style_4_ch"/>
          <w:color w:val="000000"/>
          <w:sz w:val="28"/>
        </w:rPr>
        <w:t>.</w:t>
      </w:r>
      <w:r>
        <w:rPr>
          <w:rStyle w:val="Style_4_ch"/>
          <w:color w:val="000000"/>
          <w:sz w:val="28"/>
        </w:rPr>
        <w:t>ru</w:t>
      </w:r>
      <w:r>
        <w:rPr>
          <w:rStyle w:val="Style_4_ch"/>
          <w:color w:val="000000"/>
          <w:sz w:val="28"/>
        </w:rPr>
        <w:fldChar w:fldCharType="end"/>
      </w:r>
      <w:r>
        <w:rPr>
          <w:sz w:val="28"/>
        </w:rPr>
        <w:t xml:space="preserve"> в период </w:t>
      </w:r>
      <w:r>
        <w:rPr>
          <w:sz w:val="28"/>
        </w:rPr>
        <w:br/>
      </w:r>
      <w:r>
        <w:rPr>
          <w:sz w:val="28"/>
        </w:rPr>
        <w:t>до 29.09</w:t>
      </w:r>
      <w:r>
        <w:rPr>
          <w:sz w:val="28"/>
        </w:rPr>
        <w:t>.2025</w:t>
      </w:r>
      <w:r>
        <w:rPr>
          <w:sz w:val="28"/>
        </w:rPr>
        <w:t xml:space="preserve"> г</w:t>
      </w:r>
      <w:r>
        <w:rPr>
          <w:sz w:val="28"/>
        </w:rPr>
        <w:t>ода</w:t>
      </w:r>
      <w:r>
        <w:rPr>
          <w:sz w:val="28"/>
        </w:rPr>
        <w:t>.</w:t>
      </w:r>
    </w:p>
    <w:p w14:paraId="4F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>2.</w:t>
      </w:r>
      <w:r>
        <w:rPr>
          <w:sz w:val="28"/>
        </w:rPr>
        <w:t xml:space="preserve"> Т</w:t>
      </w:r>
      <w:r>
        <w:rPr>
          <w:sz w:val="28"/>
        </w:rPr>
        <w:t>оржественное награждение победителей и педагогов</w:t>
      </w:r>
      <w:r>
        <w:rPr>
          <w:sz w:val="28"/>
        </w:rPr>
        <w:t xml:space="preserve"> проводится</w:t>
      </w:r>
      <w:r>
        <w:rPr>
          <w:sz w:val="28"/>
        </w:rPr>
        <w:t xml:space="preserve"> </w:t>
      </w:r>
      <w:r>
        <w:rPr>
          <w:sz w:val="28"/>
        </w:rPr>
        <w:t xml:space="preserve">в период до </w:t>
      </w:r>
      <w:r>
        <w:rPr>
          <w:sz w:val="28"/>
        </w:rPr>
        <w:t>15</w:t>
      </w:r>
      <w:r>
        <w:rPr>
          <w:sz w:val="28"/>
        </w:rPr>
        <w:t>.10.2025</w:t>
      </w:r>
      <w:r>
        <w:rPr>
          <w:sz w:val="28"/>
        </w:rPr>
        <w:t xml:space="preserve"> </w:t>
      </w:r>
      <w:r>
        <w:rPr>
          <w:sz w:val="28"/>
        </w:rPr>
        <w:t>г</w:t>
      </w:r>
      <w:r>
        <w:rPr>
          <w:sz w:val="28"/>
        </w:rPr>
        <w:t>ода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50000000">
      <w:pPr>
        <w:pStyle w:val="Style_2"/>
        <w:spacing w:after="0" w:before="0"/>
        <w:ind w:firstLine="709" w:left="0"/>
        <w:jc w:val="both"/>
        <w:rPr>
          <w:sz w:val="28"/>
        </w:rPr>
      </w:pPr>
      <w:r>
        <w:rPr>
          <w:sz w:val="28"/>
        </w:rPr>
        <w:t xml:space="preserve">На мероприятии присутствуют: </w:t>
      </w:r>
    </w:p>
    <w:p w14:paraId="51000000">
      <w:pPr>
        <w:pStyle w:val="Style_3"/>
        <w:spacing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представители законодательного и исполнительн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органов государственной власти </w:t>
      </w:r>
      <w:r>
        <w:rPr>
          <w:rFonts w:ascii="Times New Roman" w:hAnsi="Times New Roman"/>
          <w:sz w:val="28"/>
        </w:rPr>
        <w:t>специальной компетенции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Ростовской области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редставители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сероссийской программы «Деревья – памятники живой природы»,</w:t>
      </w:r>
      <w:r>
        <w:rPr>
          <w:rFonts w:ascii="Times New Roman" w:hAnsi="Times New Roman"/>
          <w:sz w:val="28"/>
        </w:rPr>
        <w:t xml:space="preserve"> дети – победители финального этапа Конкурса рисунков –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9 человек (1,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 места в каждой возрастной группе). Ребенка могут сопровождать взрослые (педагог, родители)</w:t>
      </w:r>
      <w:r>
        <w:rPr>
          <w:rFonts w:ascii="Times New Roman" w:hAnsi="Times New Roman"/>
          <w:sz w:val="28"/>
        </w:rPr>
        <w:t>.</w:t>
      </w:r>
    </w:p>
    <w:p w14:paraId="52000000">
      <w:pPr>
        <w:pStyle w:val="Style_3"/>
        <w:spacing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мероприятии</w:t>
      </w:r>
      <w:r>
        <w:rPr>
          <w:rFonts w:ascii="Times New Roman" w:hAnsi="Times New Roman"/>
          <w:sz w:val="28"/>
        </w:rPr>
        <w:t xml:space="preserve"> также</w:t>
      </w:r>
      <w:r>
        <w:rPr>
          <w:rFonts w:ascii="Times New Roman" w:hAnsi="Times New Roman"/>
          <w:sz w:val="28"/>
        </w:rPr>
        <w:t xml:space="preserve"> присутствуют </w:t>
      </w:r>
      <w:r>
        <w:rPr>
          <w:rFonts w:ascii="Times New Roman" w:hAnsi="Times New Roman"/>
          <w:sz w:val="28"/>
        </w:rPr>
        <w:t>гости, приглашенные Оргкомитетом Конкурса.</w:t>
      </w:r>
    </w:p>
    <w:p w14:paraId="53000000">
      <w:pPr>
        <w:pStyle w:val="Style_2"/>
        <w:spacing w:after="0" w:before="0"/>
        <w:ind/>
        <w:jc w:val="center"/>
        <w:rPr>
          <w:sz w:val="28"/>
        </w:rPr>
      </w:pPr>
    </w:p>
    <w:p w14:paraId="54000000">
      <w:pPr>
        <w:pStyle w:val="Style_2"/>
        <w:spacing w:after="0" w:before="0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ГЛАВА </w:t>
      </w:r>
      <w:r>
        <w:rPr>
          <w:b w:val="1"/>
          <w:sz w:val="28"/>
        </w:rPr>
        <w:t>8</w:t>
      </w:r>
      <w:r>
        <w:rPr>
          <w:b w:val="1"/>
          <w:sz w:val="28"/>
        </w:rPr>
        <w:t>. НАГРАЖДЕНИЕ</w:t>
      </w:r>
    </w:p>
    <w:p w14:paraId="55000000">
      <w:pPr>
        <w:pStyle w:val="Style_2"/>
        <w:spacing w:after="0" w:before="0"/>
        <w:ind w:firstLine="0" w:left="-142"/>
        <w:jc w:val="center"/>
        <w:rPr>
          <w:sz w:val="28"/>
        </w:rPr>
      </w:pPr>
    </w:p>
    <w:p w14:paraId="56000000">
      <w:pPr>
        <w:pStyle w:val="Style_3"/>
        <w:spacing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 xml:space="preserve"> Победители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Конкурса,</w:t>
      </w:r>
      <w:r>
        <w:rPr>
          <w:rFonts w:ascii="Times New Roman" w:hAnsi="Times New Roman"/>
          <w:sz w:val="28"/>
        </w:rPr>
        <w:t xml:space="preserve"> занявшие 1,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 мест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в каждой возрастной группе, награждаются дипломами</w:t>
      </w:r>
      <w:r>
        <w:rPr>
          <w:rFonts w:ascii="Times New Roman" w:hAnsi="Times New Roman"/>
          <w:sz w:val="28"/>
        </w:rPr>
        <w:t xml:space="preserve"> (грамотами)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памятными</w:t>
      </w:r>
      <w:r>
        <w:rPr>
          <w:rFonts w:ascii="Times New Roman" w:hAnsi="Times New Roman"/>
          <w:sz w:val="28"/>
        </w:rPr>
        <w:t xml:space="preserve"> подарками.</w:t>
      </w:r>
    </w:p>
    <w:p w14:paraId="57000000">
      <w:pPr>
        <w:pStyle w:val="Style_3"/>
        <w:spacing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Участникам, не занявшим призовых мест</w:t>
      </w:r>
      <w:r>
        <w:rPr>
          <w:rFonts w:ascii="Times New Roman" w:hAnsi="Times New Roman"/>
          <w:sz w:val="28"/>
        </w:rPr>
        <w:t xml:space="preserve"> в Конкурсе</w:t>
      </w:r>
      <w:r>
        <w:rPr>
          <w:rFonts w:ascii="Times New Roman" w:hAnsi="Times New Roman"/>
          <w:sz w:val="28"/>
        </w:rPr>
        <w:t>, вручаются сертификаты участников (в электронном виде)</w:t>
      </w:r>
      <w:r>
        <w:rPr>
          <w:rFonts w:ascii="Times New Roman" w:hAnsi="Times New Roman"/>
          <w:sz w:val="28"/>
        </w:rPr>
        <w:t>.</w:t>
      </w:r>
    </w:p>
    <w:p w14:paraId="58000000">
      <w:pPr>
        <w:pStyle w:val="Style_3"/>
        <w:spacing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8.3. Оргкомитет Конкурса оставляет за собой право по установлению дополнительных призовых мест для участников.</w:t>
      </w:r>
    </w:p>
    <w:p w14:paraId="59000000">
      <w:pPr>
        <w:pStyle w:val="Style_3"/>
        <w:spacing w:line="240" w:lineRule="auto"/>
        <w:ind w:firstLine="709" w:left="0"/>
        <w:jc w:val="both"/>
        <w:rPr>
          <w:rFonts w:ascii="Times New Roman" w:hAnsi="Times New Roman"/>
          <w:sz w:val="28"/>
          <w:shd w:fill="FFD821" w:val="clear"/>
        </w:rPr>
      </w:pPr>
    </w:p>
    <w:p w14:paraId="5A000000">
      <w:pPr>
        <w:pStyle w:val="Style_3"/>
        <w:spacing w:line="240" w:lineRule="auto"/>
        <w:ind w:firstLine="0" w:left="5386"/>
        <w:jc w:val="center"/>
        <w:rPr>
          <w:rFonts w:ascii="Times New Roman" w:hAnsi="Times New Roman"/>
          <w:b w:val="0"/>
          <w:sz w:val="28"/>
        </w:rPr>
      </w:pPr>
      <w:r>
        <w:rPr>
          <w:shd w:fill="FFD821" w:val="clear"/>
        </w:rPr>
        <w:br w:type="page"/>
      </w:r>
      <w:r>
        <w:rPr>
          <w:rFonts w:ascii="Times New Roman" w:hAnsi="Times New Roman"/>
          <w:b w:val="0"/>
          <w:sz w:val="28"/>
        </w:rPr>
        <w:t xml:space="preserve">Приложение </w:t>
      </w:r>
    </w:p>
    <w:p w14:paraId="5B000000">
      <w:pPr>
        <w:pStyle w:val="Style_3"/>
        <w:spacing w:line="240" w:lineRule="auto"/>
        <w:ind w:firstLine="0" w:left="5386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к Положению </w:t>
      </w:r>
      <w:r>
        <w:rPr>
          <w:rFonts w:ascii="Times New Roman" w:hAnsi="Times New Roman"/>
          <w:b w:val="0"/>
          <w:sz w:val="28"/>
        </w:rPr>
        <w:t>о</w:t>
      </w:r>
      <w:r>
        <w:rPr>
          <w:rFonts w:ascii="Times New Roman" w:hAnsi="Times New Roman"/>
          <w:b w:val="0"/>
          <w:sz w:val="28"/>
        </w:rPr>
        <w:t xml:space="preserve"> детско-юношеском художественном конкурсе рисунков </w:t>
      </w:r>
    </w:p>
    <w:p w14:paraId="5C000000">
      <w:pPr>
        <w:spacing w:after="0" w:line="240" w:lineRule="auto"/>
        <w:ind w:firstLine="0" w:left="5386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«Бабушка ива</w:t>
      </w:r>
      <w:r>
        <w:rPr>
          <w:rFonts w:ascii="Times New Roman" w:hAnsi="Times New Roman"/>
          <w:b w:val="0"/>
          <w:sz w:val="28"/>
        </w:rPr>
        <w:t>»</w:t>
      </w:r>
      <w:r>
        <w:rPr>
          <w:rFonts w:ascii="Times New Roman" w:hAnsi="Times New Roman"/>
          <w:b w:val="0"/>
          <w:sz w:val="28"/>
        </w:rPr>
        <w:t xml:space="preserve"> –</w:t>
      </w:r>
      <w:r>
        <w:rPr>
          <w:rFonts w:ascii="Times New Roman" w:hAnsi="Times New Roman"/>
          <w:b w:val="0"/>
          <w:sz w:val="28"/>
        </w:rPr>
        <w:t xml:space="preserve"> Российское дерево года 2025</w:t>
      </w:r>
      <w:r>
        <w:rPr>
          <w:rFonts w:ascii="Times New Roman" w:hAnsi="Times New Roman"/>
          <w:b w:val="0"/>
          <w:sz w:val="28"/>
        </w:rPr>
        <w:t xml:space="preserve">» </w:t>
      </w:r>
    </w:p>
    <w:p w14:paraId="5D000000">
      <w:pPr>
        <w:pStyle w:val="Style_3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</w:p>
    <w:p w14:paraId="5E000000">
      <w:pPr>
        <w:pStyle w:val="Style_3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</w:p>
    <w:p w14:paraId="5F000000">
      <w:pPr>
        <w:pStyle w:val="Style_3"/>
        <w:spacing w:line="240" w:lineRule="auto"/>
        <w:ind w:firstLine="0" w:left="0"/>
        <w:jc w:val="both"/>
        <w:rPr>
          <w:rFonts w:ascii="Times New Roman" w:hAnsi="Times New Roman"/>
          <w:sz w:val="28"/>
        </w:rPr>
      </w:pPr>
    </w:p>
    <w:p w14:paraId="60000000">
      <w:pPr>
        <w:pStyle w:val="Style_3"/>
        <w:spacing w:line="240" w:lineRule="auto"/>
        <w:ind w:firstLine="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АНКЕТА</w:t>
      </w:r>
    </w:p>
    <w:p w14:paraId="61000000">
      <w:pPr>
        <w:pStyle w:val="Style_3"/>
        <w:spacing w:line="240" w:lineRule="auto"/>
        <w:ind w:firstLine="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участника </w:t>
      </w:r>
      <w:r>
        <w:rPr>
          <w:rFonts w:ascii="Times New Roman" w:hAnsi="Times New Roman"/>
          <w:b w:val="1"/>
          <w:sz w:val="28"/>
        </w:rPr>
        <w:t xml:space="preserve">детско-юношеского художественного конкурса рисунков </w:t>
      </w:r>
    </w:p>
    <w:p w14:paraId="62000000">
      <w:pPr>
        <w:pStyle w:val="Style_3"/>
        <w:spacing w:line="240" w:lineRule="auto"/>
        <w:ind w:firstLine="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«Бабушка ива</w:t>
      </w:r>
      <w:r>
        <w:rPr>
          <w:rFonts w:ascii="Times New Roman" w:hAnsi="Times New Roman"/>
          <w:b w:val="1"/>
          <w:sz w:val="28"/>
        </w:rPr>
        <w:t>»</w:t>
      </w:r>
      <w:r>
        <w:rPr>
          <w:rFonts w:ascii="Times New Roman" w:hAnsi="Times New Roman"/>
          <w:b w:val="1"/>
          <w:sz w:val="28"/>
        </w:rPr>
        <w:t xml:space="preserve"> –</w:t>
      </w:r>
      <w:r>
        <w:rPr>
          <w:rFonts w:ascii="Times New Roman" w:hAnsi="Times New Roman"/>
          <w:b w:val="1"/>
          <w:sz w:val="28"/>
        </w:rPr>
        <w:t xml:space="preserve"> Российское дерево года 2025</w:t>
      </w:r>
      <w:r>
        <w:rPr>
          <w:rFonts w:ascii="Times New Roman" w:hAnsi="Times New Roman"/>
          <w:b w:val="1"/>
          <w:sz w:val="28"/>
        </w:rPr>
        <w:t>»</w:t>
      </w:r>
    </w:p>
    <w:p w14:paraId="63000000">
      <w:pPr>
        <w:pStyle w:val="Style_3"/>
        <w:spacing w:line="240" w:lineRule="auto"/>
        <w:ind w:firstLine="0" w:left="0"/>
        <w:jc w:val="center"/>
        <w:rPr>
          <w:rFonts w:ascii="Times New Roman" w:hAnsi="Times New Roman"/>
          <w:sz w:val="28"/>
        </w:rPr>
      </w:pPr>
    </w:p>
    <w:tbl>
      <w:tblPr>
        <w:tblStyle w:val="Style_5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678"/>
        <w:gridCol w:w="4678"/>
      </w:tblGrid>
      <w:tr>
        <w:trPr>
          <w:trHeight w:hRule="atLeast" w:val="387"/>
        </w:trPr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Фамилия Имя Отчество участника (школьника)</w:t>
            </w:r>
          </w:p>
          <w:p w14:paraId="65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</w:rPr>
            </w:pPr>
          </w:p>
        </w:tc>
      </w:tr>
      <w:tr>
        <w:trPr>
          <w:trHeight w:hRule="atLeast" w:val="387"/>
        </w:trPr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Возраст (полных лет) участника (школьника)</w:t>
            </w:r>
          </w:p>
          <w:p w14:paraId="68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</w:rPr>
            </w:pPr>
          </w:p>
        </w:tc>
      </w:tr>
      <w:tr>
        <w:trPr>
          <w:trHeight w:hRule="atLeast" w:val="387"/>
        </w:trPr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Название конкурсной работы</w:t>
            </w:r>
          </w:p>
          <w:p w14:paraId="6B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</w:rPr>
            </w:pPr>
          </w:p>
        </w:tc>
      </w:tr>
      <w:tr>
        <w:trPr>
          <w:trHeight w:hRule="atLeast" w:val="387"/>
        </w:trPr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Наименование городского округа, муниципального района</w:t>
            </w:r>
          </w:p>
          <w:p w14:paraId="6E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</w:rPr>
            </w:pPr>
          </w:p>
        </w:tc>
      </w:tr>
      <w:tr>
        <w:trPr>
          <w:trHeight w:hRule="atLeast" w:val="387"/>
        </w:trPr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Наименование общеобразовательной школы (полное без сокращений)</w:t>
            </w:r>
          </w:p>
          <w:p w14:paraId="71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</w:rPr>
            </w:pPr>
          </w:p>
        </w:tc>
      </w:tr>
      <w:tr>
        <w:trPr>
          <w:trHeight w:hRule="atLeast" w:val="387"/>
        </w:trPr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Фамилия Имя Отчество педагога-руководителя, мобильный телефон</w:t>
            </w:r>
          </w:p>
          <w:p w14:paraId="74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</w:rPr>
            </w:pPr>
          </w:p>
        </w:tc>
      </w:tr>
      <w:tr>
        <w:trPr>
          <w:trHeight w:hRule="atLeast" w:val="387"/>
        </w:trPr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Фамилия Имя Отчество</w:t>
            </w:r>
            <w:r>
              <w:rPr>
                <w:rFonts w:ascii="Times New Roman" w:hAnsi="Times New Roman"/>
                <w:sz w:val="28"/>
              </w:rPr>
              <w:t xml:space="preserve"> родителя (законного представителя)</w:t>
            </w:r>
            <w:r>
              <w:rPr>
                <w:rFonts w:ascii="Times New Roman" w:hAnsi="Times New Roman"/>
                <w:sz w:val="28"/>
              </w:rPr>
              <w:t>, мобильный телефон</w:t>
            </w:r>
          </w:p>
          <w:p w14:paraId="77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</w:rPr>
            </w:pPr>
          </w:p>
        </w:tc>
      </w:tr>
    </w:tbl>
    <w:p w14:paraId="79000000">
      <w:pPr>
        <w:pStyle w:val="Style_3"/>
        <w:spacing w:line="240" w:lineRule="auto"/>
        <w:ind w:firstLine="0" w:left="0"/>
        <w:jc w:val="center"/>
        <w:rPr>
          <w:rFonts w:ascii="Times New Roman" w:hAnsi="Times New Roman"/>
          <w:sz w:val="28"/>
          <w:shd w:fill="FFD821" w:val="clear"/>
        </w:rPr>
      </w:pPr>
    </w:p>
    <w:sectPr>
      <w:headerReference r:id="rId1" w:type="default"/>
      <w:pgSz w:h="16838" w:orient="portrait" w:w="11906"/>
      <w:pgMar w:bottom="1134" w:footer="708" w:gutter="0" w:header="708" w:left="1701" w:right="850" w:top="567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00000">
                          <w:pPr>
                            <w:pStyle w:val="Style_1"/>
                            <w:rPr>
                              <w:rFonts w:ascii="Calibri" w:hAnsi="Calibri"/>
                              <w:color w:val="000000"/>
                              <w:spacing w:val="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0"/>
                            </w:rPr>
                            <w:instrText>PAGE \* Arabic</w:instrTex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0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0000"/>
                              <w:spacing w:val="0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bIns="0" lIns="0" rIns="0" tIns="0" vert="horz"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after="200" w:line="276" w:lineRule="auto"/>
      <w:ind/>
    </w:pPr>
    <w:rPr>
      <w:sz w:val="22"/>
    </w:rPr>
  </w:style>
  <w:style w:default="1" w:styleId="Style_1_ch" w:type="character">
    <w:name w:val="Normal"/>
    <w:link w:val="Style_1"/>
    <w:rPr>
      <w:sz w:val="22"/>
    </w:rPr>
  </w:style>
  <w:style w:styleId="Style_6" w:type="paragraph">
    <w:name w:val="toc 2"/>
    <w:next w:val="Style_1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1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1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1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2" w:type="paragraph">
    <w:name w:val="Normal (Web)"/>
    <w:basedOn w:val="Style_1"/>
    <w:link w:val="Style_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1_ch"/>
    <w:link w:val="Style_2"/>
    <w:rPr>
      <w:rFonts w:ascii="Times New Roman" w:hAnsi="Times New Roman"/>
      <w:sz w:val="24"/>
    </w:rPr>
  </w:style>
  <w:style w:styleId="Style_10" w:type="paragraph">
    <w:name w:val="footer"/>
    <w:basedOn w:val="Style_1"/>
    <w:link w:val="Style_10_ch"/>
    <w:pPr>
      <w:tabs>
        <w:tab w:leader="none" w:pos="4677" w:val="center"/>
        <w:tab w:leader="none" w:pos="9355" w:val="right"/>
      </w:tabs>
      <w:ind/>
    </w:pPr>
  </w:style>
  <w:style w:styleId="Style_10_ch" w:type="character">
    <w:name w:val="footer"/>
    <w:basedOn w:val="Style_1_ch"/>
    <w:link w:val="Style_10"/>
  </w:style>
  <w:style w:styleId="Style_11" w:type="paragraph">
    <w:name w:val="Colorful List Accent 1"/>
    <w:basedOn w:val="Style_1"/>
    <w:link w:val="Style_11_ch"/>
    <w:pPr>
      <w:ind w:firstLine="0" w:left="720"/>
      <w:contextualSpacing w:val="1"/>
    </w:pPr>
  </w:style>
  <w:style w:styleId="Style_11_ch" w:type="character">
    <w:name w:val="Colorful List Accent 1"/>
    <w:basedOn w:val="Style_1_ch"/>
    <w:link w:val="Style_11"/>
  </w:style>
  <w:style w:styleId="Style_12" w:type="paragraph">
    <w:name w:val="End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Endnote"/>
    <w:link w:val="Style_12"/>
    <w:rPr>
      <w:rFonts w:ascii="XO Thames" w:hAnsi="XO Thames"/>
      <w:sz w:val="22"/>
    </w:rPr>
  </w:style>
  <w:style w:styleId="Style_13" w:type="paragraph">
    <w:name w:val="heading 3"/>
    <w:next w:val="Style_1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toc 3"/>
    <w:next w:val="Style_1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next w:val="Style_1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1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4" w:type="paragraph">
    <w:name w:val="Hyperlink"/>
    <w:link w:val="Style_4_ch"/>
    <w:rPr>
      <w:color w:val="0000FF"/>
      <w:u w:val="single"/>
    </w:rPr>
  </w:style>
  <w:style w:styleId="Style_4_ch" w:type="character">
    <w:name w:val="Hyperlink"/>
    <w:link w:val="Style_4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1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1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1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3" w:type="paragraph">
    <w:name w:val="normal"/>
    <w:link w:val="Style_3_ch"/>
    <w:pPr>
      <w:spacing w:line="276" w:lineRule="auto"/>
      <w:ind/>
      <w:contextualSpacing w:val="1"/>
    </w:pPr>
    <w:rPr>
      <w:rFonts w:ascii="Arial" w:hAnsi="Arial"/>
      <w:sz w:val="22"/>
    </w:rPr>
  </w:style>
  <w:style w:styleId="Style_3_ch" w:type="character">
    <w:name w:val="normal"/>
    <w:link w:val="Style_3"/>
    <w:rPr>
      <w:rFonts w:ascii="Arial" w:hAnsi="Arial"/>
      <w:sz w:val="22"/>
    </w:rPr>
  </w:style>
  <w:style w:styleId="Style_22" w:type="paragraph">
    <w:name w:val="toc 5"/>
    <w:next w:val="Style_1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header"/>
    <w:basedOn w:val="Style_1"/>
    <w:link w:val="Style_23_ch"/>
    <w:pPr>
      <w:tabs>
        <w:tab w:leader="none" w:pos="4677" w:val="center"/>
        <w:tab w:leader="none" w:pos="9355" w:val="right"/>
      </w:tabs>
      <w:ind/>
    </w:pPr>
  </w:style>
  <w:style w:styleId="Style_23_ch" w:type="character">
    <w:name w:val="header"/>
    <w:basedOn w:val="Style_1_ch"/>
    <w:link w:val="Style_23"/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styleId="Style_25" w:type="paragraph">
    <w:name w:val="Subtitle"/>
    <w:next w:val="Style_1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Обычный1"/>
    <w:link w:val="Style_26_ch"/>
    <w:pPr>
      <w:spacing w:line="276" w:lineRule="auto"/>
      <w:ind/>
      <w:contextualSpacing w:val="1"/>
    </w:pPr>
    <w:rPr>
      <w:rFonts w:ascii="Arial" w:hAnsi="Arial"/>
      <w:sz w:val="22"/>
    </w:rPr>
  </w:style>
  <w:style w:styleId="Style_26_ch" w:type="character">
    <w:name w:val="Обычный1"/>
    <w:link w:val="Style_26"/>
    <w:rPr>
      <w:rFonts w:ascii="Arial" w:hAnsi="Arial"/>
      <w:sz w:val="22"/>
    </w:rPr>
  </w:style>
  <w:style w:styleId="Style_27" w:type="paragraph">
    <w:name w:val="Title"/>
    <w:next w:val="Style_1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1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Balloon Text"/>
    <w:basedOn w:val="Style_1"/>
    <w:link w:val="Style_29_ch"/>
    <w:pPr>
      <w:spacing w:after="0" w:line="240" w:lineRule="auto"/>
      <w:ind/>
    </w:pPr>
    <w:rPr>
      <w:rFonts w:ascii="Segoe UI" w:hAnsi="Segoe UI"/>
      <w:sz w:val="18"/>
    </w:rPr>
  </w:style>
  <w:style w:styleId="Style_29_ch" w:type="character">
    <w:name w:val="Balloon Text"/>
    <w:basedOn w:val="Style_1_ch"/>
    <w:link w:val="Style_29"/>
    <w:rPr>
      <w:rFonts w:ascii="Segoe UI" w:hAnsi="Segoe UI"/>
      <w:sz w:val="18"/>
    </w:rPr>
  </w:style>
  <w:style w:styleId="Style_30" w:type="paragraph">
    <w:name w:val="heading 2"/>
    <w:next w:val="Style_1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31" w:type="paragraph">
    <w:name w:val="Hashtag"/>
    <w:link w:val="Style_31_ch"/>
    <w:rPr>
      <w:color w:val="605E5C"/>
      <w:shd w:fill="E1DFDD" w:val="clear"/>
    </w:rPr>
  </w:style>
  <w:style w:styleId="Style_31_ch" w:type="character">
    <w:name w:val="Hashtag"/>
    <w:link w:val="Style_31"/>
    <w:rPr>
      <w:color w:val="605E5C"/>
      <w:shd w:fill="E1DFDD" w:val="clear"/>
    </w:r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2" w:type="table">
    <w:name w:val="Table Grid"/>
    <w:basedOn w:val="Style_5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header1.xml" Type="http://schemas.openxmlformats.org/officeDocument/2006/relationships/header"/>
  <Relationship Id="rId2" Target="media/1.pn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MyOffice-CoreFramework-Windows/34-1238.862.9476.867.1@6a6f965769ddd834e814912714f1fa4bc0274a9d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2025-08-12T07:15:03Z</dcterms:modified>
</cp:coreProperties>
</file>