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F5" w:rsidRDefault="001C63F5" w:rsidP="0028076D">
      <w:pPr>
        <w:shd w:val="clear" w:color="auto" w:fill="FFFFFF"/>
        <w:spacing w:before="240" w:after="240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28076D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С 1 апреля изменился уведомительный порядок начала осуществления отдельных видов предпринимательской деятельности</w:t>
      </w:r>
    </w:p>
    <w:p w:rsidR="0028076D" w:rsidRPr="0028076D" w:rsidRDefault="0028076D" w:rsidP="0028076D">
      <w:pPr>
        <w:shd w:val="clear" w:color="auto" w:fill="FFFFFF"/>
        <w:spacing w:before="240" w:after="240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:rsidR="001C63F5" w:rsidRPr="0028076D" w:rsidRDefault="001C63F5" w:rsidP="0028076D">
      <w:pPr>
        <w:shd w:val="clear" w:color="auto" w:fill="FFFFFF"/>
        <w:spacing w:after="0"/>
        <w:ind w:left="-709" w:firstLine="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>1 апреля 2024 года Федеральным законом «О внесении изменений в отдельные законодательные акты Российской Федерации» от 24.07.2023 № 366-ФЗ внесены изменения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в части подачи уведомлений о начале осуществления отдельных видов предпринимательской деятельности (далее – Уведомление).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      </w:t>
      </w:r>
      <w:r w:rsidR="001C63F5" w:rsidRPr="0028076D">
        <w:rPr>
          <w:rFonts w:eastAsia="Times New Roman" w:cs="Times New Roman"/>
          <w:szCs w:val="28"/>
          <w:lang w:eastAsia="ru-RU"/>
        </w:rPr>
        <w:t>С 1 апреля 2024 года Уведомление подается юридическим лицом или индивидуальным предпринимателем только через Единый портал государственных и муниципальных услуг (функций) в форме электронного документа, подписанного усиленной квалифицированной электронной подписью,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подписью.</w:t>
      </w:r>
    </w:p>
    <w:p w:rsidR="0028076D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      </w:t>
      </w:r>
      <w:r w:rsidR="001C63F5" w:rsidRPr="0028076D">
        <w:rPr>
          <w:rFonts w:eastAsia="Times New Roman" w:cs="Times New Roman"/>
          <w:szCs w:val="28"/>
          <w:lang w:eastAsia="ru-RU"/>
        </w:rPr>
        <w:t xml:space="preserve">Дополнился перечень сведений, о которых подаются изменения в Управление Роспотребнадзора. </w:t>
      </w:r>
    </w:p>
    <w:p w:rsidR="0028076D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      </w:t>
      </w:r>
      <w:r w:rsidR="001C63F5" w:rsidRPr="0028076D">
        <w:rPr>
          <w:rFonts w:eastAsia="Times New Roman" w:cs="Times New Roman"/>
          <w:szCs w:val="28"/>
          <w:lang w:eastAsia="ru-RU"/>
        </w:rPr>
        <w:t xml:space="preserve">Теперь это не только сведения об изменении места нахождения юридического лица и (или) места фактического осуществления деятельности; изменение места жительства индивидуального предпринимателя; реорганизация юридического лица; но и сведения о прекращении осуществления отдельных видов предпринимательской деятельности. 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     </w:t>
      </w:r>
      <w:r w:rsidR="001C63F5" w:rsidRPr="0028076D">
        <w:rPr>
          <w:rFonts w:eastAsia="Times New Roman" w:cs="Times New Roman"/>
          <w:szCs w:val="28"/>
          <w:lang w:eastAsia="ru-RU"/>
        </w:rPr>
        <w:t>Изменения вносятся в единый реестр уведомлений в автоматическом режиме на основании полученной информации из единого государственного реестра юридических лиц или единого государственного реестра индивидуальных предпринимателей соответственно, следовательно, уведомлять о таких изменениях уполномоченный орган контроля (надзора) не требуется.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    </w:t>
      </w:r>
      <w:r w:rsidR="001C63F5" w:rsidRPr="0028076D">
        <w:rPr>
          <w:rFonts w:eastAsia="Times New Roman" w:cs="Times New Roman"/>
          <w:szCs w:val="28"/>
          <w:lang w:eastAsia="ru-RU"/>
        </w:rPr>
        <w:t>День заполнения и подписания уведомления заявителем на Едином портале государственных и муниципальных услуг (функций) будет считаться днем подачи уведомления.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      </w:t>
      </w:r>
      <w:r w:rsidR="001C63F5" w:rsidRPr="0028076D">
        <w:rPr>
          <w:rFonts w:eastAsia="Times New Roman" w:cs="Times New Roman"/>
          <w:szCs w:val="28"/>
          <w:lang w:eastAsia="ru-RU"/>
        </w:rPr>
        <w:t>31 мая 2024 года вступают в силу изменения в Постановление 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деятельности», в соответствии с которыми сократится Перечень  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уведомление.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       </w:t>
      </w:r>
      <w:r w:rsidR="001C63F5" w:rsidRPr="0028076D">
        <w:rPr>
          <w:rFonts w:eastAsia="Times New Roman" w:cs="Times New Roman"/>
          <w:szCs w:val="28"/>
          <w:lang w:eastAsia="ru-RU"/>
        </w:rPr>
        <w:t>Из перечня работ и услуг в составе отдельных видов предпринимательской деятельности будут исключены следующие виды деятельности: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      </w:t>
      </w:r>
      <w:r w:rsidR="001C63F5" w:rsidRPr="0028076D">
        <w:rPr>
          <w:rFonts w:eastAsia="Times New Roman" w:cs="Times New Roman"/>
          <w:szCs w:val="28"/>
          <w:lang w:eastAsia="ru-RU"/>
        </w:rPr>
        <w:t>1</w:t>
      </w:r>
      <w:r w:rsidRPr="0028076D">
        <w:rPr>
          <w:rFonts w:eastAsia="Times New Roman" w:cs="Times New Roman"/>
          <w:szCs w:val="28"/>
          <w:lang w:eastAsia="ru-RU"/>
        </w:rPr>
        <w:t xml:space="preserve">. </w:t>
      </w:r>
      <w:r w:rsidR="001C63F5" w:rsidRPr="0028076D">
        <w:rPr>
          <w:rFonts w:eastAsia="Times New Roman" w:cs="Times New Roman"/>
          <w:szCs w:val="28"/>
          <w:lang w:eastAsia="ru-RU"/>
        </w:rPr>
        <w:t>услуги по пошиву обуви по индивидуальному заказу, услуги по ремонту растяжке и окраске обуви;</w:t>
      </w:r>
      <w:bookmarkStart w:id="0" w:name="_GoBack"/>
      <w:bookmarkEnd w:id="0"/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lastRenderedPageBreak/>
        <w:t xml:space="preserve">       </w:t>
      </w:r>
      <w:r w:rsidR="001C63F5" w:rsidRPr="0028076D">
        <w:rPr>
          <w:rFonts w:eastAsia="Times New Roman" w:cs="Times New Roman"/>
          <w:szCs w:val="28"/>
          <w:lang w:eastAsia="ru-RU"/>
        </w:rPr>
        <w:t>2</w:t>
      </w:r>
      <w:r w:rsidRPr="0028076D">
        <w:rPr>
          <w:rFonts w:eastAsia="Times New Roman" w:cs="Times New Roman"/>
          <w:szCs w:val="28"/>
          <w:lang w:eastAsia="ru-RU"/>
        </w:rPr>
        <w:t>.</w:t>
      </w:r>
      <w:r w:rsidR="001C63F5" w:rsidRPr="0028076D">
        <w:rPr>
          <w:rFonts w:eastAsia="Times New Roman" w:cs="Times New Roman"/>
          <w:szCs w:val="28"/>
          <w:lang w:eastAsia="ru-RU"/>
        </w:rPr>
        <w:t xml:space="preserve"> 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изделий;</w:t>
      </w:r>
    </w:p>
    <w:p w:rsidR="001C63F5" w:rsidRPr="0028076D" w:rsidRDefault="001C63F5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> </w:t>
      </w:r>
      <w:r w:rsidR="0028076D" w:rsidRPr="0028076D">
        <w:rPr>
          <w:rFonts w:eastAsia="Times New Roman" w:cs="Times New Roman"/>
          <w:szCs w:val="28"/>
          <w:lang w:eastAsia="ru-RU"/>
        </w:rPr>
        <w:t xml:space="preserve">     </w:t>
      </w:r>
      <w:r w:rsidRPr="0028076D">
        <w:rPr>
          <w:rFonts w:eastAsia="Times New Roman" w:cs="Times New Roman"/>
          <w:szCs w:val="28"/>
          <w:lang w:eastAsia="ru-RU"/>
        </w:rPr>
        <w:t>3</w:t>
      </w:r>
      <w:r w:rsidR="0028076D" w:rsidRPr="0028076D">
        <w:rPr>
          <w:rFonts w:eastAsia="Times New Roman" w:cs="Times New Roman"/>
          <w:szCs w:val="28"/>
          <w:lang w:eastAsia="ru-RU"/>
        </w:rPr>
        <w:t xml:space="preserve">. </w:t>
      </w:r>
      <w:r w:rsidRPr="0028076D">
        <w:rPr>
          <w:rFonts w:eastAsia="Times New Roman" w:cs="Times New Roman"/>
          <w:szCs w:val="28"/>
          <w:lang w:eastAsia="ru-RU"/>
        </w:rPr>
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металлоизделий;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</w:t>
      </w:r>
      <w:r w:rsidR="001C63F5" w:rsidRPr="0028076D">
        <w:rPr>
          <w:rFonts w:eastAsia="Times New Roman" w:cs="Times New Roman"/>
          <w:szCs w:val="28"/>
          <w:lang w:eastAsia="ru-RU"/>
        </w:rPr>
        <w:t>4</w:t>
      </w:r>
      <w:r w:rsidRPr="0028076D">
        <w:rPr>
          <w:rFonts w:eastAsia="Times New Roman" w:cs="Times New Roman"/>
          <w:szCs w:val="28"/>
          <w:lang w:eastAsia="ru-RU"/>
        </w:rPr>
        <w:t xml:space="preserve">. </w:t>
      </w:r>
      <w:r w:rsidR="001C63F5" w:rsidRPr="0028076D">
        <w:rPr>
          <w:rFonts w:eastAsia="Times New Roman" w:cs="Times New Roman"/>
          <w:szCs w:val="28"/>
          <w:lang w:eastAsia="ru-RU"/>
        </w:rPr>
        <w:t>услуги в области фотографии;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</w:t>
      </w:r>
      <w:r w:rsidR="001C63F5" w:rsidRPr="0028076D">
        <w:rPr>
          <w:rFonts w:eastAsia="Times New Roman" w:cs="Times New Roman"/>
          <w:szCs w:val="28"/>
          <w:lang w:eastAsia="ru-RU"/>
        </w:rPr>
        <w:t>5</w:t>
      </w:r>
      <w:r w:rsidRPr="0028076D">
        <w:rPr>
          <w:rFonts w:eastAsia="Times New Roman" w:cs="Times New Roman"/>
          <w:szCs w:val="28"/>
          <w:lang w:eastAsia="ru-RU"/>
        </w:rPr>
        <w:t xml:space="preserve">. </w:t>
      </w:r>
      <w:r w:rsidR="001C63F5" w:rsidRPr="0028076D">
        <w:rPr>
          <w:rFonts w:eastAsia="Times New Roman" w:cs="Times New Roman"/>
          <w:szCs w:val="28"/>
          <w:lang w:eastAsia="ru-RU"/>
        </w:rPr>
        <w:t xml:space="preserve"> распиловка и строгание древесины;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</w:t>
      </w:r>
      <w:r w:rsidR="001C63F5" w:rsidRPr="0028076D">
        <w:rPr>
          <w:rFonts w:eastAsia="Times New Roman" w:cs="Times New Roman"/>
          <w:szCs w:val="28"/>
          <w:lang w:eastAsia="ru-RU"/>
        </w:rPr>
        <w:t>6</w:t>
      </w:r>
      <w:r w:rsidRPr="0028076D">
        <w:rPr>
          <w:rFonts w:eastAsia="Times New Roman" w:cs="Times New Roman"/>
          <w:szCs w:val="28"/>
          <w:lang w:eastAsia="ru-RU"/>
        </w:rPr>
        <w:t xml:space="preserve">. </w:t>
      </w:r>
      <w:r w:rsidR="001C63F5" w:rsidRPr="0028076D">
        <w:rPr>
          <w:rFonts w:eastAsia="Times New Roman" w:cs="Times New Roman"/>
          <w:szCs w:val="28"/>
          <w:lang w:eastAsia="ru-RU"/>
        </w:rPr>
        <w:t xml:space="preserve"> ремонт компьютеров и коммуникационного оборудования;</w:t>
      </w:r>
    </w:p>
    <w:p w:rsidR="001C63F5" w:rsidRPr="0028076D" w:rsidRDefault="0028076D" w:rsidP="00323818">
      <w:pPr>
        <w:shd w:val="clear" w:color="auto" w:fill="FFFFFF"/>
        <w:spacing w:after="0"/>
        <w:ind w:left="-709"/>
        <w:jc w:val="both"/>
        <w:rPr>
          <w:rFonts w:eastAsia="Times New Roman" w:cs="Times New Roman"/>
          <w:szCs w:val="28"/>
          <w:lang w:eastAsia="ru-RU"/>
        </w:rPr>
      </w:pPr>
      <w:r w:rsidRPr="0028076D">
        <w:rPr>
          <w:rFonts w:eastAsia="Times New Roman" w:cs="Times New Roman"/>
          <w:szCs w:val="28"/>
          <w:lang w:eastAsia="ru-RU"/>
        </w:rPr>
        <w:t xml:space="preserve">    </w:t>
      </w:r>
      <w:r w:rsidR="001C63F5" w:rsidRPr="0028076D">
        <w:rPr>
          <w:rFonts w:eastAsia="Times New Roman" w:cs="Times New Roman"/>
          <w:szCs w:val="28"/>
          <w:lang w:eastAsia="ru-RU"/>
        </w:rPr>
        <w:t>7</w:t>
      </w:r>
      <w:r w:rsidRPr="0028076D">
        <w:rPr>
          <w:rFonts w:eastAsia="Times New Roman" w:cs="Times New Roman"/>
          <w:szCs w:val="28"/>
          <w:lang w:eastAsia="ru-RU"/>
        </w:rPr>
        <w:t xml:space="preserve">. </w:t>
      </w:r>
      <w:r w:rsidR="001C63F5" w:rsidRPr="0028076D">
        <w:rPr>
          <w:rFonts w:eastAsia="Times New Roman" w:cs="Times New Roman"/>
          <w:szCs w:val="28"/>
          <w:lang w:eastAsia="ru-RU"/>
        </w:rPr>
        <w:t xml:space="preserve"> производство деревянной тары.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323818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F5"/>
    <w:rsid w:val="001C63F5"/>
    <w:rsid w:val="0028076D"/>
    <w:rsid w:val="0032381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593B"/>
  <w15:chartTrackingRefBased/>
  <w15:docId w15:val="{85404FDB-422F-4A0D-9761-2A83ED49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73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74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2024-04-15T11:56:00Z</dcterms:created>
  <dcterms:modified xsi:type="dcterms:W3CDTF">2024-07-10T07:29:00Z</dcterms:modified>
</cp:coreProperties>
</file>