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FD" w:rsidRDefault="00D6661B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ОБЗОР </w:t>
      </w:r>
    </w:p>
    <w:p w:rsidR="001A33FD" w:rsidRDefault="00D6661B">
      <w:pPr>
        <w:pStyle w:val="21"/>
        <w:spacing w:before="0" w:line="276" w:lineRule="auto"/>
        <w:ind w:firstLine="0"/>
        <w:jc w:val="center"/>
        <w:rPr>
          <w:b/>
          <w:i w:val="0"/>
        </w:rPr>
      </w:pPr>
      <w:r>
        <w:rPr>
          <w:b/>
          <w:i w:val="0"/>
        </w:rPr>
        <w:t xml:space="preserve">недостатков и нарушений, выявленных в ходе осуществления мониторингов практики применения профессиональных стандартов </w:t>
      </w:r>
      <w:r>
        <w:rPr>
          <w:b/>
          <w:i w:val="0"/>
        </w:rPr>
        <w:t xml:space="preserve">муниципальными учреждениями и муниципальными унитарными предприятиями </w:t>
      </w:r>
      <w:r>
        <w:rPr>
          <w:b/>
          <w:i w:val="0"/>
        </w:rPr>
        <w:t xml:space="preserve">городских округов и </w:t>
      </w:r>
    </w:p>
    <w:p w:rsidR="001A33FD" w:rsidRDefault="00D6661B">
      <w:pPr>
        <w:pStyle w:val="21"/>
        <w:spacing w:before="0" w:line="276" w:lineRule="auto"/>
        <w:ind w:firstLine="0"/>
        <w:jc w:val="center"/>
        <w:rPr>
          <w:b/>
          <w:i w:val="0"/>
        </w:rPr>
      </w:pPr>
      <w:r>
        <w:rPr>
          <w:b/>
          <w:i w:val="0"/>
        </w:rPr>
        <w:t>муниципальных районов Ростовской области</w:t>
      </w:r>
    </w:p>
    <w:p w:rsidR="001A33FD" w:rsidRDefault="001A33F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Style w:val="26"/>
          <w:i w:val="0"/>
          <w:highlight w:val="none"/>
        </w:rPr>
        <w:t xml:space="preserve">В целях реализации постановления Правительства Российской Федерации от 27.06.2016 № 584 </w:t>
      </w:r>
      <w:r>
        <w:rPr>
          <w:rFonts w:ascii="Times New Roman" w:hAnsi="Times New Roman"/>
          <w:i/>
          <w:sz w:val="28"/>
        </w:rPr>
        <w:t>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</w:t>
      </w:r>
      <w:r>
        <w:rPr>
          <w:rFonts w:ascii="Times New Roman" w:hAnsi="Times New Roman"/>
          <w:i/>
          <w:sz w:val="28"/>
        </w:rPr>
        <w:t>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</w:t>
      </w:r>
      <w:r>
        <w:rPr>
          <w:rFonts w:ascii="Times New Roman" w:hAnsi="Times New Roman"/>
          <w:i/>
          <w:sz w:val="28"/>
        </w:rPr>
        <w:t>м капитале которых находится в государственной собственности или муниципальной собственности</w:t>
      </w:r>
      <w:proofErr w:type="gramEnd"/>
      <w:r>
        <w:rPr>
          <w:rFonts w:ascii="Times New Roman" w:hAnsi="Times New Roman"/>
          <w:i/>
          <w:sz w:val="28"/>
        </w:rPr>
        <w:t xml:space="preserve">» </w:t>
      </w:r>
      <w:r>
        <w:rPr>
          <w:rStyle w:val="26"/>
          <w:i w:val="0"/>
          <w:highlight w:val="none"/>
        </w:rPr>
        <w:t>министерством труда и социального развития Ростовской области совместно с региональным методическим центром национальной системы квалификаций Ростовской области -</w:t>
      </w:r>
      <w:r>
        <w:rPr>
          <w:rStyle w:val="26"/>
          <w:i w:val="0"/>
          <w:highlight w:val="none"/>
        </w:rPr>
        <w:t xml:space="preserve"> АНО «Южное региональное агентство развития квалификаций» было проведено три мониторинга применения профессиональных стандартов </w:t>
      </w:r>
      <w:r>
        <w:rPr>
          <w:rFonts w:ascii="Times New Roman" w:hAnsi="Times New Roman"/>
          <w:sz w:val="28"/>
        </w:rPr>
        <w:t>муниципальными учреждениями и муниципальными унитарными предприятиями городских округов и муниципальных районов Ростовской облас</w:t>
      </w:r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>далее – учреждения). В мониторинге ежегодно принимали участие около 2500 учреждений с общей численностью сотрудников более 15000 человек.</w:t>
      </w:r>
    </w:p>
    <w:p w:rsidR="001A33FD" w:rsidRDefault="00D6661B">
      <w:pPr>
        <w:pStyle w:val="21"/>
        <w:spacing w:before="0" w:line="276" w:lineRule="auto"/>
        <w:ind w:firstLine="709"/>
        <w:rPr>
          <w:i w:val="0"/>
        </w:rPr>
      </w:pPr>
      <w:r>
        <w:rPr>
          <w:i w:val="0"/>
        </w:rPr>
        <w:t xml:space="preserve">По итогам анализа полученных данных от учреждений выявлены следующие типичные недостатки и нарушения: </w:t>
      </w:r>
    </w:p>
    <w:p w:rsidR="001A33FD" w:rsidRDefault="001A33FD">
      <w:pPr>
        <w:pStyle w:val="21"/>
        <w:spacing w:before="0" w:line="276" w:lineRule="auto"/>
        <w:ind w:firstLine="709"/>
        <w:rPr>
          <w:i w:val="0"/>
        </w:rPr>
      </w:pPr>
    </w:p>
    <w:p w:rsidR="001A33FD" w:rsidRDefault="00D6661B">
      <w:pPr>
        <w:pStyle w:val="21"/>
        <w:numPr>
          <w:ilvl w:val="0"/>
          <w:numId w:val="1"/>
        </w:numPr>
        <w:spacing w:before="0" w:line="276" w:lineRule="auto"/>
        <w:ind w:left="0" w:firstLine="709"/>
        <w:rPr>
          <w:b/>
          <w:i w:val="0"/>
        </w:rPr>
      </w:pPr>
      <w:r>
        <w:rPr>
          <w:b/>
          <w:i w:val="0"/>
        </w:rPr>
        <w:t>Профессиона</w:t>
      </w:r>
      <w:r>
        <w:rPr>
          <w:b/>
          <w:i w:val="0"/>
        </w:rPr>
        <w:t>льные стандарты не применяются или применяются частично:</w:t>
      </w: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1.1.Вместо утверждённых профессиональных стандартов применяются ведомственные приказы о требованиях к квалификациям или проекты профессиональных стандартов. </w:t>
      </w:r>
    </w:p>
    <w:p w:rsidR="001A33FD" w:rsidRDefault="00D6661B">
      <w:pPr>
        <w:pStyle w:val="2"/>
        <w:spacing w:after="0" w:line="276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Например, ряд учреждений доводят информац</w:t>
      </w:r>
      <w:r>
        <w:rPr>
          <w:b w:val="0"/>
          <w:sz w:val="28"/>
        </w:rPr>
        <w:t xml:space="preserve">ию о завершении процедуры организации применения профессиональных стандартов по должностям: «Водитель», «Медсестра», «Врач» ссылаясь при этом на приказы: </w:t>
      </w:r>
      <w:proofErr w:type="gramStart"/>
      <w:r>
        <w:rPr>
          <w:b w:val="0"/>
          <w:sz w:val="28"/>
        </w:rPr>
        <w:t xml:space="preserve">Минтранса России от 28 сентября 2015г. №287 "Об утверждении </w:t>
      </w:r>
      <w:r>
        <w:rPr>
          <w:b w:val="0"/>
          <w:sz w:val="28"/>
        </w:rPr>
        <w:lastRenderedPageBreak/>
        <w:t>Профессиональных и квалификационных требов</w:t>
      </w:r>
      <w:r>
        <w:rPr>
          <w:b w:val="0"/>
          <w:sz w:val="28"/>
        </w:rPr>
        <w:t>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транспортом", Министерства здравоохранения РФ от 10 февраля 2016 г. N 83н "Об утверждении Квалификаци</w:t>
      </w:r>
      <w:r>
        <w:rPr>
          <w:b w:val="0"/>
          <w:sz w:val="28"/>
        </w:rPr>
        <w:t>онных требований к медицинским и фармацевтическим работникам со средним медицинским и фармацевтическим образованием" и Министерства здравоохранения РФ от 8</w:t>
      </w:r>
      <w:proofErr w:type="gramEnd"/>
      <w:r>
        <w:rPr>
          <w:b w:val="0"/>
          <w:sz w:val="28"/>
        </w:rPr>
        <w:t xml:space="preserve"> октября 2015 г. N 707н "Об утверждении Квалификационных требований к медицинским и фармацевтическим </w:t>
      </w:r>
      <w:r>
        <w:rPr>
          <w:b w:val="0"/>
          <w:sz w:val="28"/>
        </w:rPr>
        <w:t xml:space="preserve">работникам с высшим образованием по направлению подготовки "Здравоохранение и медицинские науки". </w:t>
      </w:r>
      <w:proofErr w:type="gramStart"/>
      <w:r>
        <w:rPr>
          <w:b w:val="0"/>
          <w:sz w:val="28"/>
        </w:rPr>
        <w:t xml:space="preserve">При этом </w:t>
      </w:r>
      <w:proofErr w:type="spellStart"/>
      <w:r>
        <w:rPr>
          <w:b w:val="0"/>
          <w:sz w:val="28"/>
        </w:rPr>
        <w:t>профстандарт</w:t>
      </w:r>
      <w:proofErr w:type="spellEnd"/>
      <w:r>
        <w:rPr>
          <w:b w:val="0"/>
          <w:sz w:val="28"/>
        </w:rPr>
        <w:t xml:space="preserve"> "Медицинская сестра/медицинский брат" утверждён Приказом Министерства труда и социальной защиты РФ от 31 июля 2020 № 475н, для врачей ра</w:t>
      </w:r>
      <w:r>
        <w:rPr>
          <w:b w:val="0"/>
          <w:sz w:val="28"/>
        </w:rPr>
        <w:t xml:space="preserve">зработаны стандарты в соответствии с их специализацией (врач-офтальмолог, врач-кардиолог и др.), а утверждённый Министерством труда и социальной защиты РФ </w:t>
      </w:r>
      <w:proofErr w:type="spellStart"/>
      <w:r>
        <w:rPr>
          <w:b w:val="0"/>
          <w:sz w:val="28"/>
        </w:rPr>
        <w:t>профстандарт</w:t>
      </w:r>
      <w:proofErr w:type="spellEnd"/>
      <w:r>
        <w:rPr>
          <w:b w:val="0"/>
          <w:sz w:val="28"/>
        </w:rPr>
        <w:t xml:space="preserve"> «Водитель легкового автомобиля» по состоянию на ноябрь 2022 отсутствует.</w:t>
      </w:r>
      <w:proofErr w:type="gramEnd"/>
    </w:p>
    <w:p w:rsidR="001A33FD" w:rsidRDefault="001A33FD">
      <w:pPr>
        <w:pStyle w:val="2"/>
        <w:spacing w:after="0" w:line="276" w:lineRule="auto"/>
        <w:ind w:firstLine="709"/>
        <w:jc w:val="both"/>
        <w:rPr>
          <w:b w:val="0"/>
          <w:sz w:val="28"/>
        </w:rPr>
      </w:pPr>
    </w:p>
    <w:p w:rsidR="001A33FD" w:rsidRDefault="00D6661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Неверно о</w:t>
      </w:r>
      <w:r>
        <w:rPr>
          <w:rFonts w:ascii="Times New Roman" w:hAnsi="Times New Roman"/>
          <w:b/>
          <w:sz w:val="28"/>
        </w:rPr>
        <w:t>пределяется или вообще не используется конкретный стандарт для должности в штатном расписании учреждения.</w:t>
      </w:r>
    </w:p>
    <w:p w:rsidR="001A33FD" w:rsidRDefault="00D6661B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у ряда учреждений в разделе формы для заполнения: «Должности, по которым профессиональные стандарты не разработаны» указываются должности «Б</w:t>
      </w:r>
      <w:r>
        <w:rPr>
          <w:rFonts w:ascii="Times New Roman" w:hAnsi="Times New Roman"/>
          <w:sz w:val="28"/>
        </w:rPr>
        <w:t xml:space="preserve">ухгалтер», «Заведующий хозяйством» и другие должности по которым разработаны и применяются </w:t>
      </w:r>
      <w:proofErr w:type="spellStart"/>
      <w:r>
        <w:rPr>
          <w:rFonts w:ascii="Times New Roman" w:hAnsi="Times New Roman"/>
          <w:sz w:val="28"/>
        </w:rPr>
        <w:t>профстандарты</w:t>
      </w:r>
      <w:proofErr w:type="spellEnd"/>
      <w:r>
        <w:rPr>
          <w:rFonts w:ascii="Times New Roman" w:hAnsi="Times New Roman"/>
          <w:sz w:val="28"/>
        </w:rPr>
        <w:t>. Для должности «Заведующий отделением» организации социального обслуживания используется профессиональный стандарт, утверждённый приказом Минтруда РФ о</w:t>
      </w:r>
      <w:r>
        <w:rPr>
          <w:rFonts w:ascii="Times New Roman" w:hAnsi="Times New Roman"/>
          <w:sz w:val="28"/>
        </w:rPr>
        <w:t xml:space="preserve">т 18.06.2020 года № 353н «Руководитель организации социального обслуживания», в то время как необходимо использовать приказ Минтруда РФ от 18.06.2020 № 351н «Об утверждении профессионального стандарта «Специалист по социальной работе». Аналогичные примеры </w:t>
      </w:r>
      <w:r>
        <w:rPr>
          <w:rFonts w:ascii="Times New Roman" w:hAnsi="Times New Roman"/>
          <w:sz w:val="28"/>
        </w:rPr>
        <w:t xml:space="preserve">можно привести по учреждениям всех сфер деятельности. В случаях, когда в учреждениях применяются не все профессиональные стандарты, разработанные и утвержденные на текущий момент, могут применяться штрафные санкции, предусмотренные ст. 5.27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РФ.</w:t>
      </w:r>
    </w:p>
    <w:p w:rsidR="001A33FD" w:rsidRDefault="001A33FD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1A33FD" w:rsidRDefault="00D6661B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1.3. </w:t>
      </w:r>
      <w:r>
        <w:rPr>
          <w:rFonts w:ascii="Times New Roman" w:hAnsi="Times New Roman"/>
          <w:b/>
          <w:sz w:val="28"/>
        </w:rPr>
        <w:t>Используются утратившие силу профессиональные стандарты.</w:t>
      </w:r>
    </w:p>
    <w:p w:rsidR="001A33FD" w:rsidRDefault="00D6661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Поддержание в актуальном состоянии информации о востребованных и перспективных профессиях, современных требованиях к работникам и учет этих требований в системе подготовки кадров обеспечивается госуд</w:t>
      </w:r>
      <w:r>
        <w:rPr>
          <w:rFonts w:ascii="Times New Roman" w:hAnsi="Times New Roman"/>
          <w:sz w:val="28"/>
          <w:highlight w:val="white"/>
        </w:rPr>
        <w:t xml:space="preserve">арством, поэтому регулярно происходит процесс актуализации профессиональных стандартов. При этом </w:t>
      </w:r>
      <w:proofErr w:type="gramStart"/>
      <w:r>
        <w:rPr>
          <w:rFonts w:ascii="Times New Roman" w:hAnsi="Times New Roman"/>
          <w:sz w:val="28"/>
          <w:highlight w:val="white"/>
        </w:rPr>
        <w:t>используемый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ранее </w:t>
      </w:r>
      <w:proofErr w:type="spellStart"/>
      <w:r>
        <w:rPr>
          <w:rFonts w:ascii="Times New Roman" w:hAnsi="Times New Roman"/>
          <w:sz w:val="28"/>
          <w:highlight w:val="white"/>
        </w:rPr>
        <w:t>профстандарт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признаётся утратившим силу. Однако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ряд учреждений используют неактуальные в настоящее время: приказ Минтруда России от 22.12.2</w:t>
      </w:r>
      <w:r>
        <w:rPr>
          <w:rFonts w:ascii="Times New Roman" w:hAnsi="Times New Roman"/>
          <w:sz w:val="28"/>
        </w:rPr>
        <w:t xml:space="preserve">014 № 1061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«Об утверждении профессионального стандарта </w:t>
      </w: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sz w:val="28"/>
        </w:rPr>
        <w:t>Бухгалтер», приказ Минтруда РФ от 04.08.2014 № 524н «Об утверждении профессионального стандарта «Специалист в области охраны труда» и др.</w:t>
      </w:r>
    </w:p>
    <w:p w:rsidR="001A33FD" w:rsidRDefault="001A33F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1.4. Вместо кодов и наименований обобщенной трудовой функци</w:t>
      </w:r>
      <w:proofErr w:type="gramStart"/>
      <w:r>
        <w:rPr>
          <w:rFonts w:ascii="Times New Roman" w:hAnsi="Times New Roman"/>
          <w:b/>
          <w:sz w:val="28"/>
        </w:rPr>
        <w:t>и(</w:t>
      </w:r>
      <w:proofErr w:type="spellStart"/>
      <w:proofErr w:type="gramEnd"/>
      <w:r>
        <w:rPr>
          <w:rFonts w:ascii="Times New Roman" w:hAnsi="Times New Roman"/>
          <w:b/>
          <w:sz w:val="28"/>
        </w:rPr>
        <w:t>й</w:t>
      </w:r>
      <w:proofErr w:type="spellEnd"/>
      <w:r>
        <w:rPr>
          <w:rFonts w:ascii="Times New Roman" w:hAnsi="Times New Roman"/>
          <w:b/>
          <w:sz w:val="28"/>
        </w:rPr>
        <w:t xml:space="preserve">), кодов и наименований трудовых функций профессиональных стандартов указывается код </w:t>
      </w:r>
      <w:r>
        <w:rPr>
          <w:rFonts w:ascii="Times New Roman" w:hAnsi="Times New Roman"/>
          <w:b/>
          <w:sz w:val="28"/>
          <w:highlight w:val="white"/>
        </w:rPr>
        <w:t>Общероссийского классификатора занятий</w:t>
      </w:r>
      <w:r>
        <w:rPr>
          <w:rFonts w:ascii="Times New Roman" w:hAnsi="Times New Roman"/>
          <w:b/>
          <w:sz w:val="28"/>
        </w:rPr>
        <w:t xml:space="preserve"> (ОКЗ) или </w:t>
      </w:r>
      <w:r>
        <w:rPr>
          <w:rFonts w:ascii="Times New Roman" w:hAnsi="Times New Roman"/>
          <w:b/>
          <w:sz w:val="28"/>
          <w:highlight w:val="white"/>
        </w:rPr>
        <w:t>Общероссийского классификатора профессий рабочих, должностей служащих и тарифных разрядов (ОКПДТР)</w:t>
      </w:r>
      <w:r>
        <w:rPr>
          <w:rFonts w:ascii="Times New Roman" w:hAnsi="Times New Roman"/>
          <w:b/>
          <w:sz w:val="28"/>
        </w:rPr>
        <w:t>.</w:t>
      </w: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ряд учреж</w:t>
      </w:r>
      <w:r>
        <w:rPr>
          <w:rFonts w:ascii="Times New Roman" w:hAnsi="Times New Roman"/>
          <w:sz w:val="28"/>
        </w:rPr>
        <w:t>дений вместо кода и наименования обобщенной трудовой функци</w:t>
      </w:r>
      <w:proofErr w:type="gramStart"/>
      <w:r>
        <w:rPr>
          <w:rFonts w:ascii="Times New Roman" w:hAnsi="Times New Roman"/>
          <w:sz w:val="28"/>
        </w:rPr>
        <w:t>и(</w:t>
      </w:r>
      <w:proofErr w:type="spellStart"/>
      <w:proofErr w:type="gramEnd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 xml:space="preserve">), кодов и наименований трудовых функций для </w:t>
      </w:r>
      <w:proofErr w:type="spellStart"/>
      <w:r>
        <w:rPr>
          <w:rFonts w:ascii="Times New Roman" w:hAnsi="Times New Roman"/>
          <w:sz w:val="28"/>
        </w:rPr>
        <w:t>профстандарта</w:t>
      </w:r>
      <w:proofErr w:type="spellEnd"/>
      <w:r>
        <w:rPr>
          <w:rFonts w:ascii="Times New Roman" w:hAnsi="Times New Roman"/>
          <w:sz w:val="28"/>
        </w:rPr>
        <w:t xml:space="preserve"> «Бухгалтер» указаны коды ОКЗ (2411 – «Бухгалтер», 4311-«Служащие по бухгалтерским операциям и учету») или </w:t>
      </w:r>
      <w:r>
        <w:rPr>
          <w:rFonts w:ascii="Times New Roman" w:hAnsi="Times New Roman"/>
          <w:sz w:val="28"/>
          <w:highlight w:val="white"/>
        </w:rPr>
        <w:t>ОКПДТР (</w:t>
      </w:r>
      <w:r>
        <w:rPr>
          <w:rFonts w:ascii="Times New Roman" w:hAnsi="Times New Roman"/>
          <w:sz w:val="28"/>
        </w:rPr>
        <w:t>20337 – «Бухгалтер (с</w:t>
      </w:r>
      <w:r>
        <w:rPr>
          <w:rFonts w:ascii="Times New Roman" w:hAnsi="Times New Roman"/>
          <w:sz w:val="28"/>
        </w:rPr>
        <w:t>редней квалификации)»). От верного определения кода обобщённой трудовой функции профессионального стандарта зависят конкретные требования к образованию, опыту работы и прочие квалификационные характеристики персонала.</w:t>
      </w:r>
    </w:p>
    <w:p w:rsidR="001A33FD" w:rsidRDefault="001A33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Рекомендации:</w:t>
      </w:r>
      <w:r>
        <w:rPr>
          <w:rFonts w:ascii="Times New Roman" w:hAnsi="Times New Roman"/>
          <w:sz w:val="28"/>
        </w:rPr>
        <w:t xml:space="preserve"> Применять для работы ут</w:t>
      </w:r>
      <w:r>
        <w:rPr>
          <w:rFonts w:ascii="Times New Roman" w:hAnsi="Times New Roman"/>
          <w:sz w:val="28"/>
        </w:rPr>
        <w:t>верждённые приказами министерства труда и социальной защиты РФ профессиональные стандарты. Профессиональный стандарт - характеристика квалификации, необходимой работнику для осуществления определенного вида профессиональной деятельности, в том числе выполн</w:t>
      </w:r>
      <w:r>
        <w:rPr>
          <w:rFonts w:ascii="Times New Roman" w:hAnsi="Times New Roman"/>
          <w:sz w:val="28"/>
        </w:rPr>
        <w:t>ения определенной трудовой функции (ст. 195.1 ТК РФ).</w:t>
      </w:r>
    </w:p>
    <w:p w:rsidR="001A33FD" w:rsidRDefault="00D6661B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Использовать раздел II профессионального стандарта «Описание трудовых функций, входящих в профессиональный стандарт (функциональная карта вида профессиональной деятельности)», где последовательно описан</w:t>
      </w:r>
      <w:r>
        <w:rPr>
          <w:rFonts w:ascii="Times New Roman" w:hAnsi="Times New Roman"/>
          <w:b w:val="0"/>
          <w:sz w:val="28"/>
        </w:rPr>
        <w:t xml:space="preserve">ы основные структурные компоненты: коды и наименования обобщенных трудовых функций, коды и наименования трудовых функций </w:t>
      </w:r>
      <w:proofErr w:type="spellStart"/>
      <w:r>
        <w:rPr>
          <w:rFonts w:ascii="Times New Roman" w:hAnsi="Times New Roman"/>
          <w:b w:val="0"/>
          <w:sz w:val="28"/>
        </w:rPr>
        <w:t>профессиональныхстандартов</w:t>
      </w:r>
      <w:proofErr w:type="spellEnd"/>
      <w:r>
        <w:rPr>
          <w:rFonts w:ascii="Times New Roman" w:hAnsi="Times New Roman"/>
          <w:b w:val="0"/>
          <w:sz w:val="28"/>
        </w:rPr>
        <w:t>.</w:t>
      </w:r>
    </w:p>
    <w:p w:rsidR="001A33FD" w:rsidRDefault="00D6661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Для поиска и отбора профессиональных стандартов рекомендуется пользоваться программно-аппаратным комплексом</w:t>
      </w:r>
      <w:r>
        <w:rPr>
          <w:rFonts w:ascii="Times New Roman" w:hAnsi="Times New Roman"/>
          <w:sz w:val="28"/>
        </w:rPr>
        <w:t xml:space="preserve"> «Профессиональные стандарты», размещенном на сайте Министерства труда и социальной защиты Российской Федерации (http://profstandart.rosmintrud.ru/) и предназначенном для информационно-коммуникационного обеспечения функционирования системы профессиональных</w:t>
      </w:r>
      <w:r>
        <w:rPr>
          <w:rFonts w:ascii="Times New Roman" w:hAnsi="Times New Roman"/>
          <w:sz w:val="28"/>
        </w:rPr>
        <w:t xml:space="preserve"> стандартов в Российской Федерации. </w:t>
      </w:r>
      <w:proofErr w:type="gramEnd"/>
    </w:p>
    <w:p w:rsidR="001A33FD" w:rsidRDefault="001A33FD">
      <w:pPr>
        <w:pStyle w:val="a3"/>
        <w:spacing w:after="0" w:line="276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1A33FD" w:rsidRDefault="00D6661B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Некорректно осуществляется организации процесса применения профессиональных стандартов</w:t>
      </w: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2.1. В качестве локальных нормативных актов, в которые внесены изменения при переходе на </w:t>
      </w:r>
      <w:proofErr w:type="spellStart"/>
      <w:r>
        <w:rPr>
          <w:rFonts w:ascii="Times New Roman" w:hAnsi="Times New Roman"/>
          <w:b/>
          <w:sz w:val="28"/>
        </w:rPr>
        <w:t>профстандарты</w:t>
      </w:r>
      <w:proofErr w:type="spellEnd"/>
      <w:r>
        <w:rPr>
          <w:rFonts w:ascii="Times New Roman" w:hAnsi="Times New Roman"/>
          <w:b/>
          <w:sz w:val="28"/>
        </w:rPr>
        <w:t xml:space="preserve">, указываются документы, не требующие изменения в процессе организации процедуры применения профессиональных стандартов. И, наоборот, при  необходимости переименования должности и внесения изменений в локальные нормативные акты при переходе на </w:t>
      </w:r>
      <w:proofErr w:type="spellStart"/>
      <w:r>
        <w:rPr>
          <w:rFonts w:ascii="Times New Roman" w:hAnsi="Times New Roman"/>
          <w:b/>
          <w:sz w:val="28"/>
        </w:rPr>
        <w:t>профстандарт</w:t>
      </w:r>
      <w:r>
        <w:rPr>
          <w:rFonts w:ascii="Times New Roman" w:hAnsi="Times New Roman"/>
          <w:b/>
          <w:sz w:val="28"/>
        </w:rPr>
        <w:t>ы</w:t>
      </w:r>
      <w:proofErr w:type="spellEnd"/>
      <w:r>
        <w:rPr>
          <w:rFonts w:ascii="Times New Roman" w:hAnsi="Times New Roman"/>
          <w:b/>
          <w:sz w:val="28"/>
        </w:rPr>
        <w:t xml:space="preserve"> учреждения этого не делают.</w:t>
      </w: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в ряде учреждений сообщается об изменении штатного </w:t>
      </w:r>
      <w:proofErr w:type="spellStart"/>
      <w:r>
        <w:rPr>
          <w:rFonts w:ascii="Times New Roman" w:hAnsi="Times New Roman"/>
          <w:sz w:val="28"/>
        </w:rPr>
        <w:t>расписанияпри</w:t>
      </w:r>
      <w:proofErr w:type="spellEnd"/>
      <w:r>
        <w:rPr>
          <w:rFonts w:ascii="Times New Roman" w:hAnsi="Times New Roman"/>
          <w:sz w:val="28"/>
        </w:rPr>
        <w:t xml:space="preserve"> организации применения </w:t>
      </w:r>
      <w:proofErr w:type="spellStart"/>
      <w:r>
        <w:rPr>
          <w:rFonts w:ascii="Times New Roman" w:hAnsi="Times New Roman"/>
          <w:sz w:val="28"/>
        </w:rPr>
        <w:t>профстандартов</w:t>
      </w:r>
      <w:proofErr w:type="spellEnd"/>
      <w:r>
        <w:rPr>
          <w:rFonts w:ascii="Times New Roman" w:hAnsi="Times New Roman"/>
          <w:sz w:val="28"/>
        </w:rPr>
        <w:t xml:space="preserve"> «Бухгалтер», «Специалист по кадрам» и др. Соответствие наименования должности указанному в </w:t>
      </w:r>
      <w:proofErr w:type="spellStart"/>
      <w:r>
        <w:rPr>
          <w:rFonts w:ascii="Times New Roman" w:hAnsi="Times New Roman"/>
          <w:sz w:val="28"/>
        </w:rPr>
        <w:t>профстандарте</w:t>
      </w:r>
      <w:proofErr w:type="spellEnd"/>
      <w:r>
        <w:rPr>
          <w:rFonts w:ascii="Times New Roman" w:hAnsi="Times New Roman"/>
          <w:sz w:val="28"/>
        </w:rPr>
        <w:t xml:space="preserve"> наименов</w:t>
      </w:r>
      <w:r>
        <w:rPr>
          <w:rFonts w:ascii="Times New Roman" w:hAnsi="Times New Roman"/>
          <w:sz w:val="28"/>
        </w:rPr>
        <w:t>анию является обязательным в случае, когда с выполнением работ по этой должности связано предоставление компенсаций и льгот или наличие ограничений (</w:t>
      </w:r>
      <w:proofErr w:type="gramStart"/>
      <w:r>
        <w:rPr>
          <w:rFonts w:ascii="Times New Roman" w:hAnsi="Times New Roman"/>
          <w:sz w:val="28"/>
        </w:rPr>
        <w:t>ч</w:t>
      </w:r>
      <w:proofErr w:type="gramEnd"/>
      <w:r>
        <w:rPr>
          <w:rFonts w:ascii="Times New Roman" w:hAnsi="Times New Roman"/>
          <w:sz w:val="28"/>
        </w:rPr>
        <w:t xml:space="preserve">. 2 ст. 57 ТК РФ). Если же </w:t>
      </w:r>
      <w:proofErr w:type="spellStart"/>
      <w:r>
        <w:rPr>
          <w:rFonts w:ascii="Times New Roman" w:hAnsi="Times New Roman"/>
          <w:sz w:val="28"/>
        </w:rPr>
        <w:t>профстандарт</w:t>
      </w:r>
      <w:proofErr w:type="spellEnd"/>
      <w:r>
        <w:rPr>
          <w:rFonts w:ascii="Times New Roman" w:hAnsi="Times New Roman"/>
          <w:sz w:val="28"/>
        </w:rPr>
        <w:t xml:space="preserve"> применяется в качестве основы для определения требований к квалифи</w:t>
      </w:r>
      <w:r>
        <w:rPr>
          <w:rFonts w:ascii="Times New Roman" w:hAnsi="Times New Roman"/>
          <w:sz w:val="28"/>
        </w:rPr>
        <w:t xml:space="preserve">кации работников, как в случае применения </w:t>
      </w:r>
      <w:proofErr w:type="spellStart"/>
      <w:r>
        <w:rPr>
          <w:rFonts w:ascii="Times New Roman" w:hAnsi="Times New Roman"/>
          <w:sz w:val="28"/>
        </w:rPr>
        <w:t>профстандартов</w:t>
      </w:r>
      <w:proofErr w:type="spellEnd"/>
      <w:r>
        <w:rPr>
          <w:rFonts w:ascii="Times New Roman" w:hAnsi="Times New Roman"/>
          <w:sz w:val="28"/>
        </w:rPr>
        <w:t xml:space="preserve"> «Бухгалтер», «Специалист по кадрам» и др. переименование должностей обязательным не является.</w:t>
      </w:r>
    </w:p>
    <w:p w:rsidR="001A33FD" w:rsidRDefault="001A33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A33FD" w:rsidRDefault="00D6661B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 организации применения профессиональных стандартов в большинстве учреждений изменяют только должност</w:t>
      </w:r>
      <w:r>
        <w:rPr>
          <w:rFonts w:ascii="Times New Roman" w:hAnsi="Times New Roman"/>
          <w:b/>
          <w:sz w:val="28"/>
        </w:rPr>
        <w:t>ные инструкции.</w:t>
      </w:r>
    </w:p>
    <w:p w:rsidR="001A33FD" w:rsidRDefault="00D6661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в нарушение Постановления Правительства РФ № 584 отсутствуют планы по организации применения профессиональных стандартов, содержащие в том числе: а) список профессиональных стандартов, подлежащих применению; </w:t>
      </w:r>
      <w:proofErr w:type="gramStart"/>
      <w:r>
        <w:rPr>
          <w:rFonts w:ascii="Times New Roman" w:hAnsi="Times New Roman"/>
          <w:sz w:val="28"/>
        </w:rPr>
        <w:t>б) сведения о потребно</w:t>
      </w:r>
      <w:r>
        <w:rPr>
          <w:rFonts w:ascii="Times New Roman" w:hAnsi="Times New Roman"/>
          <w:sz w:val="28"/>
        </w:rPr>
        <w:t>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</w:t>
      </w:r>
      <w:r>
        <w:rPr>
          <w:rFonts w:ascii="Times New Roman" w:hAnsi="Times New Roman"/>
          <w:sz w:val="28"/>
        </w:rPr>
        <w:t xml:space="preserve">ций, указанных в абзаце первом настоящего пункта, и о проведении соответствующих </w:t>
      </w:r>
      <w:r>
        <w:rPr>
          <w:rFonts w:ascii="Times New Roman" w:hAnsi="Times New Roman"/>
          <w:sz w:val="28"/>
        </w:rPr>
        <w:lastRenderedPageBreak/>
        <w:t>мероприятий по образованию и обучению в установленном порядке; в) этапы применения профессиональных стандартов;</w:t>
      </w:r>
      <w:proofErr w:type="gramEnd"/>
      <w:r>
        <w:rPr>
          <w:rFonts w:ascii="Times New Roman" w:hAnsi="Times New Roman"/>
          <w:sz w:val="28"/>
        </w:rPr>
        <w:t xml:space="preserve"> г) перечень локальных нормативных актов и других документов орг</w:t>
      </w:r>
      <w:r>
        <w:rPr>
          <w:rFonts w:ascii="Times New Roman" w:hAnsi="Times New Roman"/>
          <w:sz w:val="28"/>
        </w:rPr>
        <w:t xml:space="preserve">анизаций, указанных в абзаце первом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 </w:t>
      </w:r>
    </w:p>
    <w:p w:rsidR="001A33FD" w:rsidRDefault="00D6661B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Реком</w:t>
      </w:r>
      <w:r>
        <w:rPr>
          <w:rFonts w:ascii="Times New Roman" w:hAnsi="Times New Roman"/>
          <w:b/>
          <w:sz w:val="28"/>
        </w:rPr>
        <w:t>ендации</w:t>
      </w:r>
      <w:proofErr w:type="gramStart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ри</w:t>
      </w:r>
      <w:proofErr w:type="spellEnd"/>
      <w:r>
        <w:rPr>
          <w:rFonts w:ascii="Times New Roman" w:hAnsi="Times New Roman"/>
          <w:sz w:val="28"/>
        </w:rPr>
        <w:t xml:space="preserve"> организации применения профессиональных стандартов в практике кадровых процессов системы управления персоналом учреждений следует использовать алгоритм, изложенный в «Рекомендациях по применению профессиональных стандартов в организации», разра</w:t>
      </w:r>
      <w:r>
        <w:rPr>
          <w:rFonts w:ascii="Times New Roman" w:hAnsi="Times New Roman"/>
          <w:sz w:val="28"/>
        </w:rPr>
        <w:t>ботанных ВНИИ труда Минтруда России (</w:t>
      </w:r>
      <w:hyperlink r:id="rId5" w:history="1">
        <w:r>
          <w:rPr>
            <w:rStyle w:val="a7"/>
            <w:rFonts w:ascii="Times New Roman" w:hAnsi="Times New Roman"/>
            <w:color w:val="000000"/>
            <w:sz w:val="28"/>
          </w:rPr>
          <w:t>https://vcot.info/standards/user/recommendations</w:t>
        </w:r>
      </w:hyperlink>
      <w:r>
        <w:rPr>
          <w:rFonts w:ascii="Times New Roman" w:hAnsi="Times New Roman"/>
          <w:sz w:val="28"/>
        </w:rPr>
        <w:t>) или справочном пособии «Применение профессиональных стандартов» разработанных ВНИИ труда Минтруда России и</w:t>
      </w:r>
      <w:r>
        <w:rPr>
          <w:rFonts w:ascii="Times New Roman" w:hAnsi="Times New Roman"/>
          <w:sz w:val="28"/>
        </w:rPr>
        <w:t xml:space="preserve"> АНО «Южное региональное агентство развития квалификаций» (АНО «РАРК).</w:t>
      </w:r>
    </w:p>
    <w:p w:rsidR="001A33FD" w:rsidRDefault="001A33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A33FD" w:rsidRDefault="00D6661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разъяснений и  ответов на вопросы действует информационно-справочная телефонная линия («горячая линия») на базе АНО «РАРК»        (+7 (863) 285-34-35).</w:t>
      </w:r>
    </w:p>
    <w:p w:rsidR="001A33FD" w:rsidRDefault="001A33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A33FD" w:rsidRDefault="001A33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A33FD" w:rsidRDefault="001A33F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A33FD" w:rsidRDefault="001A33FD">
      <w:bookmarkStart w:id="0" w:name="_GoBack"/>
      <w:bookmarkEnd w:id="0"/>
    </w:p>
    <w:sectPr w:rsidR="001A33FD" w:rsidSect="001A33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E62A7"/>
    <w:multiLevelType w:val="multilevel"/>
    <w:tmpl w:val="D7DCBB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7CE10ABA"/>
    <w:multiLevelType w:val="multilevel"/>
    <w:tmpl w:val="889EA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1840" w:hanging="720"/>
      </w:pPr>
    </w:lvl>
    <w:lvl w:ilvl="3">
      <w:start w:val="1"/>
      <w:numFmt w:val="decimal"/>
      <w:lvlText w:val="%1.%2.%3.%4."/>
      <w:lvlJc w:val="left"/>
      <w:pPr>
        <w:ind w:left="2580" w:hanging="1080"/>
      </w:pPr>
    </w:lvl>
    <w:lvl w:ilvl="4">
      <w:start w:val="1"/>
      <w:numFmt w:val="decimal"/>
      <w:lvlText w:val="%1.%2.%3.%4.%5."/>
      <w:lvlJc w:val="left"/>
      <w:pPr>
        <w:ind w:left="2960" w:hanging="1080"/>
      </w:pPr>
    </w:lvl>
    <w:lvl w:ilvl="5">
      <w:start w:val="1"/>
      <w:numFmt w:val="decimal"/>
      <w:lvlText w:val="%1.%2.%3.%4.%5.%6."/>
      <w:lvlJc w:val="left"/>
      <w:pPr>
        <w:ind w:left="3700" w:hanging="1440"/>
      </w:pPr>
    </w:lvl>
    <w:lvl w:ilvl="6">
      <w:start w:val="1"/>
      <w:numFmt w:val="decimal"/>
      <w:lvlText w:val="%1.%2.%3.%4.%5.%6.%7."/>
      <w:lvlJc w:val="left"/>
      <w:pPr>
        <w:ind w:left="4440" w:hanging="1800"/>
      </w:pPr>
    </w:lvl>
    <w:lvl w:ilvl="7">
      <w:start w:val="1"/>
      <w:numFmt w:val="decimal"/>
      <w:lvlText w:val="%1.%2.%3.%4.%5.%6.%7.%8."/>
      <w:lvlJc w:val="left"/>
      <w:pPr>
        <w:ind w:left="4820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FD"/>
    <w:rsid w:val="001A33FD"/>
    <w:rsid w:val="00D6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33FD"/>
  </w:style>
  <w:style w:type="paragraph" w:styleId="10">
    <w:name w:val="heading 1"/>
    <w:next w:val="a"/>
    <w:link w:val="11"/>
    <w:uiPriority w:val="9"/>
    <w:qFormat/>
    <w:rsid w:val="001A33F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1A33FD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1A33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A33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A33F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33FD"/>
  </w:style>
  <w:style w:type="paragraph" w:customStyle="1" w:styleId="21">
    <w:name w:val="Основной текст (2)"/>
    <w:basedOn w:val="a"/>
    <w:link w:val="22"/>
    <w:rsid w:val="001A33FD"/>
    <w:pPr>
      <w:widowControl w:val="0"/>
      <w:spacing w:before="240" w:after="0" w:line="322" w:lineRule="exact"/>
      <w:ind w:firstLine="740"/>
      <w:jc w:val="both"/>
    </w:pPr>
    <w:rPr>
      <w:rFonts w:ascii="Times New Roman" w:hAnsi="Times New Roman"/>
      <w:i/>
      <w:sz w:val="28"/>
    </w:rPr>
  </w:style>
  <w:style w:type="character" w:customStyle="1" w:styleId="22">
    <w:name w:val="Основной текст (2)"/>
    <w:basedOn w:val="1"/>
    <w:link w:val="21"/>
    <w:rsid w:val="001A33FD"/>
    <w:rPr>
      <w:rFonts w:ascii="Times New Roman" w:hAnsi="Times New Roman"/>
      <w:i/>
      <w:sz w:val="28"/>
    </w:rPr>
  </w:style>
  <w:style w:type="paragraph" w:styleId="23">
    <w:name w:val="toc 2"/>
    <w:next w:val="a"/>
    <w:link w:val="24"/>
    <w:uiPriority w:val="39"/>
    <w:rsid w:val="001A33F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1A33FD"/>
    <w:rPr>
      <w:rFonts w:ascii="XO Thames" w:hAnsi="XO Thames"/>
      <w:sz w:val="28"/>
    </w:rPr>
  </w:style>
  <w:style w:type="paragraph" w:customStyle="1" w:styleId="25">
    <w:name w:val="Основной текст (2) + Не курсив"/>
    <w:basedOn w:val="21"/>
    <w:link w:val="26"/>
    <w:rsid w:val="001A33FD"/>
    <w:rPr>
      <w:highlight w:val="white"/>
    </w:rPr>
  </w:style>
  <w:style w:type="character" w:customStyle="1" w:styleId="26">
    <w:name w:val="Основной текст (2) + Не курсив"/>
    <w:basedOn w:val="22"/>
    <w:link w:val="25"/>
    <w:rsid w:val="001A33FD"/>
    <w:rPr>
      <w:rFonts w:ascii="Times New Roman" w:hAnsi="Times New Roman"/>
      <w:i/>
      <w:color w:val="000000"/>
      <w:spacing w:val="0"/>
      <w:sz w:val="28"/>
      <w:highlight w:val="white"/>
    </w:rPr>
  </w:style>
  <w:style w:type="paragraph" w:styleId="41">
    <w:name w:val="toc 4"/>
    <w:next w:val="a"/>
    <w:link w:val="42"/>
    <w:uiPriority w:val="39"/>
    <w:rsid w:val="001A33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33F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33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33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33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33F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A33FD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1A33FD"/>
  </w:style>
  <w:style w:type="paragraph" w:styleId="31">
    <w:name w:val="toc 3"/>
    <w:next w:val="a"/>
    <w:link w:val="32"/>
    <w:uiPriority w:val="39"/>
    <w:rsid w:val="001A33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33F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1A33F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A33FD"/>
  </w:style>
  <w:style w:type="paragraph" w:styleId="a5">
    <w:name w:val="Balloon Text"/>
    <w:basedOn w:val="a"/>
    <w:link w:val="a6"/>
    <w:rsid w:val="001A33FD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A33F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1A33FD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1A33FD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1A33FD"/>
    <w:rPr>
      <w:rFonts w:ascii="Arial" w:hAnsi="Arial"/>
      <w:b/>
      <w:sz w:val="24"/>
    </w:rPr>
  </w:style>
  <w:style w:type="character" w:customStyle="1" w:styleId="11">
    <w:name w:val="Заголовок 1 Знак"/>
    <w:link w:val="10"/>
    <w:rsid w:val="001A33F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1A33FD"/>
    <w:rPr>
      <w:color w:val="0000FF"/>
      <w:u w:val="single"/>
    </w:rPr>
  </w:style>
  <w:style w:type="character" w:styleId="a7">
    <w:name w:val="Hyperlink"/>
    <w:basedOn w:val="a0"/>
    <w:link w:val="13"/>
    <w:rsid w:val="001A33FD"/>
    <w:rPr>
      <w:color w:val="0000FF"/>
      <w:u w:val="single"/>
    </w:rPr>
  </w:style>
  <w:style w:type="paragraph" w:customStyle="1" w:styleId="Footnote">
    <w:name w:val="Footnote"/>
    <w:link w:val="Footnote0"/>
    <w:rsid w:val="001A33F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A33F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A33F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A33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33F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A33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A33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33FD"/>
    <w:rPr>
      <w:rFonts w:ascii="XO Thames" w:hAnsi="XO Thames"/>
      <w:sz w:val="28"/>
    </w:rPr>
  </w:style>
  <w:style w:type="paragraph" w:customStyle="1" w:styleId="Default">
    <w:name w:val="Default"/>
    <w:link w:val="Default0"/>
    <w:rsid w:val="001A33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A33FD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rsid w:val="001A33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33F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33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33FD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A33F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A33F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A33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A33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33F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A33FD"/>
    <w:rPr>
      <w:rFonts w:ascii="Times New Roman" w:hAnsi="Times New Roman"/>
      <w:b/>
      <w:sz w:val="3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ot.info/standards/user/recommend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moroz</cp:lastModifiedBy>
  <cp:revision>2</cp:revision>
  <dcterms:created xsi:type="dcterms:W3CDTF">2023-02-28T11:20:00Z</dcterms:created>
  <dcterms:modified xsi:type="dcterms:W3CDTF">2023-02-28T11:20:00Z</dcterms:modified>
</cp:coreProperties>
</file>