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6D" w:rsidRDefault="000A4912" w:rsidP="008C58F9">
      <w:pPr>
        <w:pStyle w:val="1"/>
        <w:spacing w:before="0" w:after="0"/>
        <w:ind w:firstLine="709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lang w:val="ru-RU"/>
        </w:rPr>
        <w:t>ЛЕЙКОЗ КРУПНОГО РОГАТОГО СКОТА -</w:t>
      </w:r>
    </w:p>
    <w:p w:rsidR="00B0526D" w:rsidRDefault="000A4912" w:rsidP="008C58F9">
      <w:pPr>
        <w:pStyle w:val="1"/>
        <w:spacing w:before="0" w:after="0"/>
        <w:ind w:firstLine="709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1" w:name="page-title"/>
      <w:bookmarkEnd w:id="1"/>
      <w:r>
        <w:rPr>
          <w:rFonts w:ascii="Times New Roman" w:hAnsi="Times New Roman"/>
          <w:color w:val="000000"/>
          <w:sz w:val="26"/>
          <w:szCs w:val="26"/>
          <w:lang w:val="ru-RU"/>
        </w:rPr>
        <w:t>ПАМЯТКА  ДЛЯ НАСЕЛЕНИЯ</w:t>
      </w:r>
    </w:p>
    <w:p w:rsidR="000A4912" w:rsidRPr="002F5F52" w:rsidRDefault="000A4912" w:rsidP="008C58F9">
      <w:pPr>
        <w:ind w:firstLine="709"/>
        <w:jc w:val="both"/>
        <w:rPr>
          <w:lang w:val="ru-RU"/>
        </w:rPr>
        <w:sectPr w:rsidR="000A4912" w:rsidRPr="002F5F52" w:rsidSect="008C58F9">
          <w:pgSz w:w="11906" w:h="16838"/>
          <w:pgMar w:top="567" w:right="1134" w:bottom="567" w:left="1134" w:header="720" w:footer="720" w:gutter="0"/>
          <w:cols w:space="720"/>
        </w:sectPr>
      </w:pPr>
    </w:p>
    <w:p w:rsidR="00B0526D" w:rsidRPr="002F5F52" w:rsidRDefault="000A4912" w:rsidP="008C58F9">
      <w:pPr>
        <w:pStyle w:val="Textbody"/>
        <w:widowControl/>
        <w:spacing w:after="0"/>
        <w:ind w:firstLine="709"/>
        <w:jc w:val="both"/>
        <w:rPr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ab/>
      </w:r>
    </w:p>
    <w:p w:rsidR="00B0526D" w:rsidRPr="008C58F9" w:rsidRDefault="000A4912" w:rsidP="008C58F9">
      <w:pPr>
        <w:pStyle w:val="Textbody"/>
        <w:widowControl/>
        <w:spacing w:after="0"/>
        <w:ind w:firstLine="709"/>
        <w:jc w:val="both"/>
        <w:rPr>
          <w:sz w:val="26"/>
          <w:szCs w:val="26"/>
          <w:lang w:val="ru-RU"/>
        </w:rPr>
      </w:pPr>
      <w:r w:rsidRPr="008C58F9">
        <w:rPr>
          <w:color w:val="000000"/>
          <w:sz w:val="26"/>
          <w:szCs w:val="26"/>
          <w:lang w:val="ru-RU"/>
        </w:rPr>
        <w:t>Лейкоз крупного рогатого скота – хроническая инфекционная вирусная болезнь, протекающая в начале бессимптомно, а затем проявляющаяся лимфоцитозом и образованием опухолей в кроветворных и других органах и тканях.</w:t>
      </w:r>
      <w:r w:rsidRPr="008C58F9">
        <w:rPr>
          <w:color w:val="000000"/>
          <w:sz w:val="26"/>
          <w:szCs w:val="26"/>
          <w:lang w:val="ru-RU"/>
        </w:rPr>
        <w:br/>
      </w:r>
      <w:r w:rsidRPr="008C58F9">
        <w:rPr>
          <w:color w:val="000000"/>
          <w:sz w:val="26"/>
          <w:szCs w:val="26"/>
          <w:lang w:val="ru-RU"/>
        </w:rPr>
        <w:tab/>
        <w:t xml:space="preserve">Источник инфекции – больные и зараженные вирусом лейкоза крупного рогатого скота животные. </w:t>
      </w:r>
      <w:r w:rsidRPr="008C58F9">
        <w:rPr>
          <w:color w:val="000000"/>
          <w:sz w:val="26"/>
          <w:szCs w:val="26"/>
          <w:lang w:val="ru-RU"/>
        </w:rPr>
        <w:tab/>
        <w:t xml:space="preserve">Факторами передачи являются кровь, молоко и другие секреты и экскреты больных и инфицированных животных.    </w:t>
      </w:r>
      <w:r w:rsidRPr="008C58F9">
        <w:rPr>
          <w:color w:val="000000"/>
          <w:sz w:val="26"/>
          <w:szCs w:val="26"/>
          <w:lang w:val="ru-RU"/>
        </w:rPr>
        <w:br/>
      </w:r>
      <w:r w:rsidRPr="008C58F9">
        <w:rPr>
          <w:color w:val="000000"/>
          <w:sz w:val="26"/>
          <w:szCs w:val="26"/>
          <w:lang w:val="ru-RU"/>
        </w:rPr>
        <w:tab/>
        <w:t>Заражение происходит при совместном содержании и выпасе здоровых животных с больными или инфицированными.</w:t>
      </w:r>
    </w:p>
    <w:p w:rsidR="00B0526D" w:rsidRPr="008C58F9" w:rsidRDefault="000A4912" w:rsidP="008C58F9">
      <w:pPr>
        <w:pStyle w:val="Textbody"/>
        <w:widowControl/>
        <w:spacing w:after="0"/>
        <w:ind w:firstLine="709"/>
        <w:jc w:val="both"/>
        <w:rPr>
          <w:sz w:val="26"/>
          <w:szCs w:val="26"/>
          <w:lang w:val="ru-RU"/>
        </w:rPr>
      </w:pPr>
      <w:r w:rsidRPr="008C58F9">
        <w:rPr>
          <w:color w:val="000000"/>
          <w:sz w:val="26"/>
          <w:szCs w:val="26"/>
          <w:lang w:val="ru-RU"/>
        </w:rPr>
        <w:t>Исследования на лейкоз проводят серологическим, гематологическим, клиническим, патологоанатомическим и гистологическим методами.</w:t>
      </w:r>
      <w:r w:rsidRPr="008C58F9">
        <w:rPr>
          <w:color w:val="000000"/>
          <w:sz w:val="26"/>
          <w:szCs w:val="26"/>
          <w:lang w:val="ru-RU"/>
        </w:rPr>
        <w:br/>
      </w:r>
      <w:r w:rsidRPr="008C58F9">
        <w:rPr>
          <w:color w:val="000000"/>
          <w:sz w:val="26"/>
          <w:szCs w:val="26"/>
          <w:lang w:val="ru-RU"/>
        </w:rPr>
        <w:tab/>
        <w:t xml:space="preserve">Основу диагностики лейкоза крупного рогатого скота составляет серологический метод исследования – реакция иммунной диффузии (РИД).  Серологическому исследованию подвергаются животные с 6-ти месячного возраста. Пробы крови для исследований берут не ранее чем через 14 календарных дней после введения животным живых вакцин и аллергенов, дня отела, и не позднее 14 календарных дней до отела.   </w:t>
      </w:r>
    </w:p>
    <w:p w:rsidR="00B0526D" w:rsidRPr="008C58F9" w:rsidRDefault="000A4912" w:rsidP="008C58F9">
      <w:pPr>
        <w:pStyle w:val="Textbody"/>
        <w:widowControl/>
        <w:spacing w:after="0"/>
        <w:ind w:firstLine="709"/>
        <w:jc w:val="both"/>
        <w:rPr>
          <w:sz w:val="26"/>
          <w:szCs w:val="26"/>
          <w:lang w:val="ru-RU"/>
        </w:rPr>
      </w:pPr>
      <w:r w:rsidRPr="008C58F9">
        <w:rPr>
          <w:color w:val="000000"/>
          <w:sz w:val="26"/>
          <w:szCs w:val="26"/>
          <w:lang w:val="ru-RU"/>
        </w:rPr>
        <w:t>Животных, сыворотка крови которых дала положительный результат в РИД, признают инфицированными. Животных, из числа инфицированных,  относят к категории больных по результатам  гематологического исследования. Пробы крови для гематологических исследований должны отбираться не позднее 7 календарных дней со дня получения положительных результатов серологических исследований.</w:t>
      </w:r>
    </w:p>
    <w:p w:rsidR="00B0526D" w:rsidRPr="008C58F9" w:rsidRDefault="000A4912" w:rsidP="008C58F9">
      <w:pPr>
        <w:pStyle w:val="Standard"/>
        <w:widowControl/>
        <w:ind w:firstLine="709"/>
        <w:jc w:val="both"/>
        <w:rPr>
          <w:sz w:val="26"/>
          <w:szCs w:val="26"/>
          <w:lang w:val="ru-RU"/>
        </w:rPr>
      </w:pPr>
      <w:r w:rsidRPr="008C58F9">
        <w:rPr>
          <w:rFonts w:eastAsia="PT Serif" w:cs="PT Serif"/>
          <w:color w:val="000000"/>
          <w:sz w:val="26"/>
          <w:szCs w:val="26"/>
          <w:lang w:val="ru-RU"/>
        </w:rPr>
        <w:t xml:space="preserve">При выявлении в хозяйстве  инфицированных и больных восприимчивых животных вводятся  карантинные ограничения, при которых </w:t>
      </w:r>
      <w:r w:rsidRPr="008C58F9">
        <w:rPr>
          <w:rFonts w:eastAsia="PT Serif" w:cs="PT Serif"/>
          <w:b/>
          <w:bCs/>
          <w:color w:val="000000"/>
          <w:sz w:val="26"/>
          <w:szCs w:val="26"/>
          <w:lang w:val="ru-RU"/>
        </w:rPr>
        <w:t>запрещается</w:t>
      </w:r>
      <w:r w:rsidRPr="008C58F9">
        <w:rPr>
          <w:rFonts w:eastAsia="PT Serif" w:cs="PT Serif"/>
          <w:color w:val="000000"/>
          <w:sz w:val="26"/>
          <w:szCs w:val="26"/>
          <w:lang w:val="ru-RU"/>
        </w:rPr>
        <w:t>:</w:t>
      </w:r>
    </w:p>
    <w:p w:rsidR="00B0526D" w:rsidRPr="008C58F9" w:rsidRDefault="000A4912" w:rsidP="008C58F9">
      <w:pPr>
        <w:pStyle w:val="Textbody"/>
        <w:widowControl/>
        <w:spacing w:after="0"/>
        <w:jc w:val="both"/>
        <w:rPr>
          <w:color w:val="000000"/>
          <w:sz w:val="26"/>
          <w:szCs w:val="26"/>
          <w:lang w:val="ru-RU"/>
        </w:rPr>
      </w:pPr>
      <w:r w:rsidRPr="008C58F9">
        <w:rPr>
          <w:color w:val="000000"/>
          <w:sz w:val="26"/>
          <w:szCs w:val="26"/>
          <w:lang w:val="ru-RU"/>
        </w:rPr>
        <w:t>- вывоз (вывод) восприимчивых животных, за исключением вывоза восприимчивых животных на убой  или вывода восприимчивых животных в резервацию;</w:t>
      </w:r>
    </w:p>
    <w:p w:rsidR="00B0526D" w:rsidRPr="008C58F9" w:rsidRDefault="000A4912" w:rsidP="008C58F9">
      <w:pPr>
        <w:pStyle w:val="Textbody"/>
        <w:widowControl/>
        <w:spacing w:after="0"/>
        <w:jc w:val="both"/>
        <w:rPr>
          <w:sz w:val="26"/>
          <w:szCs w:val="26"/>
          <w:lang w:val="ru-RU"/>
        </w:rPr>
      </w:pPr>
      <w:bookmarkStart w:id="2" w:name="p_130"/>
      <w:bookmarkEnd w:id="2"/>
      <w:r w:rsidRPr="008C58F9">
        <w:rPr>
          <w:color w:val="000000"/>
          <w:sz w:val="26"/>
          <w:szCs w:val="26"/>
          <w:lang w:val="ru-RU"/>
        </w:rPr>
        <w:t>- посещение хозяйства посторонними лицами;</w:t>
      </w:r>
    </w:p>
    <w:p w:rsidR="00B0526D" w:rsidRPr="008C58F9" w:rsidRDefault="000A4912" w:rsidP="008C58F9">
      <w:pPr>
        <w:pStyle w:val="Textbody"/>
        <w:widowControl/>
        <w:spacing w:after="0"/>
        <w:jc w:val="both"/>
        <w:rPr>
          <w:color w:val="000000"/>
          <w:sz w:val="26"/>
          <w:szCs w:val="26"/>
          <w:lang w:val="ru-RU"/>
        </w:rPr>
      </w:pPr>
      <w:r w:rsidRPr="008C58F9">
        <w:rPr>
          <w:color w:val="000000"/>
          <w:sz w:val="26"/>
          <w:szCs w:val="26"/>
          <w:lang w:val="ru-RU"/>
        </w:rPr>
        <w:t>- случка и искусственное осеменение животных;</w:t>
      </w:r>
    </w:p>
    <w:p w:rsidR="00B0526D" w:rsidRPr="008C58F9" w:rsidRDefault="000A4912" w:rsidP="008C58F9">
      <w:pPr>
        <w:pStyle w:val="Textbody"/>
        <w:widowControl/>
        <w:spacing w:after="0"/>
        <w:jc w:val="both"/>
        <w:rPr>
          <w:color w:val="000000"/>
          <w:sz w:val="26"/>
          <w:szCs w:val="26"/>
          <w:lang w:val="ru-RU"/>
        </w:rPr>
      </w:pPr>
      <w:bookmarkStart w:id="3" w:name="p_132"/>
      <w:bookmarkEnd w:id="3"/>
      <w:r w:rsidRPr="008C58F9">
        <w:rPr>
          <w:color w:val="000000"/>
          <w:sz w:val="26"/>
          <w:szCs w:val="26"/>
          <w:lang w:val="ru-RU"/>
        </w:rPr>
        <w:t>- совместное содержание и выпас инфицированных, больных и здоровых восприимчивых животных;</w:t>
      </w:r>
    </w:p>
    <w:p w:rsidR="00B0526D" w:rsidRPr="008C58F9" w:rsidRDefault="000A4912" w:rsidP="008C58F9">
      <w:pPr>
        <w:pStyle w:val="Textbody"/>
        <w:widowControl/>
        <w:spacing w:after="0"/>
        <w:jc w:val="both"/>
        <w:rPr>
          <w:color w:val="000000"/>
          <w:sz w:val="26"/>
          <w:szCs w:val="26"/>
          <w:lang w:val="ru-RU"/>
        </w:rPr>
      </w:pPr>
      <w:bookmarkStart w:id="4" w:name="p_133"/>
      <w:bookmarkEnd w:id="4"/>
      <w:r w:rsidRPr="008C58F9">
        <w:rPr>
          <w:color w:val="000000"/>
          <w:sz w:val="26"/>
          <w:szCs w:val="26"/>
          <w:lang w:val="ru-RU"/>
        </w:rPr>
        <w:t>- совместное доение больных, инфицированных и здоровых восприимчивых животных;</w:t>
      </w:r>
    </w:p>
    <w:p w:rsidR="00B0526D" w:rsidRPr="008C58F9" w:rsidRDefault="000A4912" w:rsidP="008C58F9">
      <w:pPr>
        <w:pStyle w:val="Textbody"/>
        <w:widowControl/>
        <w:spacing w:after="0"/>
        <w:jc w:val="both"/>
        <w:rPr>
          <w:color w:val="000000"/>
          <w:sz w:val="26"/>
          <w:szCs w:val="26"/>
          <w:lang w:val="ru-RU"/>
        </w:rPr>
      </w:pPr>
      <w:bookmarkStart w:id="5" w:name="p_134"/>
      <w:bookmarkEnd w:id="5"/>
      <w:r w:rsidRPr="008C58F9">
        <w:rPr>
          <w:color w:val="000000"/>
          <w:sz w:val="26"/>
          <w:szCs w:val="26"/>
          <w:lang w:val="ru-RU"/>
        </w:rPr>
        <w:t>- использование для доения больных, инфицированных и здоровых восприимчивых животных одного и того же доильного оборудования не прошедшего дезинфекцию;</w:t>
      </w:r>
    </w:p>
    <w:p w:rsidR="00B0526D" w:rsidRPr="008C58F9" w:rsidRDefault="000A4912" w:rsidP="008C58F9">
      <w:pPr>
        <w:pStyle w:val="Textbody"/>
        <w:widowControl/>
        <w:spacing w:after="0"/>
        <w:jc w:val="both"/>
        <w:rPr>
          <w:color w:val="000000"/>
          <w:sz w:val="26"/>
          <w:szCs w:val="26"/>
          <w:lang w:val="ru-RU"/>
        </w:rPr>
      </w:pPr>
      <w:r w:rsidRPr="008C58F9">
        <w:rPr>
          <w:color w:val="000000"/>
          <w:sz w:val="26"/>
          <w:szCs w:val="26"/>
          <w:lang w:val="ru-RU"/>
        </w:rPr>
        <w:t>- использование молозива от больных, инфицированных коров для выпойки телят;</w:t>
      </w:r>
    </w:p>
    <w:p w:rsidR="00B0526D" w:rsidRPr="008C58F9" w:rsidRDefault="000A4912" w:rsidP="008C58F9">
      <w:pPr>
        <w:pStyle w:val="Textbody"/>
        <w:widowControl/>
        <w:spacing w:after="0"/>
        <w:jc w:val="both"/>
        <w:rPr>
          <w:color w:val="000000"/>
          <w:sz w:val="26"/>
          <w:szCs w:val="26"/>
          <w:lang w:val="ru-RU"/>
        </w:rPr>
      </w:pPr>
      <w:bookmarkStart w:id="6" w:name="p_137"/>
      <w:bookmarkEnd w:id="6"/>
      <w:r w:rsidRPr="008C58F9">
        <w:rPr>
          <w:color w:val="000000"/>
          <w:sz w:val="26"/>
          <w:szCs w:val="26"/>
          <w:lang w:val="ru-RU"/>
        </w:rPr>
        <w:t>- использование больных, инфицированных  животных и полученного от них приплода для воспроизводства стада.</w:t>
      </w:r>
    </w:p>
    <w:p w:rsidR="00B0526D" w:rsidRPr="008C58F9" w:rsidRDefault="000A4912" w:rsidP="008C58F9">
      <w:pPr>
        <w:pStyle w:val="Standard"/>
        <w:widowControl/>
        <w:ind w:firstLine="709"/>
        <w:jc w:val="both"/>
        <w:rPr>
          <w:sz w:val="26"/>
          <w:szCs w:val="26"/>
          <w:lang w:val="ru-RU"/>
        </w:rPr>
      </w:pPr>
      <w:r w:rsidRPr="008C58F9">
        <w:rPr>
          <w:rFonts w:eastAsia="PT Serif" w:cs="PT Serif"/>
          <w:color w:val="000000"/>
          <w:sz w:val="26"/>
          <w:szCs w:val="26"/>
          <w:lang w:val="ru-RU"/>
        </w:rPr>
        <w:t xml:space="preserve">По условиям карантина </w:t>
      </w:r>
      <w:r w:rsidRPr="008C58F9">
        <w:rPr>
          <w:rFonts w:eastAsia="PT Serif" w:cs="PT Serif"/>
          <w:b/>
          <w:bCs/>
          <w:color w:val="000000"/>
          <w:sz w:val="26"/>
          <w:szCs w:val="26"/>
          <w:lang w:val="ru-RU"/>
        </w:rPr>
        <w:t>осуществляется</w:t>
      </w:r>
      <w:r w:rsidRPr="008C58F9">
        <w:rPr>
          <w:rFonts w:eastAsia="PT Serif" w:cs="PT Serif"/>
          <w:color w:val="000000"/>
          <w:sz w:val="26"/>
          <w:szCs w:val="26"/>
          <w:lang w:val="ru-RU"/>
        </w:rPr>
        <w:t>:</w:t>
      </w:r>
    </w:p>
    <w:p w:rsidR="00B0526D" w:rsidRPr="008C58F9" w:rsidRDefault="000A4912" w:rsidP="008C58F9">
      <w:pPr>
        <w:pStyle w:val="Standard"/>
        <w:widowControl/>
        <w:jc w:val="both"/>
        <w:rPr>
          <w:color w:val="000000"/>
          <w:sz w:val="26"/>
          <w:szCs w:val="26"/>
          <w:lang w:val="ru-RU"/>
        </w:rPr>
      </w:pPr>
      <w:r w:rsidRPr="008C58F9">
        <w:rPr>
          <w:color w:val="000000"/>
          <w:sz w:val="26"/>
          <w:szCs w:val="26"/>
          <w:lang w:val="ru-RU"/>
        </w:rPr>
        <w:t>- отбор проб крови с интервалом в 90 календарных дней в целях проведения серологических исследований восприимчивых животных до получения двукратных отрицательных результатов;</w:t>
      </w:r>
    </w:p>
    <w:p w:rsidR="00B0526D" w:rsidRPr="008C58F9" w:rsidRDefault="000A4912" w:rsidP="008C58F9">
      <w:pPr>
        <w:pStyle w:val="Textbody"/>
        <w:widowControl/>
        <w:spacing w:after="0"/>
        <w:jc w:val="both"/>
        <w:rPr>
          <w:color w:val="000000"/>
          <w:sz w:val="26"/>
          <w:szCs w:val="26"/>
          <w:lang w:val="ru-RU"/>
        </w:rPr>
      </w:pPr>
      <w:r w:rsidRPr="008C58F9">
        <w:rPr>
          <w:color w:val="000000"/>
          <w:sz w:val="26"/>
          <w:szCs w:val="26"/>
          <w:lang w:val="ru-RU"/>
        </w:rPr>
        <w:t>- гематологические исследования вновь выявленных инфицированных восприимчивых животных;</w:t>
      </w:r>
    </w:p>
    <w:p w:rsidR="00B0526D" w:rsidRPr="008C58F9" w:rsidRDefault="000A4912" w:rsidP="008C58F9">
      <w:pPr>
        <w:pStyle w:val="Textbody"/>
        <w:widowControl/>
        <w:spacing w:after="0"/>
        <w:jc w:val="both"/>
        <w:rPr>
          <w:color w:val="000000"/>
          <w:sz w:val="26"/>
          <w:szCs w:val="26"/>
          <w:lang w:val="ru-RU"/>
        </w:rPr>
      </w:pPr>
      <w:bookmarkStart w:id="7" w:name="p_143"/>
      <w:bookmarkEnd w:id="7"/>
      <w:r w:rsidRPr="008C58F9">
        <w:rPr>
          <w:color w:val="000000"/>
          <w:sz w:val="26"/>
          <w:szCs w:val="26"/>
          <w:lang w:val="ru-RU"/>
        </w:rPr>
        <w:t>- изолированное содержание и направление на убой больных восприимчивых животных;</w:t>
      </w:r>
    </w:p>
    <w:p w:rsidR="00B0526D" w:rsidRPr="008C58F9" w:rsidRDefault="000A4912" w:rsidP="008C58F9">
      <w:pPr>
        <w:pStyle w:val="Textbody"/>
        <w:widowControl/>
        <w:spacing w:after="0"/>
        <w:jc w:val="both"/>
        <w:rPr>
          <w:color w:val="000000"/>
          <w:sz w:val="26"/>
          <w:szCs w:val="26"/>
          <w:lang w:val="ru-RU"/>
        </w:rPr>
      </w:pPr>
      <w:bookmarkStart w:id="8" w:name="p_144"/>
      <w:bookmarkEnd w:id="8"/>
      <w:r w:rsidRPr="008C58F9">
        <w:rPr>
          <w:color w:val="000000"/>
          <w:sz w:val="26"/>
          <w:szCs w:val="26"/>
          <w:lang w:val="ru-RU"/>
        </w:rPr>
        <w:t>- немедленное направление на убой инфицированных животных в случае, если в хозяйстве суммарное количество больных и инфицированных  животных составляет до 5% от общего количества животных;</w:t>
      </w:r>
    </w:p>
    <w:p w:rsidR="00B0526D" w:rsidRPr="008C58F9" w:rsidRDefault="000A4912" w:rsidP="008C58F9">
      <w:pPr>
        <w:pStyle w:val="Textbody"/>
        <w:widowControl/>
        <w:spacing w:after="0"/>
        <w:jc w:val="both"/>
        <w:rPr>
          <w:color w:val="000000"/>
          <w:sz w:val="26"/>
          <w:szCs w:val="26"/>
          <w:lang w:val="ru-RU"/>
        </w:rPr>
      </w:pPr>
      <w:bookmarkStart w:id="9" w:name="p_145"/>
      <w:bookmarkEnd w:id="9"/>
      <w:r w:rsidRPr="008C58F9">
        <w:rPr>
          <w:color w:val="000000"/>
          <w:sz w:val="26"/>
          <w:szCs w:val="26"/>
          <w:lang w:val="ru-RU"/>
        </w:rPr>
        <w:t xml:space="preserve">- вывод в резервацию инфицированных восприимчивых животных в течение 15 календарных дней с даты обнаружения у них антител к возбудителю  в случае, если в </w:t>
      </w:r>
      <w:r w:rsidRPr="008C58F9">
        <w:rPr>
          <w:color w:val="000000"/>
          <w:sz w:val="26"/>
          <w:szCs w:val="26"/>
          <w:lang w:val="ru-RU"/>
        </w:rPr>
        <w:lastRenderedPageBreak/>
        <w:t>хозяйстве суммарное количество больных и инфицированных восприимчивых животных составляет 5% и более процентов от общего количества восприимчивых животных, или направление инфицированных восприимчивых животных на убой;</w:t>
      </w:r>
    </w:p>
    <w:p w:rsidR="00B0526D" w:rsidRPr="008C58F9" w:rsidRDefault="000A4912" w:rsidP="008C58F9">
      <w:pPr>
        <w:pStyle w:val="Textbody"/>
        <w:widowControl/>
        <w:spacing w:after="0"/>
        <w:jc w:val="both"/>
        <w:rPr>
          <w:color w:val="000000"/>
          <w:sz w:val="26"/>
          <w:szCs w:val="26"/>
          <w:lang w:val="ru-RU"/>
        </w:rPr>
      </w:pPr>
      <w:bookmarkStart w:id="10" w:name="p_146"/>
      <w:bookmarkEnd w:id="10"/>
      <w:r w:rsidRPr="008C58F9">
        <w:rPr>
          <w:color w:val="000000"/>
          <w:sz w:val="26"/>
          <w:szCs w:val="26"/>
          <w:lang w:val="ru-RU"/>
        </w:rPr>
        <w:t>- оборудование дезинфекционных ковриков на входе (выходе), въезде (выезде) на территорию (с территории) эпизоотического очага;</w:t>
      </w:r>
    </w:p>
    <w:p w:rsidR="00B0526D" w:rsidRPr="008C58F9" w:rsidRDefault="000A4912" w:rsidP="008C58F9">
      <w:pPr>
        <w:pStyle w:val="Textbody"/>
        <w:widowControl/>
        <w:spacing w:after="0"/>
        <w:jc w:val="both"/>
        <w:rPr>
          <w:color w:val="000000"/>
          <w:sz w:val="26"/>
          <w:szCs w:val="26"/>
          <w:lang w:val="ru-RU"/>
        </w:rPr>
      </w:pPr>
      <w:bookmarkStart w:id="11" w:name="p_148"/>
      <w:bookmarkEnd w:id="11"/>
      <w:r w:rsidRPr="008C58F9">
        <w:rPr>
          <w:color w:val="000000"/>
          <w:sz w:val="26"/>
          <w:szCs w:val="26"/>
          <w:lang w:val="ru-RU"/>
        </w:rPr>
        <w:t>- обеспечение смены одежды, обуви при входе (выходе) на территорию эпизоотического очага и обеспечение дезинфекции одежды, обуви при выходе с территории эпизоотического очага;</w:t>
      </w:r>
    </w:p>
    <w:p w:rsidR="00B0526D" w:rsidRPr="008C58F9" w:rsidRDefault="000A4912" w:rsidP="008C58F9">
      <w:pPr>
        <w:pStyle w:val="Textbody"/>
        <w:widowControl/>
        <w:spacing w:after="0"/>
        <w:jc w:val="both"/>
        <w:rPr>
          <w:color w:val="000000"/>
          <w:sz w:val="26"/>
          <w:szCs w:val="26"/>
          <w:lang w:val="ru-RU"/>
        </w:rPr>
      </w:pPr>
      <w:bookmarkStart w:id="12" w:name="p_151"/>
      <w:bookmarkEnd w:id="12"/>
      <w:r w:rsidRPr="008C58F9">
        <w:rPr>
          <w:color w:val="000000"/>
          <w:sz w:val="26"/>
          <w:szCs w:val="26"/>
          <w:lang w:val="ru-RU"/>
        </w:rPr>
        <w:t xml:space="preserve">- дезинфекция, </w:t>
      </w:r>
      <w:proofErr w:type="spellStart"/>
      <w:r w:rsidRPr="008C58F9">
        <w:rPr>
          <w:color w:val="000000"/>
          <w:sz w:val="26"/>
          <w:szCs w:val="26"/>
          <w:lang w:val="ru-RU"/>
        </w:rPr>
        <w:t>дезакаризация</w:t>
      </w:r>
      <w:proofErr w:type="spellEnd"/>
      <w:r w:rsidRPr="008C58F9">
        <w:rPr>
          <w:color w:val="000000"/>
          <w:sz w:val="26"/>
          <w:szCs w:val="26"/>
          <w:lang w:val="ru-RU"/>
        </w:rPr>
        <w:t xml:space="preserve"> и дезинсекция помещений, в которых содержатся восприимчивые животные.</w:t>
      </w:r>
    </w:p>
    <w:p w:rsidR="00B0526D" w:rsidRPr="008C58F9" w:rsidRDefault="000A4912" w:rsidP="008C58F9">
      <w:pPr>
        <w:pStyle w:val="Standard"/>
        <w:widowControl/>
        <w:ind w:firstLine="709"/>
        <w:jc w:val="both"/>
        <w:rPr>
          <w:sz w:val="26"/>
          <w:szCs w:val="26"/>
          <w:lang w:val="ru-RU"/>
        </w:rPr>
      </w:pPr>
      <w:r w:rsidRPr="008C58F9">
        <w:rPr>
          <w:rFonts w:eastAsia="PT Serif" w:cs="PT Serif"/>
          <w:color w:val="000000"/>
          <w:sz w:val="26"/>
          <w:szCs w:val="26"/>
          <w:lang w:val="ru-RU"/>
        </w:rPr>
        <w:t>Молоко и молозиво, полученные от больных восприимчивых животных, подлежат уничтожению.</w:t>
      </w:r>
    </w:p>
    <w:p w:rsidR="00B0526D" w:rsidRPr="008C58F9" w:rsidRDefault="000A4912" w:rsidP="008C58F9">
      <w:pPr>
        <w:pStyle w:val="Standard"/>
        <w:widowControl/>
        <w:ind w:firstLine="709"/>
        <w:jc w:val="both"/>
        <w:rPr>
          <w:sz w:val="26"/>
          <w:szCs w:val="26"/>
          <w:lang w:val="ru-RU"/>
        </w:rPr>
      </w:pPr>
      <w:r w:rsidRPr="008C58F9">
        <w:rPr>
          <w:rFonts w:eastAsia="PT Serif" w:cs="PT Serif"/>
          <w:color w:val="000000"/>
          <w:sz w:val="26"/>
          <w:szCs w:val="26"/>
          <w:lang w:val="ru-RU"/>
        </w:rPr>
        <w:t>Молозиво, полученное от инфицированных восприимчивых животных, подвергается термической обработке путем прогревания при температуре не ниже 85°С в течение не менее 10 минут, или кипячением в течение не менее 5 минут и используется внутри резервации.</w:t>
      </w:r>
    </w:p>
    <w:p w:rsidR="00B0526D" w:rsidRPr="008C58F9" w:rsidRDefault="000A4912" w:rsidP="008C58F9">
      <w:pPr>
        <w:pStyle w:val="Standard"/>
        <w:widowControl/>
        <w:ind w:firstLine="709"/>
        <w:jc w:val="both"/>
        <w:rPr>
          <w:sz w:val="26"/>
          <w:szCs w:val="26"/>
          <w:lang w:val="ru-RU"/>
        </w:rPr>
      </w:pPr>
      <w:r w:rsidRPr="008C58F9">
        <w:rPr>
          <w:color w:val="000000"/>
          <w:sz w:val="26"/>
          <w:szCs w:val="26"/>
          <w:lang w:val="ru-RU"/>
        </w:rPr>
        <w:t>Молоко, полученное от инфицированных восприимчивых животных, подвергается термической обработке путем прогревания при температуре не ниже 85°С в течение не менее 10 минут, или кипячением в течение не менее 5 минут или реализуется на молокоперерабатывающие предприятия.</w:t>
      </w:r>
      <w:r w:rsidRPr="008C58F9">
        <w:rPr>
          <w:color w:val="000000"/>
          <w:sz w:val="26"/>
          <w:szCs w:val="26"/>
          <w:lang w:val="ru-RU"/>
        </w:rPr>
        <w:br/>
      </w:r>
      <w:r w:rsidRPr="008C58F9">
        <w:rPr>
          <w:color w:val="000000"/>
          <w:sz w:val="26"/>
          <w:szCs w:val="26"/>
          <w:lang w:val="ru-RU"/>
        </w:rPr>
        <w:tab/>
      </w:r>
      <w:r w:rsidRPr="008C58F9">
        <w:rPr>
          <w:b/>
          <w:color w:val="000000"/>
          <w:sz w:val="26"/>
          <w:szCs w:val="26"/>
          <w:lang w:val="ru-RU"/>
        </w:rPr>
        <w:t>Вакцинопрофилактики и средств лечения данной болезни нет.</w:t>
      </w:r>
    </w:p>
    <w:p w:rsidR="00B0526D" w:rsidRPr="008C58F9" w:rsidRDefault="000A4912" w:rsidP="008C58F9">
      <w:pPr>
        <w:pStyle w:val="Textbody"/>
        <w:widowControl/>
        <w:spacing w:after="0"/>
        <w:ind w:firstLine="709"/>
        <w:jc w:val="both"/>
        <w:rPr>
          <w:sz w:val="26"/>
          <w:szCs w:val="26"/>
          <w:lang w:val="ru-RU"/>
        </w:rPr>
      </w:pPr>
      <w:r w:rsidRPr="008C58F9">
        <w:rPr>
          <w:color w:val="000000"/>
          <w:sz w:val="26"/>
          <w:szCs w:val="26"/>
          <w:lang w:val="ru-RU"/>
        </w:rPr>
        <w:t xml:space="preserve">С целью недопущения заноса и распространения лейкоза в личные подсобные хозяйства владельцам животных </w:t>
      </w:r>
      <w:r w:rsidRPr="008C58F9">
        <w:rPr>
          <w:b/>
          <w:bCs/>
          <w:color w:val="000000"/>
          <w:sz w:val="26"/>
          <w:szCs w:val="26"/>
          <w:lang w:val="ru-RU"/>
        </w:rPr>
        <w:t>необходимо</w:t>
      </w:r>
      <w:r w:rsidRPr="008C58F9">
        <w:rPr>
          <w:color w:val="000000"/>
          <w:sz w:val="26"/>
          <w:szCs w:val="26"/>
          <w:lang w:val="ru-RU"/>
        </w:rPr>
        <w:t xml:space="preserve">: </w:t>
      </w:r>
      <w:r w:rsidRPr="008C58F9">
        <w:rPr>
          <w:color w:val="000000"/>
          <w:sz w:val="26"/>
          <w:szCs w:val="26"/>
          <w:lang w:val="ru-RU"/>
        </w:rPr>
        <w:br/>
        <w:t>-приобретать, продавать крупный рогатый скот только после проведения диагностических исследований, в том числе на лейкоз, а также при наличии ветеринарных сопроводительных документов,  которые подтверждают здоровье животных и благополучие местности по инфекционным заболеваниям;</w:t>
      </w:r>
    </w:p>
    <w:p w:rsidR="008C58F9" w:rsidRDefault="000A4912" w:rsidP="008C58F9">
      <w:pPr>
        <w:pStyle w:val="Textbody"/>
        <w:widowControl/>
        <w:spacing w:after="0"/>
        <w:jc w:val="both"/>
        <w:rPr>
          <w:color w:val="000000"/>
          <w:sz w:val="26"/>
          <w:szCs w:val="26"/>
          <w:lang w:val="ru-RU"/>
        </w:rPr>
      </w:pPr>
      <w:r w:rsidRPr="008C58F9">
        <w:rPr>
          <w:color w:val="000000"/>
          <w:sz w:val="26"/>
          <w:szCs w:val="26"/>
          <w:lang w:val="ru-RU"/>
        </w:rPr>
        <w:t xml:space="preserve">- информировать ветеринарную службу о приобретенных животных; </w:t>
      </w:r>
      <w:r w:rsidRPr="008C58F9">
        <w:rPr>
          <w:color w:val="000000"/>
          <w:sz w:val="26"/>
          <w:szCs w:val="26"/>
          <w:lang w:val="ru-RU"/>
        </w:rPr>
        <w:br/>
        <w:t xml:space="preserve">- вновь поступивших животных </w:t>
      </w:r>
      <w:proofErr w:type="spellStart"/>
      <w:r w:rsidRPr="008C58F9">
        <w:rPr>
          <w:color w:val="000000"/>
          <w:sz w:val="26"/>
          <w:szCs w:val="26"/>
          <w:lang w:val="ru-RU"/>
        </w:rPr>
        <w:t>карантинировать</w:t>
      </w:r>
      <w:proofErr w:type="spellEnd"/>
      <w:r w:rsidRPr="008C58F9">
        <w:rPr>
          <w:color w:val="000000"/>
          <w:sz w:val="26"/>
          <w:szCs w:val="26"/>
          <w:lang w:val="ru-RU"/>
        </w:rPr>
        <w:t xml:space="preserve"> в течение 30 дней для проведения необходимы</w:t>
      </w:r>
      <w:r w:rsidR="008C58F9">
        <w:rPr>
          <w:color w:val="000000"/>
          <w:sz w:val="26"/>
          <w:szCs w:val="26"/>
          <w:lang w:val="ru-RU"/>
        </w:rPr>
        <w:t xml:space="preserve">х исследований и обработок;    </w:t>
      </w:r>
    </w:p>
    <w:p w:rsidR="008C58F9" w:rsidRDefault="000A4912" w:rsidP="008C58F9">
      <w:pPr>
        <w:pStyle w:val="Textbody"/>
        <w:widowControl/>
        <w:spacing w:after="0"/>
        <w:jc w:val="both"/>
        <w:rPr>
          <w:color w:val="000000"/>
          <w:sz w:val="26"/>
          <w:szCs w:val="26"/>
          <w:lang w:val="ru-RU"/>
        </w:rPr>
      </w:pPr>
      <w:r w:rsidRPr="008C58F9">
        <w:rPr>
          <w:color w:val="000000"/>
          <w:sz w:val="26"/>
          <w:szCs w:val="26"/>
          <w:lang w:val="ru-RU"/>
        </w:rPr>
        <w:t xml:space="preserve">- регулярно обрабатывать поголовье крупного рогатого скота против кровососущих насекомых;                                    </w:t>
      </w:r>
      <w:r w:rsidRPr="008C58F9">
        <w:rPr>
          <w:color w:val="000000"/>
          <w:sz w:val="26"/>
          <w:szCs w:val="26"/>
          <w:lang w:val="ru-RU"/>
        </w:rPr>
        <w:br/>
        <w:t>- по требованию ветеринарных специалистов предъявлять животных для проведения обязательных противоэпиз</w:t>
      </w:r>
      <w:r w:rsidR="008C58F9">
        <w:rPr>
          <w:color w:val="000000"/>
          <w:sz w:val="26"/>
          <w:szCs w:val="26"/>
          <w:lang w:val="ru-RU"/>
        </w:rPr>
        <w:t xml:space="preserve">оотических мероприятий;        </w:t>
      </w:r>
    </w:p>
    <w:p w:rsidR="00B0526D" w:rsidRPr="008C58F9" w:rsidRDefault="000A4912" w:rsidP="008C58F9">
      <w:pPr>
        <w:pStyle w:val="Textbody"/>
        <w:widowControl/>
        <w:spacing w:after="0"/>
        <w:jc w:val="both"/>
        <w:rPr>
          <w:sz w:val="26"/>
          <w:szCs w:val="26"/>
          <w:lang w:val="ru-RU"/>
        </w:rPr>
      </w:pPr>
      <w:r w:rsidRPr="008C58F9">
        <w:rPr>
          <w:color w:val="000000"/>
          <w:sz w:val="26"/>
          <w:szCs w:val="26"/>
          <w:lang w:val="ru-RU"/>
        </w:rPr>
        <w:t xml:space="preserve">- выполнять требования ветеринарных специалистов по соблюдению правил по профилактике и борьбе с лейкозом крупного рогатого скота;          </w:t>
      </w:r>
      <w:r w:rsidRPr="008C58F9">
        <w:rPr>
          <w:color w:val="000000"/>
          <w:sz w:val="26"/>
          <w:szCs w:val="26"/>
          <w:lang w:val="ru-RU"/>
        </w:rPr>
        <w:br/>
        <w:t>-  своевременно информировать государственную ветеринарную службу обо всех случаях заболевания животных с подозрением на лейкоз.</w:t>
      </w:r>
    </w:p>
    <w:p w:rsidR="000A4912" w:rsidRPr="008C58F9" w:rsidRDefault="000A4912" w:rsidP="008C58F9">
      <w:pPr>
        <w:ind w:firstLine="709"/>
        <w:jc w:val="both"/>
        <w:rPr>
          <w:sz w:val="26"/>
          <w:szCs w:val="26"/>
          <w:lang w:val="ru-RU"/>
        </w:rPr>
        <w:sectPr w:rsidR="000A4912" w:rsidRPr="008C58F9" w:rsidSect="008C58F9">
          <w:type w:val="continuous"/>
          <w:pgSz w:w="11906" w:h="16838"/>
          <w:pgMar w:top="567" w:right="1134" w:bottom="567" w:left="1134" w:header="720" w:footer="720" w:gutter="0"/>
          <w:cols w:space="0"/>
        </w:sectPr>
      </w:pPr>
    </w:p>
    <w:p w:rsidR="00B0526D" w:rsidRPr="008C58F9" w:rsidRDefault="000A4912" w:rsidP="008C58F9">
      <w:pPr>
        <w:pStyle w:val="Standard"/>
        <w:widowControl/>
        <w:ind w:firstLine="709"/>
        <w:jc w:val="both"/>
        <w:rPr>
          <w:sz w:val="26"/>
          <w:szCs w:val="26"/>
          <w:lang w:val="ru-RU"/>
        </w:rPr>
      </w:pPr>
      <w:r w:rsidRPr="008C58F9">
        <w:rPr>
          <w:color w:val="000000"/>
          <w:sz w:val="26"/>
          <w:szCs w:val="26"/>
          <w:lang w:val="ru-RU"/>
        </w:rPr>
        <w:lastRenderedPageBreak/>
        <w:t>По всем вопросам проведения лечебных и профилактических мероприятий, можно обратиться в ГБУ РО «Азовская межрайонная СББЖ» по  адресу:</w:t>
      </w:r>
      <w:r w:rsidRPr="008C58F9">
        <w:rPr>
          <w:b/>
          <w:color w:val="000000"/>
          <w:sz w:val="26"/>
          <w:szCs w:val="26"/>
          <w:lang w:val="ru-RU"/>
        </w:rPr>
        <w:t xml:space="preserve"> г. Азов, ул. Ленина, 74</w:t>
      </w:r>
      <w:r w:rsidR="008C58F9" w:rsidRPr="008C58F9">
        <w:rPr>
          <w:b/>
          <w:color w:val="000000"/>
          <w:sz w:val="26"/>
          <w:szCs w:val="26"/>
          <w:lang w:val="ru-RU"/>
        </w:rPr>
        <w:t>/103</w:t>
      </w:r>
      <w:r w:rsidRPr="008C58F9">
        <w:rPr>
          <w:b/>
          <w:color w:val="000000"/>
          <w:sz w:val="26"/>
          <w:szCs w:val="26"/>
          <w:lang w:val="ru-RU"/>
        </w:rPr>
        <w:t xml:space="preserve">;    тел. 8 (863-42) 4-06-08 </w:t>
      </w:r>
      <w:r w:rsidRPr="008C58F9">
        <w:rPr>
          <w:color w:val="000000"/>
          <w:sz w:val="26"/>
          <w:szCs w:val="26"/>
          <w:lang w:val="ru-RU"/>
        </w:rPr>
        <w:t xml:space="preserve"> или к участковому ветеринарному специалисту.</w:t>
      </w:r>
    </w:p>
    <w:sectPr w:rsidR="00B0526D" w:rsidRPr="008C58F9" w:rsidSect="008C58F9">
      <w:type w:val="continuous"/>
      <w:pgSz w:w="11906" w:h="16838"/>
      <w:pgMar w:top="567" w:right="1134" w:bottom="567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27" w:rsidRDefault="00491427">
      <w:r>
        <w:separator/>
      </w:r>
    </w:p>
  </w:endnote>
  <w:endnote w:type="continuationSeparator" w:id="0">
    <w:p w:rsidR="00491427" w:rsidRDefault="0049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27" w:rsidRDefault="00491427">
      <w:r>
        <w:rPr>
          <w:color w:val="000000"/>
        </w:rPr>
        <w:separator/>
      </w:r>
    </w:p>
  </w:footnote>
  <w:footnote w:type="continuationSeparator" w:id="0">
    <w:p w:rsidR="00491427" w:rsidRDefault="0049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6D"/>
    <w:rsid w:val="000A4912"/>
    <w:rsid w:val="002F5F52"/>
    <w:rsid w:val="00491427"/>
    <w:rsid w:val="005641FE"/>
    <w:rsid w:val="007E1FDE"/>
    <w:rsid w:val="008C58F9"/>
    <w:rsid w:val="00B0526D"/>
    <w:rsid w:val="00E1730E"/>
    <w:rsid w:val="00E7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 w:after="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 w:after="0"/>
      <w:outlineLvl w:val="2"/>
    </w:pPr>
    <w:rPr>
      <w:rFonts w:ascii="Liberation Serif" w:eastAsia="Segoe UI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 w:after="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 w:after="0"/>
      <w:outlineLvl w:val="2"/>
    </w:pPr>
    <w:rPr>
      <w:rFonts w:ascii="Liberation Serif" w:eastAsia="Segoe UI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&#1055;&#1040;&#1052;&#1071;&#1058;&#1050;&#1040;%20&#1044;&#1051;&#1071;%20&#1053;&#1040;&#1057;&#1045;&#1051;&#1045;&#1053;&#1048;&#1071;%20&#1055;&#1054;%20&#1051;&#1045;&#1049;&#1050;&#1054;&#1047;&#1059;%20&#1050;&#1056;&#1059;&#1055;&#1053;&#1054;&#1043;&#1054;%20&#1056;&#1054;&#1043;&#1040;&#1058;&#1054;&#1043;&#1054;%20&#1057;&#1050;&#1054;&#1058;&#1040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2022-05-20T15:25:00Z</cp:lastPrinted>
  <dcterms:created xsi:type="dcterms:W3CDTF">2023-07-03T13:17:00Z</dcterms:created>
  <dcterms:modified xsi:type="dcterms:W3CDTF">2023-07-03T13:17:00Z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