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06" w:rsidRPr="00D335B6" w:rsidRDefault="00B301AF" w:rsidP="00D335B6">
      <w:pPr>
        <w:jc w:val="center"/>
        <w:rPr>
          <w:b/>
        </w:rPr>
      </w:pPr>
      <w:bookmarkStart w:id="0" w:name="_GoBack"/>
      <w:bookmarkEnd w:id="0"/>
      <w:r w:rsidRPr="00D335B6">
        <w:rPr>
          <w:b/>
        </w:rPr>
        <w:t xml:space="preserve">Информационное сообщение </w:t>
      </w:r>
    </w:p>
    <w:p w:rsidR="00E31906" w:rsidRPr="00D335B6" w:rsidRDefault="00B301AF" w:rsidP="00D335B6">
      <w:pPr>
        <w:jc w:val="center"/>
        <w:rPr>
          <w:b/>
        </w:rPr>
      </w:pPr>
      <w:r w:rsidRPr="00D335B6">
        <w:rPr>
          <w:b/>
        </w:rPr>
        <w:t xml:space="preserve">о проведении аукциона </w:t>
      </w:r>
      <w:r w:rsidR="00D03D3A">
        <w:rPr>
          <w:b/>
        </w:rPr>
        <w:t xml:space="preserve">в электронной форме </w:t>
      </w:r>
      <w:r w:rsidR="00E31906" w:rsidRPr="00D335B6">
        <w:rPr>
          <w:b/>
        </w:rPr>
        <w:t xml:space="preserve">по </w:t>
      </w:r>
      <w:r w:rsidRPr="00D335B6">
        <w:rPr>
          <w:b/>
        </w:rPr>
        <w:t xml:space="preserve">продаже </w:t>
      </w:r>
    </w:p>
    <w:p w:rsidR="00A82E3D" w:rsidRPr="00D335B6" w:rsidRDefault="00BD1672" w:rsidP="00D335B6">
      <w:pPr>
        <w:jc w:val="center"/>
        <w:rPr>
          <w:b/>
        </w:rPr>
      </w:pPr>
      <w:r>
        <w:rPr>
          <w:b/>
        </w:rPr>
        <w:t>муниципального имущества муниципального образования «Город Азов»</w:t>
      </w:r>
      <w:r w:rsidR="00626F4F">
        <w:rPr>
          <w:b/>
        </w:rPr>
        <w:t xml:space="preserve"> </w:t>
      </w:r>
      <w:r w:rsidR="00626F4F" w:rsidRPr="00095CCD">
        <w:rPr>
          <w:b/>
        </w:rPr>
        <w:t>посредством публичного предложения</w:t>
      </w:r>
    </w:p>
    <w:p w:rsidR="00E31906" w:rsidRPr="00D335B6" w:rsidRDefault="00E31906" w:rsidP="00D335B6">
      <w:pPr>
        <w:jc w:val="center"/>
        <w:rPr>
          <w:b/>
        </w:rPr>
      </w:pPr>
    </w:p>
    <w:p w:rsidR="001A5882" w:rsidRPr="002B3C96" w:rsidRDefault="00BD1672" w:rsidP="003666A3">
      <w:pPr>
        <w:ind w:firstLine="567"/>
        <w:jc w:val="both"/>
        <w:rPr>
          <w:b/>
        </w:rPr>
      </w:pPr>
      <w:r w:rsidRPr="002B3C96">
        <w:t xml:space="preserve">Департамент имущественно-земельных отношений администрации г. Азова </w:t>
      </w:r>
      <w:r w:rsidR="001A5882" w:rsidRPr="002B3C96">
        <w:t>сообщает:</w:t>
      </w:r>
    </w:p>
    <w:p w:rsidR="00BD1672" w:rsidRDefault="009A5180" w:rsidP="003666A3">
      <w:pPr>
        <w:pStyle w:val="21"/>
        <w:ind w:firstLine="567"/>
        <w:rPr>
          <w:sz w:val="24"/>
          <w:szCs w:val="24"/>
        </w:rPr>
      </w:pPr>
      <w:r>
        <w:rPr>
          <w:b/>
          <w:sz w:val="24"/>
          <w:szCs w:val="24"/>
        </w:rPr>
        <w:t>24.11.2022</w:t>
      </w:r>
      <w:r w:rsidR="00535A57" w:rsidRPr="007449F7">
        <w:rPr>
          <w:b/>
          <w:sz w:val="24"/>
          <w:szCs w:val="24"/>
        </w:rPr>
        <w:t xml:space="preserve"> </w:t>
      </w:r>
      <w:r w:rsidR="004E21F3" w:rsidRPr="007449F7">
        <w:rPr>
          <w:b/>
          <w:sz w:val="24"/>
          <w:szCs w:val="24"/>
        </w:rPr>
        <w:t xml:space="preserve">года </w:t>
      </w:r>
      <w:r w:rsidR="00BA28F7" w:rsidRPr="007449F7">
        <w:rPr>
          <w:b/>
          <w:sz w:val="24"/>
          <w:szCs w:val="24"/>
        </w:rPr>
        <w:t>в</w:t>
      </w:r>
      <w:r w:rsidR="001A5882" w:rsidRPr="007449F7">
        <w:rPr>
          <w:b/>
          <w:sz w:val="24"/>
          <w:szCs w:val="24"/>
        </w:rPr>
        <w:t xml:space="preserve"> 1</w:t>
      </w:r>
      <w:r w:rsidR="0014408E" w:rsidRPr="007449F7">
        <w:rPr>
          <w:b/>
          <w:sz w:val="24"/>
          <w:szCs w:val="24"/>
        </w:rPr>
        <w:t>0</w:t>
      </w:r>
      <w:r w:rsidR="001A5882" w:rsidRPr="007449F7">
        <w:rPr>
          <w:b/>
          <w:sz w:val="24"/>
          <w:szCs w:val="24"/>
        </w:rPr>
        <w:t>.00 час</w:t>
      </w:r>
      <w:r w:rsidR="001A5882" w:rsidRPr="007449F7">
        <w:rPr>
          <w:sz w:val="24"/>
          <w:szCs w:val="24"/>
        </w:rPr>
        <w:t>.</w:t>
      </w:r>
      <w:r w:rsidR="001A5882" w:rsidRPr="002C71C6">
        <w:rPr>
          <w:sz w:val="24"/>
          <w:szCs w:val="24"/>
        </w:rPr>
        <w:t xml:space="preserve"> </w:t>
      </w:r>
      <w:r w:rsidR="001D0672" w:rsidRPr="002C71C6">
        <w:rPr>
          <w:sz w:val="24"/>
          <w:szCs w:val="24"/>
        </w:rPr>
        <w:t>состоится аукцион</w:t>
      </w:r>
      <w:r w:rsidR="001D0672" w:rsidRPr="00D335B6">
        <w:rPr>
          <w:color w:val="000000"/>
          <w:sz w:val="24"/>
          <w:szCs w:val="24"/>
        </w:rPr>
        <w:t xml:space="preserve"> в электронной форме, открытый по составу участников и по форме подачи предложений о цене</w:t>
      </w:r>
      <w:r w:rsidR="001A5882" w:rsidRPr="00D335B6">
        <w:rPr>
          <w:sz w:val="24"/>
          <w:szCs w:val="24"/>
        </w:rPr>
        <w:t xml:space="preserve">, </w:t>
      </w:r>
      <w:r w:rsidR="001D0672" w:rsidRPr="00D335B6">
        <w:rPr>
          <w:sz w:val="24"/>
          <w:szCs w:val="24"/>
        </w:rPr>
        <w:t xml:space="preserve">по продаже </w:t>
      </w:r>
      <w:r w:rsidR="00D5755C" w:rsidRPr="00D335B6">
        <w:rPr>
          <w:sz w:val="24"/>
          <w:szCs w:val="24"/>
        </w:rPr>
        <w:t xml:space="preserve">недвижимого </w:t>
      </w:r>
      <w:r w:rsidR="001D0672" w:rsidRPr="00D335B6">
        <w:rPr>
          <w:sz w:val="24"/>
          <w:szCs w:val="24"/>
        </w:rPr>
        <w:t xml:space="preserve">имущества, </w:t>
      </w:r>
      <w:r w:rsidR="00BD1672" w:rsidRPr="00FF56AC">
        <w:rPr>
          <w:sz w:val="24"/>
          <w:szCs w:val="24"/>
        </w:rPr>
        <w:t>находящегося в муниципальной собственности г. Азова Ростовской области</w:t>
      </w:r>
      <w:r w:rsidR="00F62C07">
        <w:rPr>
          <w:sz w:val="24"/>
          <w:szCs w:val="24"/>
        </w:rPr>
        <w:t xml:space="preserve"> путем публичного предложения</w:t>
      </w:r>
      <w:r w:rsidR="00BD1672">
        <w:rPr>
          <w:sz w:val="24"/>
          <w:szCs w:val="24"/>
        </w:rPr>
        <w:t>.</w:t>
      </w:r>
    </w:p>
    <w:p w:rsidR="00BD1672" w:rsidRDefault="00BD1672" w:rsidP="00D335B6">
      <w:pPr>
        <w:pStyle w:val="21"/>
        <w:ind w:firstLine="0"/>
        <w:rPr>
          <w:sz w:val="24"/>
          <w:szCs w:val="24"/>
        </w:rPr>
      </w:pPr>
    </w:p>
    <w:p w:rsidR="00D170A1" w:rsidRDefault="001A5882" w:rsidP="00D170A1">
      <w:pPr>
        <w:ind w:firstLine="540"/>
        <w:jc w:val="both"/>
      </w:pPr>
      <w:r w:rsidRPr="00D335B6">
        <w:t xml:space="preserve"> </w:t>
      </w:r>
      <w:r w:rsidR="00D170A1">
        <w:t>Лоты:</w:t>
      </w:r>
    </w:p>
    <w:tbl>
      <w:tblPr>
        <w:tblW w:w="15313" w:type="dxa"/>
        <w:tblInd w:w="104" w:type="dxa"/>
        <w:tblLayout w:type="fixed"/>
        <w:tblCellMar>
          <w:top w:w="55" w:type="dxa"/>
          <w:bottom w:w="55" w:type="dxa"/>
        </w:tblCellMar>
        <w:tblLook w:val="0000" w:firstRow="0" w:lastRow="0" w:firstColumn="0" w:lastColumn="0" w:noHBand="0" w:noVBand="0"/>
      </w:tblPr>
      <w:tblGrid>
        <w:gridCol w:w="571"/>
        <w:gridCol w:w="5103"/>
        <w:gridCol w:w="1560"/>
        <w:gridCol w:w="1417"/>
        <w:gridCol w:w="1559"/>
        <w:gridCol w:w="1701"/>
        <w:gridCol w:w="1418"/>
        <w:gridCol w:w="1984"/>
      </w:tblGrid>
      <w:tr w:rsidR="00FA28E4" w:rsidRPr="00367502" w:rsidTr="00693625">
        <w:trPr>
          <w:trHeight w:val="432"/>
          <w:tblHeader/>
        </w:trPr>
        <w:tc>
          <w:tcPr>
            <w:tcW w:w="571" w:type="dxa"/>
            <w:tcBorders>
              <w:top w:val="single" w:sz="4" w:space="0" w:color="000000"/>
              <w:left w:val="single" w:sz="4" w:space="0" w:color="000000"/>
              <w:bottom w:val="single" w:sz="4" w:space="0" w:color="000000"/>
            </w:tcBorders>
          </w:tcPr>
          <w:p w:rsidR="00FA28E4" w:rsidRPr="00367502" w:rsidRDefault="00FA28E4" w:rsidP="001D62D7">
            <w:pPr>
              <w:tabs>
                <w:tab w:val="left" w:pos="-4219"/>
                <w:tab w:val="left" w:pos="176"/>
              </w:tabs>
              <w:rPr>
                <w:color w:val="000000"/>
                <w:sz w:val="22"/>
                <w:szCs w:val="22"/>
              </w:rPr>
            </w:pPr>
            <w:r w:rsidRPr="00367502">
              <w:rPr>
                <w:color w:val="000000"/>
                <w:sz w:val="22"/>
                <w:szCs w:val="22"/>
              </w:rPr>
              <w:lastRenderedPageBreak/>
              <w:t>№ Лота</w:t>
            </w:r>
          </w:p>
        </w:tc>
        <w:tc>
          <w:tcPr>
            <w:tcW w:w="5103" w:type="dxa"/>
            <w:tcBorders>
              <w:top w:val="single" w:sz="4" w:space="0" w:color="000000"/>
              <w:left w:val="single" w:sz="4" w:space="0" w:color="000000"/>
              <w:bottom w:val="single" w:sz="4" w:space="0" w:color="000000"/>
            </w:tcBorders>
            <w:shd w:val="clear" w:color="auto" w:fill="auto"/>
            <w:vAlign w:val="center"/>
          </w:tcPr>
          <w:p w:rsidR="00FA28E4" w:rsidRPr="00367502" w:rsidRDefault="00FA28E4" w:rsidP="001D62D7">
            <w:pPr>
              <w:tabs>
                <w:tab w:val="left" w:pos="-4219"/>
                <w:tab w:val="left" w:pos="176"/>
              </w:tabs>
              <w:rPr>
                <w:color w:val="000000"/>
                <w:sz w:val="22"/>
                <w:szCs w:val="22"/>
              </w:rPr>
            </w:pPr>
            <w:r w:rsidRPr="00367502">
              <w:rPr>
                <w:color w:val="000000"/>
                <w:sz w:val="22"/>
                <w:szCs w:val="22"/>
              </w:rPr>
              <w:t>Наименование объекта</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E4" w:rsidRPr="00367502" w:rsidRDefault="00FA28E4" w:rsidP="001D62D7">
            <w:pPr>
              <w:pStyle w:val="a7"/>
              <w:snapToGrid w:val="0"/>
              <w:jc w:val="center"/>
              <w:rPr>
                <w:rFonts w:ascii="Times New Roman" w:hAnsi="Times New Roman"/>
                <w:color w:val="000000"/>
                <w:sz w:val="22"/>
                <w:szCs w:val="22"/>
              </w:rPr>
            </w:pPr>
            <w:r w:rsidRPr="00367502">
              <w:rPr>
                <w:rFonts w:ascii="Times New Roman" w:hAnsi="Times New Roman"/>
                <w:sz w:val="22"/>
                <w:szCs w:val="22"/>
              </w:rPr>
              <w:t>Занимаемая объектом площадь/протяженность (кв.м/м)</w:t>
            </w:r>
          </w:p>
        </w:tc>
        <w:tc>
          <w:tcPr>
            <w:tcW w:w="1417" w:type="dxa"/>
            <w:tcBorders>
              <w:top w:val="single" w:sz="4" w:space="0" w:color="000000"/>
              <w:left w:val="single" w:sz="4" w:space="0" w:color="000000"/>
              <w:bottom w:val="single" w:sz="4" w:space="0" w:color="000000"/>
              <w:right w:val="single" w:sz="4" w:space="0" w:color="auto"/>
            </w:tcBorders>
          </w:tcPr>
          <w:p w:rsidR="00FA28E4" w:rsidRPr="00367502" w:rsidRDefault="00FA28E4" w:rsidP="001D62D7">
            <w:pPr>
              <w:pStyle w:val="a7"/>
              <w:snapToGrid w:val="0"/>
              <w:jc w:val="center"/>
              <w:rPr>
                <w:rFonts w:ascii="Times New Roman" w:hAnsi="Times New Roman"/>
                <w:color w:val="000000"/>
                <w:sz w:val="22"/>
                <w:szCs w:val="22"/>
              </w:rPr>
            </w:pPr>
            <w:r w:rsidRPr="00367502">
              <w:rPr>
                <w:rFonts w:ascii="Times New Roman" w:hAnsi="Times New Roman"/>
                <w:color w:val="000000"/>
                <w:sz w:val="22"/>
                <w:szCs w:val="22"/>
              </w:rPr>
              <w:t>Начальная цена, руб.</w:t>
            </w:r>
          </w:p>
        </w:tc>
        <w:tc>
          <w:tcPr>
            <w:tcW w:w="1559" w:type="dxa"/>
            <w:tcBorders>
              <w:top w:val="single" w:sz="4" w:space="0" w:color="000000"/>
              <w:left w:val="single" w:sz="4" w:space="0" w:color="000000"/>
              <w:bottom w:val="single" w:sz="4" w:space="0" w:color="000000"/>
              <w:right w:val="single" w:sz="4" w:space="0" w:color="auto"/>
            </w:tcBorders>
          </w:tcPr>
          <w:p w:rsidR="00FA28E4" w:rsidRDefault="00FA28E4" w:rsidP="00FA28E4">
            <w:pPr>
              <w:pStyle w:val="a7"/>
              <w:snapToGrid w:val="0"/>
              <w:jc w:val="center"/>
              <w:rPr>
                <w:rFonts w:ascii="Times New Roman" w:hAnsi="Times New Roman"/>
                <w:color w:val="000000"/>
                <w:sz w:val="22"/>
                <w:szCs w:val="22"/>
              </w:rPr>
            </w:pPr>
            <w:r>
              <w:rPr>
                <w:rFonts w:ascii="Times New Roman" w:hAnsi="Times New Roman"/>
                <w:color w:val="000000"/>
                <w:sz w:val="22"/>
                <w:szCs w:val="22"/>
              </w:rPr>
              <w:t>Шаг аукциона, руб.</w:t>
            </w:r>
          </w:p>
          <w:p w:rsidR="00FA28E4" w:rsidRPr="00367502" w:rsidRDefault="00FA28E4" w:rsidP="00FA28E4">
            <w:pPr>
              <w:pStyle w:val="a7"/>
              <w:snapToGrid w:val="0"/>
              <w:jc w:val="center"/>
              <w:rPr>
                <w:rFonts w:ascii="Times New Roman" w:hAnsi="Times New Roman"/>
                <w:color w:val="000000"/>
                <w:sz w:val="22"/>
                <w:szCs w:val="22"/>
              </w:rPr>
            </w:pPr>
            <w:r>
              <w:rPr>
                <w:rFonts w:ascii="Times New Roman" w:hAnsi="Times New Roman"/>
                <w:color w:val="000000"/>
                <w:sz w:val="22"/>
                <w:szCs w:val="22"/>
              </w:rPr>
              <w:t>5%</w:t>
            </w:r>
          </w:p>
        </w:tc>
        <w:tc>
          <w:tcPr>
            <w:tcW w:w="1701" w:type="dxa"/>
            <w:tcBorders>
              <w:top w:val="single" w:sz="4" w:space="0" w:color="000000"/>
              <w:left w:val="single" w:sz="4" w:space="0" w:color="000000"/>
              <w:bottom w:val="single" w:sz="4" w:space="0" w:color="000000"/>
              <w:right w:val="single" w:sz="4" w:space="0" w:color="auto"/>
            </w:tcBorders>
          </w:tcPr>
          <w:p w:rsidR="00FA28E4" w:rsidRDefault="00FA28E4" w:rsidP="00FA28E4">
            <w:pPr>
              <w:pStyle w:val="a7"/>
              <w:snapToGrid w:val="0"/>
              <w:jc w:val="center"/>
              <w:rPr>
                <w:rFonts w:ascii="Times New Roman" w:hAnsi="Times New Roman"/>
                <w:color w:val="000000"/>
                <w:sz w:val="22"/>
                <w:szCs w:val="22"/>
              </w:rPr>
            </w:pPr>
            <w:r>
              <w:rPr>
                <w:rFonts w:ascii="Times New Roman" w:hAnsi="Times New Roman"/>
                <w:color w:val="000000"/>
                <w:sz w:val="22"/>
                <w:szCs w:val="22"/>
              </w:rPr>
              <w:t>Размер задатка, руб.</w:t>
            </w:r>
          </w:p>
          <w:p w:rsidR="00FA28E4" w:rsidRPr="00367502" w:rsidRDefault="00FA28E4" w:rsidP="00FA28E4">
            <w:pPr>
              <w:pStyle w:val="a7"/>
              <w:snapToGrid w:val="0"/>
              <w:jc w:val="center"/>
              <w:rPr>
                <w:rFonts w:ascii="Times New Roman" w:hAnsi="Times New Roman"/>
                <w:color w:val="000000"/>
                <w:sz w:val="22"/>
                <w:szCs w:val="22"/>
              </w:rPr>
            </w:pPr>
            <w:r>
              <w:rPr>
                <w:rFonts w:ascii="Times New Roman" w:hAnsi="Times New Roman"/>
                <w:color w:val="000000"/>
                <w:sz w:val="22"/>
                <w:szCs w:val="22"/>
              </w:rPr>
              <w:t>20%</w:t>
            </w:r>
          </w:p>
        </w:tc>
        <w:tc>
          <w:tcPr>
            <w:tcW w:w="1418" w:type="dxa"/>
            <w:tcBorders>
              <w:top w:val="single" w:sz="4" w:space="0" w:color="000000"/>
              <w:left w:val="single" w:sz="4" w:space="0" w:color="000000"/>
              <w:bottom w:val="single" w:sz="4" w:space="0" w:color="000000"/>
              <w:right w:val="single" w:sz="4" w:space="0" w:color="auto"/>
            </w:tcBorders>
            <w:vAlign w:val="center"/>
          </w:tcPr>
          <w:p w:rsidR="00FA28E4" w:rsidRPr="00EF08B1" w:rsidRDefault="00FA28E4" w:rsidP="00E661EC">
            <w:pPr>
              <w:pStyle w:val="a7"/>
              <w:snapToGrid w:val="0"/>
              <w:jc w:val="center"/>
              <w:rPr>
                <w:rFonts w:ascii="Times New Roman" w:hAnsi="Times New Roman"/>
                <w:sz w:val="22"/>
                <w:szCs w:val="22"/>
              </w:rPr>
            </w:pPr>
            <w:r w:rsidRPr="00EF08B1">
              <w:rPr>
                <w:rFonts w:ascii="Times New Roman" w:hAnsi="Times New Roman"/>
                <w:sz w:val="22"/>
                <w:szCs w:val="22"/>
              </w:rPr>
              <w:t>Цена отсечения, руб.</w:t>
            </w:r>
          </w:p>
          <w:p w:rsidR="00FA28E4" w:rsidRPr="00EF08B1" w:rsidRDefault="00FA28E4" w:rsidP="00E661EC">
            <w:pPr>
              <w:pStyle w:val="a7"/>
              <w:snapToGrid w:val="0"/>
              <w:jc w:val="center"/>
              <w:rPr>
                <w:rFonts w:ascii="Times New Roman" w:hAnsi="Times New Roman"/>
                <w:color w:val="000000"/>
                <w:sz w:val="22"/>
                <w:szCs w:val="22"/>
              </w:rPr>
            </w:pPr>
            <w:r w:rsidRPr="00EF08B1">
              <w:rPr>
                <w:rFonts w:ascii="Times New Roman" w:hAnsi="Times New Roman"/>
                <w:sz w:val="22"/>
                <w:szCs w:val="22"/>
              </w:rPr>
              <w:t>50%</w:t>
            </w:r>
          </w:p>
        </w:tc>
        <w:tc>
          <w:tcPr>
            <w:tcW w:w="1984" w:type="dxa"/>
            <w:tcBorders>
              <w:top w:val="single" w:sz="4" w:space="0" w:color="000000"/>
              <w:left w:val="single" w:sz="4" w:space="0" w:color="000000"/>
              <w:bottom w:val="single" w:sz="4" w:space="0" w:color="000000"/>
              <w:right w:val="single" w:sz="4" w:space="0" w:color="auto"/>
            </w:tcBorders>
            <w:vAlign w:val="center"/>
          </w:tcPr>
          <w:p w:rsidR="00FA28E4" w:rsidRDefault="00FA28E4" w:rsidP="00E661EC">
            <w:pPr>
              <w:pStyle w:val="a7"/>
              <w:snapToGrid w:val="0"/>
              <w:jc w:val="center"/>
              <w:rPr>
                <w:rFonts w:ascii="Times New Roman" w:hAnsi="Times New Roman"/>
                <w:sz w:val="22"/>
                <w:szCs w:val="22"/>
              </w:rPr>
            </w:pPr>
            <w:r w:rsidRPr="00EF08B1">
              <w:rPr>
                <w:rFonts w:ascii="Times New Roman" w:hAnsi="Times New Roman"/>
                <w:sz w:val="22"/>
                <w:szCs w:val="22"/>
              </w:rPr>
              <w:t>Шаг понижения, руб.</w:t>
            </w:r>
          </w:p>
          <w:p w:rsidR="00FA28E4" w:rsidRPr="00EF08B1" w:rsidRDefault="00FA28E4" w:rsidP="00E661EC">
            <w:pPr>
              <w:pStyle w:val="a7"/>
              <w:snapToGrid w:val="0"/>
              <w:jc w:val="center"/>
              <w:rPr>
                <w:rFonts w:ascii="Times New Roman" w:hAnsi="Times New Roman"/>
                <w:color w:val="000000"/>
                <w:sz w:val="22"/>
                <w:szCs w:val="22"/>
              </w:rPr>
            </w:pPr>
            <w:r>
              <w:rPr>
                <w:rFonts w:ascii="Times New Roman" w:hAnsi="Times New Roman"/>
                <w:sz w:val="22"/>
                <w:szCs w:val="22"/>
              </w:rPr>
              <w:t>10%</w:t>
            </w:r>
          </w:p>
        </w:tc>
      </w:tr>
      <w:tr w:rsidR="00FA28E4" w:rsidRPr="00367502" w:rsidTr="00D71B8A">
        <w:trPr>
          <w:trHeight w:val="432"/>
          <w:tblHeader/>
        </w:trPr>
        <w:tc>
          <w:tcPr>
            <w:tcW w:w="571" w:type="dxa"/>
            <w:tcBorders>
              <w:top w:val="single" w:sz="4" w:space="0" w:color="000000"/>
              <w:left w:val="single" w:sz="4" w:space="0" w:color="000000"/>
              <w:bottom w:val="single" w:sz="4" w:space="0" w:color="000000"/>
            </w:tcBorders>
          </w:tcPr>
          <w:p w:rsidR="00FA28E4" w:rsidRPr="00367502" w:rsidRDefault="00FA28E4" w:rsidP="001D62D7">
            <w:pPr>
              <w:tabs>
                <w:tab w:val="left" w:pos="-4219"/>
                <w:tab w:val="left" w:pos="176"/>
              </w:tabs>
              <w:rPr>
                <w:color w:val="000000"/>
                <w:sz w:val="22"/>
                <w:szCs w:val="22"/>
              </w:rPr>
            </w:pPr>
            <w:r w:rsidRPr="00367502">
              <w:rPr>
                <w:color w:val="000000"/>
                <w:sz w:val="22"/>
                <w:szCs w:val="22"/>
              </w:rPr>
              <w:t>1</w:t>
            </w:r>
          </w:p>
        </w:tc>
        <w:tc>
          <w:tcPr>
            <w:tcW w:w="5103" w:type="dxa"/>
            <w:tcBorders>
              <w:top w:val="single" w:sz="4" w:space="0" w:color="000000"/>
              <w:left w:val="single" w:sz="4" w:space="0" w:color="000000"/>
              <w:bottom w:val="single" w:sz="4" w:space="0" w:color="000000"/>
            </w:tcBorders>
            <w:shd w:val="clear" w:color="auto" w:fill="auto"/>
          </w:tcPr>
          <w:p w:rsidR="00FA28E4" w:rsidRPr="00122CB1" w:rsidRDefault="00FA28E4" w:rsidP="00E661EC">
            <w:r w:rsidRPr="00122CB1">
              <w:t>Кабельная линия, КЛ - от ВРУ ж/дома до ВНСП ААБ-2 L - 50 м. ул. Мира, 97. Начинается от ВРУ ж/дома Мира №97, заканчивается ВНСП; кадастровый номер 61:45:0000000:166</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A28E4" w:rsidRPr="00122CB1" w:rsidRDefault="00FA28E4" w:rsidP="00E661EC">
            <w:pPr>
              <w:jc w:val="center"/>
            </w:pPr>
            <w:r w:rsidRPr="00122CB1">
              <w:rPr>
                <w:color w:val="000000"/>
              </w:rPr>
              <w:t>50,0</w:t>
            </w:r>
          </w:p>
        </w:tc>
        <w:tc>
          <w:tcPr>
            <w:tcW w:w="1417" w:type="dxa"/>
            <w:tcBorders>
              <w:top w:val="single" w:sz="4" w:space="0" w:color="000000"/>
              <w:left w:val="single" w:sz="4" w:space="0" w:color="000000"/>
              <w:bottom w:val="single" w:sz="4" w:space="0" w:color="000000"/>
              <w:right w:val="single" w:sz="4" w:space="0" w:color="auto"/>
            </w:tcBorders>
          </w:tcPr>
          <w:p w:rsidR="00FA28E4" w:rsidRPr="00122CB1" w:rsidRDefault="00FA28E4" w:rsidP="00E661EC">
            <w:pPr>
              <w:jc w:val="center"/>
            </w:pPr>
            <w:r w:rsidRPr="00122CB1">
              <w:t>17268,0</w:t>
            </w:r>
          </w:p>
        </w:tc>
        <w:tc>
          <w:tcPr>
            <w:tcW w:w="1559" w:type="dxa"/>
            <w:tcBorders>
              <w:top w:val="single" w:sz="4" w:space="0" w:color="000000"/>
              <w:left w:val="single" w:sz="4" w:space="0" w:color="000000"/>
              <w:bottom w:val="single" w:sz="4" w:space="0" w:color="000000"/>
              <w:right w:val="single" w:sz="4" w:space="0" w:color="auto"/>
            </w:tcBorders>
            <w:vAlign w:val="center"/>
          </w:tcPr>
          <w:p w:rsidR="00E84CAE" w:rsidRPr="00626F4F" w:rsidRDefault="00E84CAE" w:rsidP="00E84CAE">
            <w:pPr>
              <w:jc w:val="center"/>
              <w:rPr>
                <w:color w:val="000000"/>
              </w:rPr>
            </w:pPr>
            <w:r w:rsidRPr="00626F4F">
              <w:rPr>
                <w:color w:val="000000"/>
              </w:rPr>
              <w:t>863,4</w:t>
            </w:r>
          </w:p>
          <w:p w:rsidR="00FA28E4" w:rsidRPr="00626F4F" w:rsidRDefault="00FA28E4" w:rsidP="001709EB">
            <w:pPr>
              <w:pStyle w:val="a7"/>
              <w:snapToGrid w:val="0"/>
              <w:jc w:val="cente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84CAE" w:rsidRPr="00626F4F" w:rsidRDefault="00E84CAE" w:rsidP="00E84CAE">
            <w:pPr>
              <w:jc w:val="center"/>
              <w:rPr>
                <w:color w:val="000000"/>
              </w:rPr>
            </w:pPr>
            <w:r w:rsidRPr="00626F4F">
              <w:rPr>
                <w:color w:val="000000"/>
              </w:rPr>
              <w:t>3453,6</w:t>
            </w:r>
          </w:p>
          <w:p w:rsidR="00FA28E4" w:rsidRPr="00626F4F" w:rsidRDefault="00FA28E4" w:rsidP="001709EB">
            <w:pPr>
              <w:pStyle w:val="a7"/>
              <w:snapToGrid w:val="0"/>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408B9" w:rsidRPr="00626F4F" w:rsidRDefault="00B408B9" w:rsidP="00B408B9">
            <w:pPr>
              <w:jc w:val="center"/>
              <w:rPr>
                <w:color w:val="000000"/>
              </w:rPr>
            </w:pPr>
            <w:r w:rsidRPr="00626F4F">
              <w:rPr>
                <w:color w:val="000000"/>
              </w:rPr>
              <w:t>8634</w:t>
            </w:r>
          </w:p>
          <w:p w:rsidR="00FA28E4" w:rsidRPr="00626F4F" w:rsidRDefault="00FA28E4" w:rsidP="001709EB">
            <w:pPr>
              <w:pStyle w:val="a7"/>
              <w:snapToGrid w:val="0"/>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B408B9" w:rsidRPr="00626F4F" w:rsidRDefault="00B408B9" w:rsidP="00B408B9">
            <w:pPr>
              <w:jc w:val="center"/>
              <w:rPr>
                <w:color w:val="000000"/>
              </w:rPr>
            </w:pPr>
            <w:r w:rsidRPr="00626F4F">
              <w:rPr>
                <w:color w:val="000000"/>
              </w:rPr>
              <w:t>1726,8</w:t>
            </w:r>
          </w:p>
          <w:p w:rsidR="00FA28E4" w:rsidRPr="00626F4F" w:rsidRDefault="00FA28E4" w:rsidP="001709EB">
            <w:pPr>
              <w:pStyle w:val="a7"/>
              <w:snapToGrid w:val="0"/>
              <w:jc w:val="center"/>
              <w:rPr>
                <w:rFonts w:ascii="Times New Roman" w:hAnsi="Times New Roman"/>
                <w:color w:val="000000"/>
                <w:sz w:val="24"/>
                <w:szCs w:val="24"/>
              </w:rPr>
            </w:pPr>
          </w:p>
        </w:tc>
      </w:tr>
      <w:tr w:rsidR="00B408B9" w:rsidRPr="00367502" w:rsidTr="00C60EAD">
        <w:trPr>
          <w:trHeight w:val="1723"/>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sidRPr="00367502">
              <w:rPr>
                <w:color w:val="000000"/>
                <w:sz w:val="22"/>
                <w:szCs w:val="22"/>
              </w:rPr>
              <w:t>2</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КЛ-от ТП-089 до ТП-094 (ВНС-4) ААБ 2L-370 м (в районе западной границы КПА). Начинается от ТП-089 заканчивается ТП-094 в районе западной границы КПА; кадастровый номер 61:45:0000000:2564</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370,0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127773,0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6388,65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25554,6</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63886,5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12777,3</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sidRPr="00367502">
              <w:rPr>
                <w:color w:val="000000"/>
                <w:sz w:val="22"/>
                <w:szCs w:val="22"/>
              </w:rPr>
              <w:t>3</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ВЛИ-0,4кВ от ТП-42, Краеведческий музей, вневедомственная охрана, налоговая инспекция, МБУ г. Азов "Чистый город", БТИ, одноэтажные жилые дома по ул. Московской от начала до пер. Маяковский; кадастровый номер 61:45:0000000:3499</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1050,0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362601,0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18130,05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72520,2</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181300,5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36260,1</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sidRPr="00367502">
              <w:rPr>
                <w:color w:val="000000"/>
                <w:sz w:val="22"/>
                <w:szCs w:val="22"/>
              </w:rPr>
              <w:t>4</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ВЛИ-0,4кВ от ТП-53, Краеведческий музей, вневедомственная охрана, налоговая инспекция, МБУ г. Азов "Чистый город", БТИ, одноэтажные жилые дома по ул. Московской от начала до пер. Маяковский; кадастровый номер 61:45:0000000:3500</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850,0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293533,0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14676,65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58706,6</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146766,5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29353,3</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sidRPr="00367502">
              <w:rPr>
                <w:color w:val="000000"/>
                <w:sz w:val="22"/>
                <w:szCs w:val="22"/>
              </w:rPr>
              <w:t>5</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ВЛИ-0,4кВ от ТП-69, Краеведческий музей, вневедомственная охрана, налоговая инспекция, МБУ г. Азов "Чистый город", БТИ, одноэтажные жилые дома по ул. Московской от начала до пер. Маяковский; кадастровый номер 61:45:0000000:3503</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250,0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86332,0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4316,6</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17266,4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43166</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8633,2</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sidRPr="00367502">
              <w:rPr>
                <w:color w:val="000000"/>
                <w:sz w:val="22"/>
                <w:szCs w:val="22"/>
              </w:rPr>
              <w:t>6</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ВЛ- 0,4 3*50 СНО, пос. Солнечный2: улицы Оптиков, Таганрогская, Зеленый, Выходной, Петровский, Крылова, Шаляпина, Нарбута, Вавилова; кадастровый номер 61:45:0000000:3506</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450,0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155401,0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7770,05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31080,2</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77700,5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15540,1</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sidRPr="00367502">
              <w:rPr>
                <w:color w:val="000000"/>
                <w:sz w:val="22"/>
                <w:szCs w:val="22"/>
              </w:rPr>
              <w:t>7</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ВЛИ 0,4 кВ от КТП-101, пос. Солнечный2: улицы Оптиков, Таганрогская, Зеленый, Выходной, Петровский, Крылова, Шаляпина, Нарбута, Вавилова; кадастровый номер 61:45:0000000:3507</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2020,0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697575,0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34878,75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139515</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348787,5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69757,5</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8</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ул Инзенская, № 9. Начинается от ТП-59, заканчивается ВРУ ж/дома Инзенская №9; кадастровый номер 61:45:0000080:186</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65,0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22447,0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1122,35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4489,4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11223,5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2244,7</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9</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 xml:space="preserve">Кабельная линия, КЛ - от ВРУ ж/дома до ВНСП ААБ+2 L - 50 м. ул. Чехова, 21. Начинается от ВРУ ж/дома ул. Чехова №21, заканчивается ВНСП; кадастровый номер: 61:45:0000113:75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17267,0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3453,4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1726,7</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10</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КЛ - от ВРУ ж/дома до ВНСП АВВБ 2 L - 50 м. ул. Толстого, 56. Начинается от ВРУ ж/дома Толстого №56, заканчивается ВНСП; кадастровый номер 61:45:0000115:76</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17267,0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3453,4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1726,7</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E84CAE">
            <w:pPr>
              <w:tabs>
                <w:tab w:val="left" w:pos="-4219"/>
                <w:tab w:val="left" w:pos="176"/>
              </w:tabs>
              <w:snapToGrid w:val="0"/>
              <w:rPr>
                <w:color w:val="000000"/>
                <w:sz w:val="22"/>
                <w:szCs w:val="22"/>
              </w:rPr>
            </w:pPr>
            <w:r w:rsidRPr="00367502">
              <w:rPr>
                <w:color w:val="000000"/>
                <w:sz w:val="22"/>
                <w:szCs w:val="22"/>
              </w:rPr>
              <w:t>1</w:t>
            </w:r>
            <w:r>
              <w:rPr>
                <w:color w:val="000000"/>
                <w:sz w:val="22"/>
                <w:szCs w:val="22"/>
              </w:rPr>
              <w:t>1</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2 КЛ-0,4 кВ к ж/д ул. Чехова № 3. Начинается от ТП-15 заканчивается ВРУ ж/дома ул. Чехова № 3; кадастровый номер 61:45:0000116:45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145,0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50075,0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2503,75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10015</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25037,5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5007,5</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12</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ВЛИ-0,4кВ от РП-8,Краеведческий музей, вневедомственная охрана, налоговая инспекция, МБУ г. Азов "Чистый город", БТИ, одноэтажные жилые дома по ул. Московской от начала до пер. Маяковский; кадастровый номер 61:45:0000117:443</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250,0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86332,0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4316,6</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17266,4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43166</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8633,2</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13</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ВЛИ-0,4кВ от ТП-18 до ул. Московская, 42, Краеведческий музей, вневедомственная охрана, налоговая инспекция, МБУ г. Азов "Чистый город", БТИ, одноэтажные жилые дома по ул. Московской от начала до пер. Маяковский; кадастровый номер 61:45:0000127:432</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280,0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96694,0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4834,7</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19338,8</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48347</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9669,4</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14</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КЛ - от ВРУ ж/дома до ВНСП АВВБ+12 L - 50 ул. Московская, 50. Начинается ВРУ ж/дома ул. Московская №50 заканчивается ВНСП; кадастровый номер 61:45:0000139:110</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17267,0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3453,4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1726,7</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15</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2 КЛ-0,4 кВ от ТП-0133 к жилому дому ул. Пирогова, 11, ул Пирогова, д 11; кадастровый номер 61:45:0000173:349</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100,0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34533,0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1726,65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6906,6</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17266,5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3453,3</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16</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ул. Московская, № 75/77. Начинается от ТП-66, заканчивается ВНСП; кадастровый номер 61:45:0000183:93</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90,0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31080,0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1554</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6216</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15540</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3108</w:t>
            </w:r>
          </w:p>
        </w:tc>
      </w:tr>
      <w:tr w:rsidR="00B408B9" w:rsidRPr="00367502" w:rsidTr="009A2067">
        <w:trPr>
          <w:trHeight w:val="1313"/>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17</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от ТП -94 к ВРУ, ГБ-1 Васильева; кадастровый номер 61:45:0000219:296</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345,0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119141,0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5957,05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23828,2</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59570,5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11914,1</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18</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ВЛ по территории двора, ул. Красногоровская, 27 А; кадастровый номер 61:45:0000227:580</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60,0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20720,0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1036</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4144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10360</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2072</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lastRenderedPageBreak/>
              <w:t>19</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Воздушная линия, ВЛ-0,4 кВ от ВРУ-0,4 кВ жилого дома Кондаурова 63 к ж/домам Кондаурова 65, Кондаурова 67. Начинается от ВРУ ж/д Кондаурова 63, заканчивается ВРУ ж/д Кондаурова 65,67; кадастровый номер 61:45:0000236:200</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80,0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27626,0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1381,3</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5525,2</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13813</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2762,6</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20</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КЛ - от ВРУ ж/дома до ВНСП ул. Пушкина, 112. Начинается от ВРУ ж/дома ул. Пушкина №112, заканчивается ВНСП; кадастровый номер 61:45:0000247:43</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17267,0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3453,4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1726,7</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21</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КЛ-6 кВ от РП -9 до ТП-098, Западный микрорайон; кадастровый номер 61:45:0000291:1521</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500,0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172666,0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8633,3</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34533,2</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86333</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17266,6</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22</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КЛ - от ТП 122 до ВНСП пер. Ст. Разина № 9. Начинается от ТП 122, заканчивается ВНСП; кадастровый номер 61:45:0000306:136</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17267,0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3453,4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1726,7</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E84CAE">
            <w:pPr>
              <w:tabs>
                <w:tab w:val="left" w:pos="-4219"/>
                <w:tab w:val="left" w:pos="176"/>
              </w:tabs>
              <w:snapToGrid w:val="0"/>
              <w:rPr>
                <w:color w:val="000000"/>
                <w:sz w:val="22"/>
                <w:szCs w:val="22"/>
              </w:rPr>
            </w:pPr>
            <w:r>
              <w:rPr>
                <w:color w:val="000000"/>
                <w:sz w:val="22"/>
                <w:szCs w:val="22"/>
              </w:rPr>
              <w:t>23</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КЛ - от ВРУ ж/дома до ВНСП ул. Московской, 292. Начинается от ВРУ ж/дома ул. Московская №292, заканчивается ВНСП; кадастровый номер 61:45:0000307:123</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17267,0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3453,4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8633,5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1726,7</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E84CAE">
            <w:pPr>
              <w:tabs>
                <w:tab w:val="left" w:pos="-4219"/>
                <w:tab w:val="left" w:pos="176"/>
              </w:tabs>
              <w:snapToGrid w:val="0"/>
              <w:rPr>
                <w:color w:val="000000"/>
                <w:sz w:val="22"/>
                <w:szCs w:val="22"/>
              </w:rPr>
            </w:pPr>
            <w:r>
              <w:rPr>
                <w:color w:val="000000"/>
                <w:sz w:val="22"/>
                <w:szCs w:val="22"/>
              </w:rPr>
              <w:t>24</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r w:rsidRPr="00122CB1">
              <w:t>Кабельная линия, КЛ-0,4 кв к ж/д ул. Ленина, 277а. Начинается от ТП-80, заканчивается ВРУ ж/дома ул. Ленина №277а; кадастровый номер 61:45:0000307:124</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jc w:val="center"/>
            </w:pPr>
            <w:r w:rsidRPr="00122CB1">
              <w:rPr>
                <w:color w:val="000000"/>
              </w:rPr>
              <w:t>55,0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18994,0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949,7</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3798,8</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9497</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1899,4</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Pr="00367502" w:rsidRDefault="00B408B9" w:rsidP="001D62D7">
            <w:pPr>
              <w:tabs>
                <w:tab w:val="left" w:pos="-4219"/>
                <w:tab w:val="left" w:pos="176"/>
              </w:tabs>
              <w:snapToGrid w:val="0"/>
              <w:rPr>
                <w:color w:val="000000"/>
                <w:sz w:val="22"/>
                <w:szCs w:val="22"/>
              </w:rPr>
            </w:pPr>
            <w:r>
              <w:rPr>
                <w:color w:val="000000"/>
                <w:sz w:val="22"/>
                <w:szCs w:val="22"/>
              </w:rPr>
              <w:t>25</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pPr>
              <w:tabs>
                <w:tab w:val="left" w:pos="-4219"/>
                <w:tab w:val="left" w:pos="176"/>
              </w:tabs>
              <w:snapToGrid w:val="0"/>
              <w:spacing w:after="200"/>
            </w:pPr>
            <w:r w:rsidRPr="00122CB1">
              <w:rPr>
                <w:color w:val="000000"/>
              </w:rPr>
              <w:t>Воздушная линия наружного освещения от ТП-24, аллея городского парка "Жемчужина Азова"; кадастровый номер 61:45:0000413:204</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pStyle w:val="a7"/>
              <w:snapToGrid w:val="0"/>
              <w:spacing w:after="200"/>
              <w:jc w:val="center"/>
              <w:rPr>
                <w:sz w:val="24"/>
                <w:szCs w:val="24"/>
              </w:rPr>
            </w:pPr>
            <w:r w:rsidRPr="00122CB1">
              <w:rPr>
                <w:color w:val="000000"/>
                <w:sz w:val="24"/>
                <w:szCs w:val="24"/>
              </w:rPr>
              <w:t>1220,0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rsidRPr="00122CB1">
              <w:t>421307,0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21065,35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84261,4</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210653,5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42130,7</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Default="00B408B9" w:rsidP="001D62D7">
            <w:pPr>
              <w:tabs>
                <w:tab w:val="left" w:pos="-4219"/>
                <w:tab w:val="left" w:pos="176"/>
              </w:tabs>
              <w:snapToGrid w:val="0"/>
              <w:rPr>
                <w:color w:val="000000"/>
                <w:sz w:val="22"/>
                <w:szCs w:val="22"/>
              </w:rPr>
            </w:pPr>
            <w:r>
              <w:rPr>
                <w:color w:val="000000"/>
                <w:sz w:val="22"/>
                <w:szCs w:val="22"/>
              </w:rPr>
              <w:t>26</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pPr>
              <w:pStyle w:val="a7"/>
              <w:tabs>
                <w:tab w:val="left" w:pos="-4219"/>
                <w:tab w:val="left" w:pos="176"/>
              </w:tabs>
              <w:snapToGrid w:val="0"/>
              <w:spacing w:after="200"/>
              <w:rPr>
                <w:sz w:val="24"/>
                <w:szCs w:val="24"/>
              </w:rPr>
            </w:pPr>
            <w:r w:rsidRPr="00122CB1">
              <w:rPr>
                <w:color w:val="000000"/>
                <w:sz w:val="24"/>
                <w:szCs w:val="24"/>
              </w:rPr>
              <w:t xml:space="preserve">ТП 0140 Трансформаторная подстанция с двумя трансформаторами, ул. Московская 86; кадастровый номер 61:45:0000182:617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pStyle w:val="a7"/>
              <w:snapToGrid w:val="0"/>
              <w:spacing w:after="200"/>
              <w:jc w:val="center"/>
              <w:rPr>
                <w:sz w:val="24"/>
                <w:szCs w:val="24"/>
              </w:rPr>
            </w:pPr>
            <w:r w:rsidRPr="00122CB1">
              <w:rPr>
                <w:color w:val="000000"/>
                <w:sz w:val="24"/>
                <w:szCs w:val="24"/>
              </w:rPr>
              <w:t>21,5</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t>283684</w:t>
            </w:r>
            <w:r w:rsidRPr="00122CB1">
              <w:t>,0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14184,2</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56736,8</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141842</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28368,4</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Default="00B408B9" w:rsidP="001D62D7">
            <w:pPr>
              <w:tabs>
                <w:tab w:val="left" w:pos="-4219"/>
                <w:tab w:val="left" w:pos="176"/>
              </w:tabs>
              <w:snapToGrid w:val="0"/>
              <w:rPr>
                <w:color w:val="000000"/>
                <w:sz w:val="22"/>
                <w:szCs w:val="22"/>
              </w:rPr>
            </w:pPr>
            <w:r>
              <w:rPr>
                <w:color w:val="000000"/>
                <w:sz w:val="22"/>
                <w:szCs w:val="22"/>
              </w:rPr>
              <w:t>27</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pPr>
              <w:pStyle w:val="a7"/>
              <w:tabs>
                <w:tab w:val="left" w:pos="-4219"/>
                <w:tab w:val="left" w:pos="176"/>
              </w:tabs>
              <w:snapToGrid w:val="0"/>
              <w:spacing w:after="200"/>
              <w:rPr>
                <w:sz w:val="24"/>
                <w:szCs w:val="24"/>
              </w:rPr>
            </w:pPr>
            <w:r w:rsidRPr="00122CB1">
              <w:rPr>
                <w:color w:val="000000"/>
                <w:sz w:val="24"/>
                <w:szCs w:val="24"/>
              </w:rPr>
              <w:t xml:space="preserve">Сооружение, ул. Ленинградская, 267;  кадастровый номер 61:45:0000277:186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pStyle w:val="a7"/>
              <w:snapToGrid w:val="0"/>
              <w:spacing w:after="200"/>
              <w:jc w:val="center"/>
              <w:rPr>
                <w:sz w:val="24"/>
                <w:szCs w:val="24"/>
              </w:rPr>
            </w:pPr>
            <w:r w:rsidRPr="00122CB1">
              <w:rPr>
                <w:color w:val="000000"/>
                <w:sz w:val="24"/>
                <w:szCs w:val="24"/>
              </w:rPr>
              <w:t>60,0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t>52473</w:t>
            </w:r>
            <w:r w:rsidRPr="00122CB1">
              <w:t>,0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2623,65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10494,6</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26236,5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5247,3</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Default="00B408B9" w:rsidP="001D62D7">
            <w:pPr>
              <w:tabs>
                <w:tab w:val="left" w:pos="-4219"/>
                <w:tab w:val="left" w:pos="176"/>
              </w:tabs>
              <w:snapToGrid w:val="0"/>
              <w:rPr>
                <w:color w:val="000000"/>
                <w:sz w:val="22"/>
                <w:szCs w:val="22"/>
              </w:rPr>
            </w:pPr>
            <w:r>
              <w:rPr>
                <w:color w:val="000000"/>
                <w:sz w:val="22"/>
                <w:szCs w:val="22"/>
              </w:rPr>
              <w:t>28</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pPr>
              <w:pStyle w:val="a7"/>
              <w:tabs>
                <w:tab w:val="left" w:pos="-4219"/>
                <w:tab w:val="left" w:pos="176"/>
              </w:tabs>
              <w:snapToGrid w:val="0"/>
              <w:spacing w:after="200"/>
              <w:rPr>
                <w:sz w:val="24"/>
                <w:szCs w:val="24"/>
              </w:rPr>
            </w:pPr>
            <w:r w:rsidRPr="00122CB1">
              <w:rPr>
                <w:color w:val="000000"/>
                <w:sz w:val="24"/>
                <w:szCs w:val="24"/>
              </w:rPr>
              <w:t xml:space="preserve">КЛ-6кВ от ТП-126 до ТП-0140, ул. Московская 86; кадастровый номер 61:45:0000182:616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pStyle w:val="a7"/>
              <w:snapToGrid w:val="0"/>
              <w:jc w:val="center"/>
              <w:rPr>
                <w:sz w:val="24"/>
                <w:szCs w:val="24"/>
              </w:rPr>
            </w:pPr>
            <w:r w:rsidRPr="00122CB1">
              <w:rPr>
                <w:color w:val="000000"/>
                <w:sz w:val="24"/>
                <w:szCs w:val="24"/>
              </w:rPr>
              <w:t>150,0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t>131184</w:t>
            </w:r>
            <w:r w:rsidRPr="00122CB1">
              <w:t>,0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6559,2</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26236,8</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65592</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13118,4</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Default="00B408B9" w:rsidP="001D62D7">
            <w:pPr>
              <w:tabs>
                <w:tab w:val="left" w:pos="-4219"/>
                <w:tab w:val="left" w:pos="176"/>
              </w:tabs>
              <w:snapToGrid w:val="0"/>
              <w:rPr>
                <w:color w:val="000000"/>
                <w:sz w:val="22"/>
                <w:szCs w:val="22"/>
              </w:rPr>
            </w:pPr>
            <w:r>
              <w:rPr>
                <w:color w:val="000000"/>
                <w:sz w:val="22"/>
                <w:szCs w:val="22"/>
              </w:rPr>
              <w:t>29</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pPr>
              <w:tabs>
                <w:tab w:val="left" w:pos="-4219"/>
                <w:tab w:val="left" w:pos="176"/>
              </w:tabs>
              <w:snapToGrid w:val="0"/>
              <w:spacing w:after="200"/>
            </w:pPr>
            <w:r w:rsidRPr="00122CB1">
              <w:rPr>
                <w:color w:val="000000"/>
              </w:rPr>
              <w:t xml:space="preserve">КЛ-6кВ от ТП-78 до ТП-0140, ул. Московская 86; кадастровый номер 61:45:0000000:3501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pStyle w:val="a7"/>
              <w:snapToGrid w:val="0"/>
              <w:jc w:val="center"/>
              <w:rPr>
                <w:sz w:val="24"/>
                <w:szCs w:val="24"/>
              </w:rPr>
            </w:pPr>
            <w:r w:rsidRPr="00122CB1">
              <w:rPr>
                <w:color w:val="000000"/>
                <w:sz w:val="24"/>
                <w:szCs w:val="24"/>
              </w:rPr>
              <w:t>450,0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t>375283</w:t>
            </w:r>
            <w:r w:rsidRPr="00122CB1">
              <w:t>,0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18764,15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75056,6</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187641,5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37528,3</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Default="00B408B9" w:rsidP="001D62D7">
            <w:pPr>
              <w:tabs>
                <w:tab w:val="left" w:pos="-4219"/>
                <w:tab w:val="left" w:pos="176"/>
              </w:tabs>
              <w:snapToGrid w:val="0"/>
              <w:rPr>
                <w:color w:val="000000"/>
                <w:sz w:val="22"/>
                <w:szCs w:val="22"/>
              </w:rPr>
            </w:pPr>
            <w:r>
              <w:rPr>
                <w:color w:val="000000"/>
                <w:sz w:val="22"/>
                <w:szCs w:val="22"/>
              </w:rPr>
              <w:t>30</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pPr>
              <w:pStyle w:val="a7"/>
              <w:tabs>
                <w:tab w:val="left" w:pos="-4219"/>
                <w:tab w:val="left" w:pos="176"/>
              </w:tabs>
              <w:snapToGrid w:val="0"/>
              <w:spacing w:after="200"/>
              <w:rPr>
                <w:sz w:val="24"/>
                <w:szCs w:val="24"/>
              </w:rPr>
            </w:pPr>
            <w:r w:rsidRPr="00122CB1">
              <w:rPr>
                <w:color w:val="000000"/>
                <w:sz w:val="24"/>
                <w:szCs w:val="24"/>
              </w:rPr>
              <w:t>Сооружение, ул. Ленинградская, 267;  кадастровый номер 61:45:0000000:3502</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pStyle w:val="a7"/>
              <w:snapToGrid w:val="0"/>
              <w:spacing w:after="200"/>
              <w:jc w:val="center"/>
              <w:rPr>
                <w:sz w:val="24"/>
                <w:szCs w:val="24"/>
              </w:rPr>
            </w:pPr>
            <w:r w:rsidRPr="00122CB1">
              <w:rPr>
                <w:color w:val="000000"/>
                <w:sz w:val="24"/>
                <w:szCs w:val="24"/>
              </w:rPr>
              <w:t>600,0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t>524735</w:t>
            </w:r>
            <w:r w:rsidRPr="00122CB1">
              <w:t>,0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26236,75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104947</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262367,5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52473,5</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Default="00B408B9" w:rsidP="001D62D7">
            <w:pPr>
              <w:tabs>
                <w:tab w:val="left" w:pos="-4219"/>
                <w:tab w:val="left" w:pos="176"/>
              </w:tabs>
              <w:snapToGrid w:val="0"/>
              <w:rPr>
                <w:color w:val="000000"/>
                <w:sz w:val="22"/>
                <w:szCs w:val="22"/>
              </w:rPr>
            </w:pPr>
            <w:r>
              <w:rPr>
                <w:color w:val="000000"/>
                <w:sz w:val="22"/>
                <w:szCs w:val="22"/>
              </w:rPr>
              <w:t>31</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pPr>
              <w:pStyle w:val="a7"/>
              <w:tabs>
                <w:tab w:val="left" w:pos="-4219"/>
                <w:tab w:val="left" w:pos="176"/>
              </w:tabs>
              <w:snapToGrid w:val="0"/>
              <w:spacing w:after="200"/>
              <w:rPr>
                <w:sz w:val="24"/>
                <w:szCs w:val="24"/>
              </w:rPr>
            </w:pPr>
            <w:r w:rsidRPr="00122CB1">
              <w:rPr>
                <w:color w:val="000000"/>
                <w:sz w:val="24"/>
                <w:szCs w:val="24"/>
              </w:rPr>
              <w:t>Сооружение, ул. Ленинградская, 267;  кадастровый номер 61:45:0000000:3504</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pStyle w:val="a7"/>
              <w:snapToGrid w:val="0"/>
              <w:spacing w:after="200"/>
              <w:jc w:val="center"/>
              <w:rPr>
                <w:sz w:val="24"/>
                <w:szCs w:val="24"/>
              </w:rPr>
            </w:pPr>
            <w:r w:rsidRPr="00122CB1">
              <w:rPr>
                <w:color w:val="000000"/>
                <w:sz w:val="24"/>
                <w:szCs w:val="24"/>
              </w:rPr>
              <w:t>700,0</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t>612190</w:t>
            </w:r>
            <w:r w:rsidRPr="00122CB1">
              <w:t>,0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30609,5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122438</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306095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61219</w:t>
            </w:r>
          </w:p>
        </w:tc>
      </w:tr>
      <w:tr w:rsidR="00B408B9" w:rsidRPr="00367502" w:rsidTr="009A2067">
        <w:trPr>
          <w:trHeight w:val="432"/>
          <w:tblHeader/>
        </w:trPr>
        <w:tc>
          <w:tcPr>
            <w:tcW w:w="571" w:type="dxa"/>
            <w:tcBorders>
              <w:top w:val="single" w:sz="4" w:space="0" w:color="000000"/>
              <w:left w:val="single" w:sz="4" w:space="0" w:color="000000"/>
              <w:bottom w:val="single" w:sz="4" w:space="0" w:color="000000"/>
            </w:tcBorders>
          </w:tcPr>
          <w:p w:rsidR="00B408B9" w:rsidRDefault="00B408B9" w:rsidP="001D62D7">
            <w:pPr>
              <w:tabs>
                <w:tab w:val="left" w:pos="-4219"/>
                <w:tab w:val="left" w:pos="176"/>
              </w:tabs>
              <w:snapToGrid w:val="0"/>
              <w:rPr>
                <w:color w:val="000000"/>
                <w:sz w:val="22"/>
                <w:szCs w:val="22"/>
              </w:rPr>
            </w:pPr>
            <w:r>
              <w:rPr>
                <w:color w:val="000000"/>
                <w:sz w:val="22"/>
                <w:szCs w:val="22"/>
              </w:rPr>
              <w:t>32</w:t>
            </w:r>
          </w:p>
        </w:tc>
        <w:tc>
          <w:tcPr>
            <w:tcW w:w="5103" w:type="dxa"/>
            <w:tcBorders>
              <w:top w:val="single" w:sz="4" w:space="0" w:color="000000"/>
              <w:left w:val="single" w:sz="4" w:space="0" w:color="000000"/>
              <w:bottom w:val="single" w:sz="4" w:space="0" w:color="000000"/>
            </w:tcBorders>
            <w:shd w:val="clear" w:color="auto" w:fill="auto"/>
          </w:tcPr>
          <w:p w:rsidR="00B408B9" w:rsidRPr="00122CB1" w:rsidRDefault="00B408B9" w:rsidP="00E661EC">
            <w:pPr>
              <w:tabs>
                <w:tab w:val="left" w:pos="-4219"/>
                <w:tab w:val="left" w:pos="176"/>
              </w:tabs>
              <w:snapToGrid w:val="0"/>
              <w:spacing w:after="200"/>
            </w:pPr>
            <w:r w:rsidRPr="00122CB1">
              <w:rPr>
                <w:color w:val="000000"/>
              </w:rPr>
              <w:t>Здание, ул. Ленинградская, 267;  кадастровый номер 61:45:0000277:185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B408B9" w:rsidRPr="00122CB1" w:rsidRDefault="00B408B9" w:rsidP="00E661EC">
            <w:pPr>
              <w:pStyle w:val="a7"/>
              <w:snapToGrid w:val="0"/>
              <w:spacing w:after="200"/>
              <w:jc w:val="center"/>
              <w:rPr>
                <w:sz w:val="24"/>
                <w:szCs w:val="24"/>
              </w:rPr>
            </w:pPr>
            <w:r w:rsidRPr="00122CB1">
              <w:rPr>
                <w:color w:val="000000"/>
                <w:sz w:val="24"/>
                <w:szCs w:val="24"/>
              </w:rPr>
              <w:t>11,6</w:t>
            </w:r>
          </w:p>
        </w:tc>
        <w:tc>
          <w:tcPr>
            <w:tcW w:w="1417" w:type="dxa"/>
            <w:tcBorders>
              <w:top w:val="single" w:sz="4" w:space="0" w:color="000000"/>
              <w:left w:val="single" w:sz="4" w:space="0" w:color="000000"/>
              <w:bottom w:val="single" w:sz="4" w:space="0" w:color="000000"/>
              <w:right w:val="single" w:sz="4" w:space="0" w:color="auto"/>
            </w:tcBorders>
          </w:tcPr>
          <w:p w:rsidR="00B408B9" w:rsidRPr="00122CB1" w:rsidRDefault="00B408B9" w:rsidP="00E661EC">
            <w:pPr>
              <w:jc w:val="center"/>
            </w:pPr>
            <w:r>
              <w:t>168109</w:t>
            </w:r>
            <w:r w:rsidRPr="00122CB1">
              <w:t>,0</w:t>
            </w:r>
          </w:p>
        </w:tc>
        <w:tc>
          <w:tcPr>
            <w:tcW w:w="1559"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8405,45</w:t>
            </w:r>
          </w:p>
        </w:tc>
        <w:tc>
          <w:tcPr>
            <w:tcW w:w="1701"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33621,8</w:t>
            </w:r>
          </w:p>
        </w:tc>
        <w:tc>
          <w:tcPr>
            <w:tcW w:w="1418"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84054,5</w:t>
            </w:r>
          </w:p>
        </w:tc>
        <w:tc>
          <w:tcPr>
            <w:tcW w:w="1984" w:type="dxa"/>
            <w:tcBorders>
              <w:top w:val="single" w:sz="4" w:space="0" w:color="000000"/>
              <w:left w:val="single" w:sz="4" w:space="0" w:color="000000"/>
              <w:bottom w:val="single" w:sz="4" w:space="0" w:color="000000"/>
              <w:right w:val="single" w:sz="4" w:space="0" w:color="auto"/>
            </w:tcBorders>
            <w:vAlign w:val="center"/>
          </w:tcPr>
          <w:p w:rsidR="00B408B9" w:rsidRPr="00626F4F" w:rsidRDefault="00B408B9">
            <w:pPr>
              <w:jc w:val="center"/>
              <w:rPr>
                <w:color w:val="000000"/>
              </w:rPr>
            </w:pPr>
            <w:r w:rsidRPr="00626F4F">
              <w:rPr>
                <w:color w:val="000000"/>
              </w:rPr>
              <w:t>16810,9</w:t>
            </w:r>
          </w:p>
        </w:tc>
      </w:tr>
    </w:tbl>
    <w:p w:rsidR="00D170A1" w:rsidRPr="00A15A89" w:rsidRDefault="00742F98" w:rsidP="00A15A89">
      <w:pPr>
        <w:pStyle w:val="1"/>
        <w:widowControl w:val="0"/>
        <w:shd w:val="clear" w:color="auto" w:fill="FFFFFF"/>
        <w:suppressAutoHyphens/>
        <w:autoSpaceDE w:val="0"/>
        <w:spacing w:before="120" w:after="0"/>
        <w:ind w:firstLine="567"/>
        <w:rPr>
          <w:rFonts w:ascii="Times New Roman" w:hAnsi="Times New Roman" w:cs="Times New Roman"/>
          <w:b w:val="0"/>
          <w:sz w:val="24"/>
          <w:szCs w:val="24"/>
        </w:rPr>
      </w:pPr>
      <w:r w:rsidRPr="00A15A89">
        <w:rPr>
          <w:rFonts w:ascii="Times New Roman" w:hAnsi="Times New Roman" w:cs="Times New Roman"/>
          <w:b w:val="0"/>
          <w:sz w:val="24"/>
          <w:szCs w:val="24"/>
        </w:rPr>
        <w:t xml:space="preserve">Сведения о предыдущих торгах: </w:t>
      </w:r>
      <w:r w:rsidR="00A15A89" w:rsidRPr="00A15A89">
        <w:rPr>
          <w:rFonts w:ascii="Times New Roman" w:hAnsi="Times New Roman" w:cs="Times New Roman"/>
          <w:b w:val="0"/>
          <w:sz w:val="24"/>
          <w:szCs w:val="24"/>
        </w:rPr>
        <w:t xml:space="preserve">несостоявшиеся протокол № </w:t>
      </w:r>
      <w:r w:rsidR="00A15A89" w:rsidRPr="00A15A89">
        <w:rPr>
          <w:rFonts w:ascii="Times New Roman" w:hAnsi="Times New Roman" w:cs="Times New Roman"/>
          <w:b w:val="0"/>
          <w:bCs w:val="0"/>
          <w:kern w:val="0"/>
          <w:sz w:val="24"/>
          <w:szCs w:val="24"/>
        </w:rPr>
        <w:t xml:space="preserve">U22000019780000000004-1 </w:t>
      </w:r>
      <w:r w:rsidR="00A15A89">
        <w:rPr>
          <w:rFonts w:ascii="Times New Roman" w:hAnsi="Times New Roman" w:cs="Times New Roman"/>
          <w:b w:val="0"/>
          <w:bCs w:val="0"/>
          <w:kern w:val="0"/>
          <w:sz w:val="24"/>
          <w:szCs w:val="24"/>
        </w:rPr>
        <w:t>о</w:t>
      </w:r>
      <w:r w:rsidR="00A15A89" w:rsidRPr="00A15A89">
        <w:rPr>
          <w:rFonts w:ascii="Times New Roman" w:hAnsi="Times New Roman" w:cs="Times New Roman"/>
          <w:b w:val="0"/>
          <w:sz w:val="24"/>
          <w:szCs w:val="24"/>
        </w:rPr>
        <w:t>т 26.10.2022</w:t>
      </w:r>
    </w:p>
    <w:p w:rsidR="00D170A1" w:rsidRPr="00D170A1" w:rsidRDefault="00D170A1" w:rsidP="00B7505D">
      <w:pPr>
        <w:pStyle w:val="ae"/>
        <w:spacing w:before="0" w:beforeAutospacing="0" w:after="0" w:afterAutospacing="0"/>
        <w:ind w:firstLine="540"/>
        <w:jc w:val="both"/>
      </w:pPr>
      <w:r w:rsidRPr="00D170A1">
        <w:t xml:space="preserve">Условия:  </w:t>
      </w:r>
      <w:r w:rsidR="00EE2C03" w:rsidRPr="00EE2C03">
        <w:t xml:space="preserve">Продажа муниципального имущества (осуществляется с учетом </w:t>
      </w:r>
      <w:r w:rsidR="00EE2C03" w:rsidRPr="00EE2C03">
        <w:rPr>
          <w:bCs/>
        </w:rPr>
        <w:t xml:space="preserve">особенностей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установленных статьей 30.1. </w:t>
      </w:r>
      <w:r w:rsidR="00EE2C03" w:rsidRPr="00EE2C03">
        <w:t>Федерального закона от 21.12.2001 № 178-ФЗ «О приватизации государственного и муниципального имущества».</w:t>
      </w:r>
    </w:p>
    <w:p w:rsidR="00D170A1" w:rsidRPr="00D170A1" w:rsidRDefault="00D170A1" w:rsidP="00B7505D">
      <w:pPr>
        <w:pStyle w:val="ae"/>
        <w:spacing w:before="0" w:beforeAutospacing="0" w:after="0" w:afterAutospacing="0"/>
        <w:ind w:firstLine="540"/>
        <w:jc w:val="both"/>
      </w:pPr>
      <w:r w:rsidRPr="00D170A1">
        <w:t>Обремене</w:t>
      </w:r>
      <w:r w:rsidR="004103DD">
        <w:t>ния:  использовать приобретенны</w:t>
      </w:r>
      <w:r w:rsidR="0002692A">
        <w:t>е</w:t>
      </w:r>
      <w:r w:rsidR="004103DD">
        <w:t xml:space="preserve"> </w:t>
      </w:r>
      <w:r w:rsidR="00EE2C03">
        <w:t>объекты</w:t>
      </w:r>
      <w:r w:rsidRPr="00D170A1">
        <w:t xml:space="preserve"> только по прямому назначению, для обеспечения населения </w:t>
      </w:r>
      <w:r w:rsidR="00EE2C03">
        <w:t>электроснабжением</w:t>
      </w:r>
      <w:r w:rsidRPr="00D170A1">
        <w:t>.</w:t>
      </w:r>
    </w:p>
    <w:p w:rsidR="000B72E1" w:rsidRPr="003140E4" w:rsidRDefault="001A5882" w:rsidP="00B7505D">
      <w:pPr>
        <w:pStyle w:val="21"/>
        <w:ind w:firstLine="540"/>
        <w:rPr>
          <w:sz w:val="24"/>
          <w:szCs w:val="24"/>
          <w:u w:val="single"/>
        </w:rPr>
      </w:pPr>
      <w:r w:rsidRPr="00272C99">
        <w:rPr>
          <w:b/>
          <w:sz w:val="24"/>
          <w:szCs w:val="24"/>
        </w:rPr>
        <w:t>Продавец</w:t>
      </w:r>
      <w:r w:rsidR="00742F98">
        <w:rPr>
          <w:b/>
          <w:sz w:val="24"/>
          <w:szCs w:val="24"/>
        </w:rPr>
        <w:t xml:space="preserve"> </w:t>
      </w:r>
      <w:r w:rsidRPr="00272C99">
        <w:rPr>
          <w:sz w:val="24"/>
          <w:szCs w:val="24"/>
        </w:rPr>
        <w:t>-</w:t>
      </w:r>
      <w:r w:rsidRPr="00D335B6">
        <w:t xml:space="preserve"> </w:t>
      </w:r>
      <w:r w:rsidR="000B72E1">
        <w:rPr>
          <w:sz w:val="24"/>
          <w:szCs w:val="24"/>
        </w:rPr>
        <w:t>Департамент имущественно-земельных</w:t>
      </w:r>
      <w:r w:rsidR="000B72E1" w:rsidRPr="00FF56AC">
        <w:rPr>
          <w:sz w:val="24"/>
          <w:szCs w:val="24"/>
        </w:rPr>
        <w:t xml:space="preserve"> отношений администрации г. Азова, находящийся по адресу: </w:t>
      </w:r>
      <w:r w:rsidR="000B72E1" w:rsidRPr="00FF56AC">
        <w:rPr>
          <w:sz w:val="24"/>
          <w:szCs w:val="24"/>
        </w:rPr>
        <w:lastRenderedPageBreak/>
        <w:t>346780, Ростовская область, г. Азов, ул. Пушкина, 27, контактные телефоны – (86342) 4-53-49, тел./факс 4-20-91, е-</w:t>
      </w:r>
      <w:r w:rsidR="000B72E1" w:rsidRPr="00FF56AC">
        <w:rPr>
          <w:sz w:val="24"/>
          <w:szCs w:val="24"/>
          <w:lang w:val="en-US"/>
        </w:rPr>
        <w:t>mail</w:t>
      </w:r>
      <w:r w:rsidR="000B72E1" w:rsidRPr="00FF56AC">
        <w:rPr>
          <w:sz w:val="24"/>
          <w:szCs w:val="24"/>
        </w:rPr>
        <w:t xml:space="preserve">: </w:t>
      </w:r>
      <w:r w:rsidR="000B72E1" w:rsidRPr="00FF56AC">
        <w:rPr>
          <w:sz w:val="24"/>
          <w:szCs w:val="24"/>
          <w:lang w:val="en-US"/>
        </w:rPr>
        <w:t>azovkumi</w:t>
      </w:r>
      <w:r w:rsidR="000B72E1" w:rsidRPr="00FF56AC">
        <w:rPr>
          <w:sz w:val="24"/>
          <w:szCs w:val="24"/>
        </w:rPr>
        <w:t>@</w:t>
      </w:r>
      <w:r w:rsidR="000B72E1" w:rsidRPr="00FF56AC">
        <w:rPr>
          <w:sz w:val="24"/>
          <w:szCs w:val="24"/>
          <w:lang w:val="en-US"/>
        </w:rPr>
        <w:t>list</w:t>
      </w:r>
      <w:r w:rsidR="000B72E1" w:rsidRPr="00FF56AC">
        <w:rPr>
          <w:sz w:val="24"/>
          <w:szCs w:val="24"/>
        </w:rPr>
        <w:t>.</w:t>
      </w:r>
      <w:r w:rsidR="000B72E1" w:rsidRPr="00FF56AC">
        <w:rPr>
          <w:sz w:val="24"/>
          <w:szCs w:val="24"/>
          <w:lang w:val="en-US"/>
        </w:rPr>
        <w:t>ru</w:t>
      </w:r>
      <w:r w:rsidR="000B72E1">
        <w:rPr>
          <w:sz w:val="24"/>
          <w:szCs w:val="24"/>
        </w:rPr>
        <w:t>.</w:t>
      </w:r>
    </w:p>
    <w:p w:rsidR="00043742" w:rsidRPr="00D335B6" w:rsidRDefault="00043742" w:rsidP="00B7505D">
      <w:pPr>
        <w:shd w:val="clear" w:color="auto" w:fill="FFFFFF"/>
        <w:ind w:firstLine="540"/>
        <w:jc w:val="both"/>
      </w:pPr>
      <w:r w:rsidRPr="00D335B6">
        <w:rPr>
          <w:b/>
        </w:rPr>
        <w:t>Оператор электронной площадки</w:t>
      </w:r>
      <w:r w:rsidRPr="00D335B6">
        <w:t xml:space="preserve"> - Общество с ограниченной отве</w:t>
      </w:r>
      <w:r w:rsidR="00CC7226" w:rsidRPr="00D335B6">
        <w:t>тственностью «РТС-тендер» (ООО «РТС-ТЕНДЕР»</w:t>
      </w:r>
      <w:r w:rsidRPr="00D335B6">
        <w:t>)</w:t>
      </w:r>
      <w:r w:rsidR="00D03D3A">
        <w:t xml:space="preserve"> (</w:t>
      </w:r>
      <w:r w:rsidR="00D03D3A" w:rsidRPr="00D335B6">
        <w:t>далее</w:t>
      </w:r>
      <w:r w:rsidR="00D03D3A">
        <w:t xml:space="preserve"> -</w:t>
      </w:r>
      <w:r w:rsidR="0064167E">
        <w:t xml:space="preserve"> </w:t>
      </w:r>
      <w:r w:rsidR="00D03D3A" w:rsidRPr="005F12B8">
        <w:t>Оператор)</w:t>
      </w:r>
      <w:r w:rsidRPr="005F12B8">
        <w:t>,</w:t>
      </w:r>
      <w:r w:rsidRPr="00D335B6">
        <w:t xml:space="preserve"> адрес - 127006, г. Москва, Набережная Тараса Шевченко, д. 23А, тел. +7 (499) 653-77-00; официальный сайт в Интернете: </w:t>
      </w:r>
      <w:hyperlink r:id="rId8" w:history="1">
        <w:r w:rsidR="008C7B3C" w:rsidRPr="00D335B6">
          <w:rPr>
            <w:rStyle w:val="ac"/>
          </w:rPr>
          <w:t>http://www.rts-tender.ru</w:t>
        </w:r>
      </w:hyperlink>
      <w:r w:rsidRPr="00D335B6">
        <w:t>;</w:t>
      </w:r>
      <w:r w:rsidR="00F54A7B" w:rsidRPr="00D335B6">
        <w:t>для вопросов покупателей о работе на площадке:</w:t>
      </w:r>
      <w:r w:rsidR="00535A57">
        <w:t xml:space="preserve"> </w:t>
      </w:r>
      <w:hyperlink r:id="rId9" w:history="1">
        <w:r w:rsidR="00F54A7B" w:rsidRPr="00D335B6">
          <w:rPr>
            <w:rStyle w:val="ac"/>
            <w:color w:val="auto"/>
            <w:bdr w:val="none" w:sz="0" w:space="0" w:color="auto" w:frame="1"/>
          </w:rPr>
          <w:t>iSupport@rts-tender.ru</w:t>
        </w:r>
      </w:hyperlink>
      <w:r w:rsidR="00F54A7B" w:rsidRPr="00D335B6">
        <w:t>.</w:t>
      </w:r>
    </w:p>
    <w:p w:rsidR="00BD1672" w:rsidRPr="00FF56AC" w:rsidRDefault="00D03D3A" w:rsidP="00B7505D">
      <w:pPr>
        <w:pStyle w:val="21"/>
        <w:ind w:firstLine="540"/>
        <w:rPr>
          <w:b/>
          <w:sz w:val="24"/>
          <w:szCs w:val="24"/>
          <w:u w:val="single"/>
        </w:rPr>
      </w:pPr>
      <w:r>
        <w:rPr>
          <w:color w:val="000000"/>
          <w:sz w:val="24"/>
          <w:szCs w:val="24"/>
        </w:rPr>
        <w:t>А</w:t>
      </w:r>
      <w:r w:rsidR="008463EF" w:rsidRPr="00D335B6">
        <w:rPr>
          <w:color w:val="000000"/>
          <w:sz w:val="24"/>
          <w:szCs w:val="24"/>
        </w:rPr>
        <w:t>укцион</w:t>
      </w:r>
      <w:r>
        <w:rPr>
          <w:color w:val="000000"/>
          <w:sz w:val="24"/>
          <w:szCs w:val="24"/>
        </w:rPr>
        <w:t xml:space="preserve"> в электронной форме</w:t>
      </w:r>
      <w:r w:rsidR="008463EF" w:rsidRPr="00D335B6">
        <w:rPr>
          <w:color w:val="000000"/>
          <w:sz w:val="24"/>
          <w:szCs w:val="24"/>
        </w:rPr>
        <w:t xml:space="preserve"> проводится в соответствии с требованиями Федерального закона</w:t>
      </w:r>
      <w:r w:rsidR="008C7B3C" w:rsidRPr="00D335B6">
        <w:rPr>
          <w:color w:val="000000"/>
          <w:sz w:val="24"/>
          <w:szCs w:val="24"/>
        </w:rPr>
        <w:t xml:space="preserve"> от 21.12.2001 № 178-ФЗ</w:t>
      </w:r>
      <w:r w:rsidR="0064167E">
        <w:rPr>
          <w:color w:val="000000"/>
          <w:sz w:val="24"/>
          <w:szCs w:val="24"/>
        </w:rPr>
        <w:t xml:space="preserve"> </w:t>
      </w:r>
      <w:r w:rsidR="008463EF" w:rsidRPr="00D335B6">
        <w:rPr>
          <w:color w:val="000000"/>
          <w:sz w:val="24"/>
          <w:szCs w:val="24"/>
        </w:rPr>
        <w:t xml:space="preserve">«О приватизации государственного и муниципального имущества», </w:t>
      </w:r>
      <w:r w:rsidR="008463EF" w:rsidRPr="00D335B6">
        <w:rPr>
          <w:sz w:val="24"/>
          <w:szCs w:val="24"/>
        </w:rPr>
        <w:t>постановления Правительства Российской Федерации от 27.08.2012 № 860</w:t>
      </w:r>
      <w:r w:rsidR="0064167E">
        <w:rPr>
          <w:sz w:val="24"/>
          <w:szCs w:val="24"/>
        </w:rPr>
        <w:t xml:space="preserve"> </w:t>
      </w:r>
      <w:r w:rsidR="008463EF" w:rsidRPr="00D335B6">
        <w:rPr>
          <w:sz w:val="24"/>
          <w:szCs w:val="24"/>
        </w:rPr>
        <w:t>«Об организации и проведении продажи государственного или муниципального имущества в электронной форме»</w:t>
      </w:r>
      <w:r w:rsidR="008463EF" w:rsidRPr="00D335B6">
        <w:rPr>
          <w:color w:val="000000"/>
          <w:sz w:val="24"/>
          <w:szCs w:val="24"/>
        </w:rPr>
        <w:t xml:space="preserve">, </w:t>
      </w:r>
      <w:r w:rsidR="00B04898">
        <w:rPr>
          <w:sz w:val="24"/>
          <w:szCs w:val="24"/>
        </w:rPr>
        <w:t xml:space="preserve">распоряжением Департамента имущественно-земельных отношений администрации города Азова от </w:t>
      </w:r>
      <w:r w:rsidR="00C94127">
        <w:rPr>
          <w:sz w:val="24"/>
          <w:szCs w:val="24"/>
        </w:rPr>
        <w:t>26.10.2022</w:t>
      </w:r>
      <w:r w:rsidR="00B04898">
        <w:rPr>
          <w:sz w:val="24"/>
          <w:szCs w:val="24"/>
        </w:rPr>
        <w:t xml:space="preserve"> № </w:t>
      </w:r>
      <w:r w:rsidR="00DE5328">
        <w:rPr>
          <w:sz w:val="24"/>
          <w:szCs w:val="24"/>
        </w:rPr>
        <w:t>4</w:t>
      </w:r>
      <w:r w:rsidR="00C94127">
        <w:rPr>
          <w:sz w:val="24"/>
          <w:szCs w:val="24"/>
        </w:rPr>
        <w:t>31</w:t>
      </w:r>
      <w:r w:rsidR="00B04898" w:rsidRPr="00337DA2">
        <w:rPr>
          <w:sz w:val="24"/>
          <w:szCs w:val="24"/>
        </w:rPr>
        <w:t xml:space="preserve"> «Об условиях приватизации муниципального имущества г. Азова»</w:t>
      </w:r>
      <w:r w:rsidR="00BD1672" w:rsidRPr="00E86523">
        <w:rPr>
          <w:sz w:val="24"/>
          <w:szCs w:val="24"/>
        </w:rPr>
        <w:t>.</w:t>
      </w:r>
    </w:p>
    <w:p w:rsidR="00B7505D" w:rsidRPr="00B7505D" w:rsidRDefault="00B7505D" w:rsidP="00B7505D">
      <w:pPr>
        <w:pStyle w:val="a7"/>
        <w:widowControl/>
        <w:tabs>
          <w:tab w:val="clear" w:pos="4536"/>
          <w:tab w:val="clear" w:pos="9072"/>
          <w:tab w:val="left" w:pos="-3969"/>
          <w:tab w:val="left" w:pos="793"/>
          <w:tab w:val="left" w:pos="1136"/>
        </w:tabs>
        <w:suppressAutoHyphens/>
        <w:overflowPunct/>
        <w:autoSpaceDE/>
        <w:autoSpaceDN/>
        <w:adjustRightInd/>
        <w:ind w:firstLine="540"/>
        <w:jc w:val="both"/>
        <w:textAlignment w:val="auto"/>
        <w:rPr>
          <w:rFonts w:ascii="Times New Roman" w:hAnsi="Times New Roman"/>
          <w:sz w:val="24"/>
          <w:szCs w:val="24"/>
        </w:rPr>
      </w:pPr>
      <w:r w:rsidRPr="00B7505D">
        <w:rPr>
          <w:rFonts w:ascii="Times New Roman" w:hAnsi="Times New Roman"/>
          <w:color w:val="000000"/>
          <w:sz w:val="24"/>
          <w:szCs w:val="24"/>
        </w:rPr>
        <w:t xml:space="preserve">Одним из условий приватизации объектов является сохранение их назначения в течение пяти лет со дня перехода прав на приватизируемое имущество к его приобретателю. </w:t>
      </w:r>
    </w:p>
    <w:p w:rsidR="008463EF" w:rsidRPr="00B7505D" w:rsidRDefault="008463EF" w:rsidP="00B7505D">
      <w:pPr>
        <w:pStyle w:val="ae"/>
        <w:spacing w:before="0" w:beforeAutospacing="0" w:after="0" w:afterAutospacing="0"/>
        <w:ind w:firstLine="540"/>
        <w:jc w:val="both"/>
        <w:rPr>
          <w:color w:val="000000"/>
        </w:rPr>
      </w:pPr>
      <w:r w:rsidRPr="00B7505D">
        <w:rPr>
          <w:color w:val="000000"/>
        </w:rPr>
        <w:t>Аукцион проводится в электронной форме.</w:t>
      </w:r>
    </w:p>
    <w:p w:rsidR="008463EF" w:rsidRPr="00D335B6" w:rsidRDefault="008463EF" w:rsidP="00B7505D">
      <w:pPr>
        <w:pStyle w:val="21"/>
        <w:ind w:firstLine="540"/>
        <w:rPr>
          <w:color w:val="0000FF"/>
          <w:sz w:val="24"/>
          <w:szCs w:val="24"/>
          <w:u w:val="single"/>
        </w:rPr>
      </w:pPr>
      <w:r w:rsidRPr="00D335B6">
        <w:rPr>
          <w:b/>
          <w:color w:val="000000"/>
          <w:sz w:val="24"/>
          <w:szCs w:val="24"/>
        </w:rPr>
        <w:t>Место подачи заявок: электронная площадка</w:t>
      </w:r>
      <w:r w:rsidR="00535A57">
        <w:rPr>
          <w:b/>
          <w:color w:val="000000"/>
          <w:sz w:val="24"/>
          <w:szCs w:val="24"/>
        </w:rPr>
        <w:t xml:space="preserve"> </w:t>
      </w:r>
      <w:hyperlink r:id="rId10" w:history="1">
        <w:r w:rsidRPr="00D335B6">
          <w:rPr>
            <w:sz w:val="24"/>
            <w:szCs w:val="24"/>
            <w:u w:val="single"/>
          </w:rPr>
          <w:t>http://www.rts-tender.ru</w:t>
        </w:r>
      </w:hyperlink>
      <w:r w:rsidRPr="00D335B6">
        <w:rPr>
          <w:sz w:val="24"/>
          <w:szCs w:val="24"/>
          <w:u w:val="single"/>
        </w:rPr>
        <w:t>.</w:t>
      </w:r>
    </w:p>
    <w:p w:rsidR="006A1630" w:rsidRPr="007449F7" w:rsidRDefault="006A1630" w:rsidP="00B7505D">
      <w:pPr>
        <w:pStyle w:val="21"/>
        <w:ind w:firstLine="540"/>
        <w:rPr>
          <w:sz w:val="24"/>
          <w:szCs w:val="24"/>
        </w:rPr>
      </w:pPr>
      <w:r w:rsidRPr="00D335B6">
        <w:rPr>
          <w:b/>
          <w:color w:val="000000"/>
          <w:sz w:val="24"/>
          <w:szCs w:val="24"/>
        </w:rPr>
        <w:t xml:space="preserve">Дата и время начала подачи </w:t>
      </w:r>
      <w:r w:rsidRPr="00535A57">
        <w:rPr>
          <w:b/>
          <w:sz w:val="24"/>
          <w:szCs w:val="24"/>
        </w:rPr>
        <w:t>заявок</w:t>
      </w:r>
      <w:r w:rsidRPr="007449F7">
        <w:rPr>
          <w:b/>
          <w:sz w:val="24"/>
          <w:szCs w:val="24"/>
        </w:rPr>
        <w:t>:</w:t>
      </w:r>
      <w:r w:rsidR="00535A57" w:rsidRPr="007449F7">
        <w:rPr>
          <w:b/>
          <w:sz w:val="24"/>
          <w:szCs w:val="24"/>
        </w:rPr>
        <w:t xml:space="preserve"> </w:t>
      </w:r>
      <w:r w:rsidR="009A5180">
        <w:rPr>
          <w:sz w:val="24"/>
          <w:szCs w:val="24"/>
        </w:rPr>
        <w:t>28.10.2022</w:t>
      </w:r>
      <w:r w:rsidR="00E9390E" w:rsidRPr="007449F7">
        <w:rPr>
          <w:sz w:val="24"/>
          <w:szCs w:val="24"/>
        </w:rPr>
        <w:t xml:space="preserve"> </w:t>
      </w:r>
      <w:r w:rsidR="004E21F3" w:rsidRPr="007449F7">
        <w:rPr>
          <w:sz w:val="24"/>
          <w:szCs w:val="24"/>
        </w:rPr>
        <w:t xml:space="preserve">года </w:t>
      </w:r>
      <w:r w:rsidR="00570B82" w:rsidRPr="007449F7">
        <w:rPr>
          <w:sz w:val="24"/>
          <w:szCs w:val="24"/>
        </w:rPr>
        <w:t>с</w:t>
      </w:r>
      <w:r w:rsidRPr="007449F7">
        <w:rPr>
          <w:sz w:val="24"/>
          <w:szCs w:val="24"/>
        </w:rPr>
        <w:t xml:space="preserve"> </w:t>
      </w:r>
      <w:r w:rsidR="009A5180">
        <w:rPr>
          <w:sz w:val="24"/>
          <w:szCs w:val="24"/>
        </w:rPr>
        <w:t>09</w:t>
      </w:r>
      <w:r w:rsidRPr="007449F7">
        <w:rPr>
          <w:sz w:val="24"/>
          <w:szCs w:val="24"/>
        </w:rPr>
        <w:t xml:space="preserve"> час. 00 мин. по московскому времени.</w:t>
      </w:r>
    </w:p>
    <w:p w:rsidR="006A1630" w:rsidRPr="007449F7" w:rsidRDefault="006A1630" w:rsidP="00B7505D">
      <w:pPr>
        <w:pStyle w:val="21"/>
        <w:ind w:firstLine="540"/>
        <w:rPr>
          <w:sz w:val="24"/>
          <w:szCs w:val="24"/>
        </w:rPr>
      </w:pPr>
      <w:r w:rsidRPr="007449F7">
        <w:rPr>
          <w:b/>
          <w:sz w:val="24"/>
          <w:szCs w:val="24"/>
        </w:rPr>
        <w:t>Дата и время окончания подачи (приема) заявок</w:t>
      </w:r>
      <w:r w:rsidRPr="007449F7">
        <w:rPr>
          <w:sz w:val="24"/>
          <w:szCs w:val="24"/>
        </w:rPr>
        <w:t>:</w:t>
      </w:r>
      <w:r w:rsidR="00535A57" w:rsidRPr="007449F7">
        <w:rPr>
          <w:sz w:val="24"/>
          <w:szCs w:val="24"/>
        </w:rPr>
        <w:t xml:space="preserve"> </w:t>
      </w:r>
      <w:r w:rsidR="009A5180">
        <w:rPr>
          <w:sz w:val="24"/>
          <w:szCs w:val="24"/>
        </w:rPr>
        <w:t>21.11.2022</w:t>
      </w:r>
      <w:r w:rsidR="0064167E" w:rsidRPr="007449F7">
        <w:rPr>
          <w:sz w:val="24"/>
          <w:szCs w:val="24"/>
        </w:rPr>
        <w:t xml:space="preserve"> </w:t>
      </w:r>
      <w:r w:rsidR="004E21F3" w:rsidRPr="007449F7">
        <w:rPr>
          <w:sz w:val="24"/>
          <w:szCs w:val="24"/>
        </w:rPr>
        <w:t xml:space="preserve">года </w:t>
      </w:r>
      <w:r w:rsidRPr="007449F7">
        <w:rPr>
          <w:sz w:val="24"/>
          <w:szCs w:val="24"/>
        </w:rPr>
        <w:t>в 16 час. 00 мин. по московскому времени.</w:t>
      </w:r>
    </w:p>
    <w:p w:rsidR="006A1630" w:rsidRPr="007449F7" w:rsidRDefault="006A1630" w:rsidP="00B7505D">
      <w:pPr>
        <w:pStyle w:val="21"/>
        <w:ind w:firstLine="540"/>
        <w:rPr>
          <w:sz w:val="24"/>
          <w:szCs w:val="24"/>
        </w:rPr>
      </w:pPr>
      <w:r w:rsidRPr="007449F7">
        <w:rPr>
          <w:b/>
          <w:sz w:val="24"/>
          <w:szCs w:val="24"/>
        </w:rPr>
        <w:t>Дата определения участников аукциона</w:t>
      </w:r>
      <w:r w:rsidRPr="007449F7">
        <w:rPr>
          <w:sz w:val="24"/>
          <w:szCs w:val="24"/>
        </w:rPr>
        <w:t>:</w:t>
      </w:r>
      <w:r w:rsidR="00535A57" w:rsidRPr="007449F7">
        <w:rPr>
          <w:sz w:val="24"/>
          <w:szCs w:val="24"/>
        </w:rPr>
        <w:t xml:space="preserve"> </w:t>
      </w:r>
      <w:r w:rsidR="009A5180">
        <w:rPr>
          <w:sz w:val="24"/>
          <w:szCs w:val="24"/>
        </w:rPr>
        <w:t>22.11.2022</w:t>
      </w:r>
      <w:r w:rsidR="004E21F3" w:rsidRPr="007449F7">
        <w:rPr>
          <w:sz w:val="24"/>
          <w:szCs w:val="24"/>
        </w:rPr>
        <w:t xml:space="preserve"> года</w:t>
      </w:r>
      <w:r w:rsidRPr="007449F7">
        <w:rPr>
          <w:sz w:val="24"/>
          <w:szCs w:val="24"/>
        </w:rPr>
        <w:t>.</w:t>
      </w:r>
    </w:p>
    <w:p w:rsidR="006A1630" w:rsidRPr="007449F7" w:rsidRDefault="006A1630" w:rsidP="00B7505D">
      <w:pPr>
        <w:autoSpaceDE w:val="0"/>
        <w:autoSpaceDN w:val="0"/>
        <w:adjustRightInd w:val="0"/>
        <w:ind w:firstLine="540"/>
        <w:jc w:val="both"/>
        <w:rPr>
          <w:bCs/>
        </w:rPr>
      </w:pPr>
      <w:r w:rsidRPr="007449F7">
        <w:rPr>
          <w:b/>
          <w:bCs/>
        </w:rPr>
        <w:t>Дата, время и срок проведения аукциона</w:t>
      </w:r>
      <w:r w:rsidRPr="007449F7">
        <w:rPr>
          <w:bCs/>
        </w:rPr>
        <w:t>:</w:t>
      </w:r>
      <w:r w:rsidR="00535A57" w:rsidRPr="007449F7">
        <w:rPr>
          <w:bCs/>
        </w:rPr>
        <w:t xml:space="preserve"> </w:t>
      </w:r>
      <w:r w:rsidR="009A5180">
        <w:rPr>
          <w:bCs/>
        </w:rPr>
        <w:t>24.11.2022</w:t>
      </w:r>
      <w:r w:rsidR="0069443E" w:rsidRPr="007449F7">
        <w:rPr>
          <w:bCs/>
        </w:rPr>
        <w:t xml:space="preserve"> </w:t>
      </w:r>
      <w:r w:rsidRPr="007449F7">
        <w:rPr>
          <w:bCs/>
        </w:rPr>
        <w:t>с 1</w:t>
      </w:r>
      <w:r w:rsidR="00E9390E" w:rsidRPr="007449F7">
        <w:rPr>
          <w:bCs/>
        </w:rPr>
        <w:t>0</w:t>
      </w:r>
      <w:r w:rsidRPr="007449F7">
        <w:rPr>
          <w:bCs/>
        </w:rPr>
        <w:t xml:space="preserve"> час. 00 мин.</w:t>
      </w:r>
      <w:r w:rsidR="00F91B94" w:rsidRPr="007449F7">
        <w:rPr>
          <w:bCs/>
        </w:rPr>
        <w:t xml:space="preserve"> </w:t>
      </w:r>
      <w:r w:rsidRPr="007449F7">
        <w:rPr>
          <w:bCs/>
        </w:rPr>
        <w:t>по московскому времени и до последнего предложения Участников.</w:t>
      </w:r>
    </w:p>
    <w:p w:rsidR="006A1630" w:rsidRPr="00D335B6" w:rsidRDefault="006A1630" w:rsidP="00B7505D">
      <w:pPr>
        <w:autoSpaceDE w:val="0"/>
        <w:autoSpaceDN w:val="0"/>
        <w:adjustRightInd w:val="0"/>
        <w:ind w:firstLine="540"/>
        <w:jc w:val="both"/>
        <w:rPr>
          <w:bCs/>
        </w:rPr>
      </w:pPr>
      <w:r w:rsidRPr="007449F7">
        <w:rPr>
          <w:b/>
        </w:rPr>
        <w:t>Срок подведения итогов аукциона</w:t>
      </w:r>
      <w:r w:rsidRPr="007449F7">
        <w:t>:</w:t>
      </w:r>
      <w:r w:rsidR="00535A57" w:rsidRPr="007449F7">
        <w:t xml:space="preserve"> </w:t>
      </w:r>
      <w:r w:rsidR="009A5180">
        <w:rPr>
          <w:bCs/>
        </w:rPr>
        <w:t>24.11.2022</w:t>
      </w:r>
      <w:r w:rsidR="004E21F3" w:rsidRPr="007449F7">
        <w:rPr>
          <w:bCs/>
        </w:rPr>
        <w:t xml:space="preserve"> года</w:t>
      </w:r>
      <w:r w:rsidR="004E21F3" w:rsidRPr="00535A57">
        <w:rPr>
          <w:bCs/>
        </w:rPr>
        <w:t xml:space="preserve"> </w:t>
      </w:r>
      <w:r w:rsidRPr="00535A57">
        <w:t>после окончания процедуры торгов</w:t>
      </w:r>
      <w:r w:rsidR="006C0B5E">
        <w:t xml:space="preserve"> </w:t>
      </w:r>
      <w:r w:rsidR="00D20241" w:rsidRPr="00535A57">
        <w:t xml:space="preserve">путем подписания протокола об итогах аукциона </w:t>
      </w:r>
      <w:r w:rsidR="005F12B8" w:rsidRPr="00535A57">
        <w:t>в электронной</w:t>
      </w:r>
      <w:r w:rsidR="005F12B8" w:rsidRPr="00D335B6">
        <w:rPr>
          <w:color w:val="000000"/>
        </w:rPr>
        <w:t xml:space="preserve"> форме</w:t>
      </w:r>
      <w:r w:rsidR="00535A57">
        <w:rPr>
          <w:color w:val="000000"/>
        </w:rPr>
        <w:t xml:space="preserve"> </w:t>
      </w:r>
      <w:r w:rsidR="00D20241" w:rsidRPr="00D335B6">
        <w:t xml:space="preserve">в течение одного часа с момента получения Продавцом электронного журнала, </w:t>
      </w:r>
      <w:r w:rsidR="00D20241" w:rsidRPr="00D335B6">
        <w:lastRenderedPageBreak/>
        <w:t>в котором фиксируется ход проведения аукциона, но не позднее рабочего дня, следующего за днем подведения итогов аукциона</w:t>
      </w:r>
      <w:r w:rsidR="000B72E1">
        <w:t xml:space="preserve"> </w:t>
      </w:r>
      <w:r w:rsidR="005F12B8" w:rsidRPr="00D335B6">
        <w:rPr>
          <w:color w:val="000000"/>
        </w:rPr>
        <w:t>в электронной форме</w:t>
      </w:r>
      <w:r w:rsidRPr="00D335B6">
        <w:t>.</w:t>
      </w:r>
    </w:p>
    <w:p w:rsidR="006A1630" w:rsidRPr="00D335B6" w:rsidRDefault="006A1630" w:rsidP="00B7505D">
      <w:pPr>
        <w:autoSpaceDE w:val="0"/>
        <w:autoSpaceDN w:val="0"/>
        <w:adjustRightInd w:val="0"/>
        <w:ind w:firstLine="540"/>
        <w:jc w:val="both"/>
      </w:pPr>
      <w:r w:rsidRPr="00D335B6">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6A1630" w:rsidRPr="00D335B6" w:rsidRDefault="006A1630" w:rsidP="00B7505D">
      <w:pPr>
        <w:autoSpaceDE w:val="0"/>
        <w:autoSpaceDN w:val="0"/>
        <w:adjustRightInd w:val="0"/>
        <w:ind w:firstLine="540"/>
        <w:jc w:val="both"/>
      </w:pPr>
      <w:r w:rsidRPr="00D335B6">
        <w:t xml:space="preserve">Такой запрос в режиме реального времени направляется в </w:t>
      </w:r>
      <w:r w:rsidR="00D20241" w:rsidRPr="00D335B6">
        <w:t>«</w:t>
      </w:r>
      <w:r w:rsidRPr="00D335B6">
        <w:t>личный кабинет</w:t>
      </w:r>
      <w:r w:rsidR="00D20241" w:rsidRPr="00D335B6">
        <w:t>»</w:t>
      </w:r>
      <w:r w:rsidRPr="00D335B6">
        <w:t xml:space="preserve"> продавца для рассмотрения при условии, что запрос поступил продавцу не позднее 5 рабочих дней до окончания подачи заявок.</w:t>
      </w:r>
    </w:p>
    <w:p w:rsidR="006A1630" w:rsidRPr="00D335B6" w:rsidRDefault="006A1630" w:rsidP="00B7505D">
      <w:pPr>
        <w:autoSpaceDE w:val="0"/>
        <w:autoSpaceDN w:val="0"/>
        <w:adjustRightInd w:val="0"/>
        <w:ind w:firstLine="540"/>
        <w:jc w:val="both"/>
      </w:pPr>
      <w:r w:rsidRPr="00D335B6">
        <w:t>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C1A10" w:rsidRPr="00D335B6" w:rsidRDefault="000C1A10" w:rsidP="00B7505D">
      <w:pPr>
        <w:pStyle w:val="21"/>
        <w:ind w:firstLine="540"/>
        <w:rPr>
          <w:sz w:val="24"/>
          <w:szCs w:val="24"/>
        </w:rPr>
      </w:pPr>
      <w:r w:rsidRPr="00D335B6">
        <w:rPr>
          <w:sz w:val="24"/>
          <w:szCs w:val="24"/>
        </w:rPr>
        <w:t xml:space="preserve">К участию в аукционе </w:t>
      </w:r>
      <w:r w:rsidR="00A53EFF" w:rsidRPr="00D335B6">
        <w:rPr>
          <w:color w:val="000000"/>
          <w:sz w:val="24"/>
          <w:szCs w:val="24"/>
        </w:rPr>
        <w:t>в электронной форме</w:t>
      </w:r>
      <w:r w:rsidR="000B72E1">
        <w:rPr>
          <w:color w:val="000000"/>
          <w:sz w:val="24"/>
          <w:szCs w:val="24"/>
        </w:rPr>
        <w:t xml:space="preserve"> </w:t>
      </w:r>
      <w:r w:rsidRPr="00D335B6">
        <w:rPr>
          <w:sz w:val="24"/>
          <w:szCs w:val="24"/>
        </w:rPr>
        <w:t>допускаются любые физические и юридические лица, признаваемые в соответствии со ст. 5 Федерального закона от 21.12.2001 № 178-ФЗ</w:t>
      </w:r>
      <w:r w:rsidR="0064167E">
        <w:rPr>
          <w:sz w:val="24"/>
          <w:szCs w:val="24"/>
        </w:rPr>
        <w:t xml:space="preserve"> </w:t>
      </w:r>
      <w:r w:rsidR="008C7B3C" w:rsidRPr="00D335B6">
        <w:rPr>
          <w:color w:val="000000"/>
          <w:sz w:val="24"/>
          <w:szCs w:val="24"/>
        </w:rPr>
        <w:t>«О приватизации государственного и муниципального имущества»</w:t>
      </w:r>
      <w:r w:rsidRPr="00D335B6">
        <w:rPr>
          <w:sz w:val="24"/>
          <w:szCs w:val="24"/>
        </w:rPr>
        <w:t xml:space="preserve"> покупателями, своевременно подавшие заявку на участие в аукционе</w:t>
      </w:r>
      <w:r w:rsidR="000B72E1">
        <w:rPr>
          <w:sz w:val="24"/>
          <w:szCs w:val="24"/>
        </w:rPr>
        <w:t xml:space="preserve"> </w:t>
      </w:r>
      <w:r w:rsidR="00A53EFF" w:rsidRPr="00D335B6">
        <w:rPr>
          <w:color w:val="000000"/>
          <w:sz w:val="24"/>
          <w:szCs w:val="24"/>
        </w:rPr>
        <w:t>в электронной форме</w:t>
      </w:r>
      <w:r w:rsidRPr="00D335B6">
        <w:rPr>
          <w:sz w:val="24"/>
          <w:szCs w:val="24"/>
        </w:rPr>
        <w:t xml:space="preserve">,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указанный в настоящем информационном сообщении, суммы задатка в порядке и сроки, установленные в настоящем сообщении, </w:t>
      </w:r>
      <w:r w:rsidRPr="00D335B6">
        <w:rPr>
          <w:b/>
          <w:sz w:val="24"/>
          <w:szCs w:val="24"/>
        </w:rPr>
        <w:t>за исключением</w:t>
      </w:r>
      <w:r w:rsidRPr="00D335B6">
        <w:rPr>
          <w:sz w:val="24"/>
          <w:szCs w:val="24"/>
        </w:rPr>
        <w:t xml:space="preserve">: </w:t>
      </w:r>
    </w:p>
    <w:p w:rsidR="00486FD1" w:rsidRPr="00D335B6" w:rsidRDefault="00486FD1" w:rsidP="00B7505D">
      <w:pPr>
        <w:pStyle w:val="Default"/>
        <w:ind w:firstLine="540"/>
        <w:jc w:val="both"/>
        <w:rPr>
          <w:color w:val="auto"/>
        </w:rPr>
      </w:pPr>
      <w:r w:rsidRPr="00D335B6">
        <w:rPr>
          <w:color w:val="auto"/>
        </w:rPr>
        <w:t xml:space="preserve">государственных и муниципальных унитарных предприятий, государственных и </w:t>
      </w:r>
      <w:r w:rsidR="00FD2236" w:rsidRPr="00D335B6">
        <w:rPr>
          <w:color w:val="auto"/>
        </w:rPr>
        <w:t>м</w:t>
      </w:r>
      <w:r w:rsidRPr="00D335B6">
        <w:rPr>
          <w:color w:val="auto"/>
        </w:rPr>
        <w:t>униципальных учреждений;</w:t>
      </w:r>
    </w:p>
    <w:p w:rsidR="00486FD1" w:rsidRPr="00D335B6" w:rsidRDefault="00486FD1" w:rsidP="00B7505D">
      <w:pPr>
        <w:pStyle w:val="Default"/>
        <w:ind w:firstLine="540"/>
        <w:jc w:val="both"/>
        <w:rPr>
          <w:color w:val="auto"/>
        </w:rPr>
      </w:pPr>
      <w:r w:rsidRPr="00D335B6">
        <w:rPr>
          <w:color w:val="auto"/>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A30A6A" w:rsidRPr="00D335B6" w:rsidRDefault="00486FD1" w:rsidP="00B7505D">
      <w:pPr>
        <w:pStyle w:val="Default"/>
        <w:ind w:firstLine="540"/>
        <w:jc w:val="both"/>
      </w:pPr>
      <w:r w:rsidRPr="00D335B6">
        <w:rPr>
          <w:color w:val="auto"/>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D335B6">
        <w:rPr>
          <w:color w:val="auto"/>
        </w:rPr>
        <w:lastRenderedPageBreak/>
        <w:t>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00FD2236" w:rsidRPr="00D335B6">
        <w:rPr>
          <w:color w:val="auto"/>
        </w:rPr>
        <w:t>.</w:t>
      </w:r>
    </w:p>
    <w:p w:rsidR="00AA09B6" w:rsidRPr="00D335B6" w:rsidRDefault="00AA09B6" w:rsidP="00B7505D">
      <w:pPr>
        <w:pStyle w:val="21"/>
        <w:ind w:firstLine="540"/>
        <w:rPr>
          <w:sz w:val="24"/>
          <w:szCs w:val="24"/>
        </w:rPr>
      </w:pPr>
      <w:r w:rsidRPr="00D335B6">
        <w:rPr>
          <w:sz w:val="24"/>
          <w:szCs w:val="24"/>
        </w:rPr>
        <w:t>Для обеспечения доступа к участию в аукционе</w:t>
      </w:r>
      <w:r w:rsidR="00D03D3A">
        <w:rPr>
          <w:sz w:val="24"/>
          <w:szCs w:val="24"/>
        </w:rPr>
        <w:t xml:space="preserve"> в электронной форме</w:t>
      </w:r>
      <w:r w:rsidRPr="00D335B6">
        <w:rPr>
          <w:sz w:val="24"/>
          <w:szCs w:val="24"/>
        </w:rPr>
        <w:t xml:space="preserve"> Претендентам необходимо пройти процедуру регистрации в соответствии с Регламентом</w:t>
      </w:r>
      <w:r w:rsidR="002529DE">
        <w:rPr>
          <w:sz w:val="24"/>
          <w:szCs w:val="24"/>
        </w:rPr>
        <w:t xml:space="preserve"> электронной площадки Оператора.</w:t>
      </w:r>
    </w:p>
    <w:p w:rsidR="00A647C4" w:rsidRPr="002B30CC" w:rsidRDefault="00AA09B6" w:rsidP="00B7505D">
      <w:pPr>
        <w:pStyle w:val="21"/>
        <w:ind w:firstLine="540"/>
        <w:rPr>
          <w:sz w:val="24"/>
          <w:szCs w:val="24"/>
        </w:rPr>
      </w:pPr>
      <w:r w:rsidRPr="002B30CC">
        <w:rPr>
          <w:sz w:val="24"/>
          <w:szCs w:val="24"/>
        </w:rPr>
        <w:t>Регистрация на электронной площадке осуществляется без взимания платы.</w:t>
      </w:r>
      <w:r w:rsidR="000B72E1">
        <w:rPr>
          <w:sz w:val="24"/>
          <w:szCs w:val="24"/>
        </w:rPr>
        <w:t xml:space="preserve"> </w:t>
      </w:r>
      <w:r w:rsidR="00A647C4" w:rsidRPr="002B30CC">
        <w:rPr>
          <w:sz w:val="24"/>
          <w:szCs w:val="24"/>
        </w:rPr>
        <w:t xml:space="preserve">Для получения регистрации на электронной площадке претенденты представляют </w:t>
      </w:r>
      <w:r w:rsidR="008C7B3C" w:rsidRPr="002B30CC">
        <w:rPr>
          <w:sz w:val="24"/>
          <w:szCs w:val="24"/>
        </w:rPr>
        <w:t>О</w:t>
      </w:r>
      <w:r w:rsidR="00A647C4" w:rsidRPr="002B30CC">
        <w:rPr>
          <w:sz w:val="24"/>
          <w:szCs w:val="24"/>
        </w:rPr>
        <w:t>ператору электронной площадки:</w:t>
      </w:r>
    </w:p>
    <w:p w:rsidR="00A647C4" w:rsidRPr="002B30CC" w:rsidRDefault="00A647C4" w:rsidP="00B7505D">
      <w:pPr>
        <w:pStyle w:val="21"/>
        <w:ind w:firstLine="540"/>
        <w:rPr>
          <w:sz w:val="24"/>
          <w:szCs w:val="24"/>
        </w:rPr>
      </w:pPr>
      <w:r w:rsidRPr="002B30CC">
        <w:rPr>
          <w:sz w:val="24"/>
          <w:szCs w:val="24"/>
        </w:rPr>
        <w:t xml:space="preserve">заявление об их регистрации на электронной площадке по форме, установленной </w:t>
      </w:r>
      <w:r w:rsidR="006D26FF" w:rsidRPr="002B30CC">
        <w:rPr>
          <w:sz w:val="24"/>
          <w:szCs w:val="24"/>
        </w:rPr>
        <w:t>О</w:t>
      </w:r>
      <w:r w:rsidRPr="002B30CC">
        <w:rPr>
          <w:sz w:val="24"/>
          <w:szCs w:val="24"/>
        </w:rPr>
        <w:t>ператором электронной площадки;</w:t>
      </w:r>
    </w:p>
    <w:p w:rsidR="00AA09B6" w:rsidRPr="00D335B6" w:rsidRDefault="00A647C4" w:rsidP="00B7505D">
      <w:pPr>
        <w:pStyle w:val="21"/>
        <w:ind w:firstLine="540"/>
        <w:rPr>
          <w:sz w:val="24"/>
          <w:szCs w:val="24"/>
        </w:rPr>
      </w:pPr>
      <w:r w:rsidRPr="002B30CC">
        <w:rPr>
          <w:sz w:val="24"/>
          <w:szCs w:val="24"/>
        </w:rPr>
        <w:t xml:space="preserve">адрес электронной почты этого претендента для направления </w:t>
      </w:r>
      <w:r w:rsidR="008C7B3C" w:rsidRPr="002B30CC">
        <w:rPr>
          <w:sz w:val="24"/>
          <w:szCs w:val="24"/>
        </w:rPr>
        <w:t>О</w:t>
      </w:r>
      <w:r w:rsidRPr="002B30CC">
        <w:rPr>
          <w:sz w:val="24"/>
          <w:szCs w:val="24"/>
        </w:rPr>
        <w:t>ператором электронной площадки уведомлений и иной информации.</w:t>
      </w:r>
    </w:p>
    <w:p w:rsidR="003E5080" w:rsidRPr="00272C99" w:rsidRDefault="00A30A6A" w:rsidP="00B7505D">
      <w:pPr>
        <w:ind w:firstLine="540"/>
        <w:jc w:val="both"/>
        <w:rPr>
          <w:b/>
        </w:rPr>
      </w:pPr>
      <w:r w:rsidRPr="00D335B6">
        <w:rPr>
          <w:b/>
          <w:bCs/>
        </w:rPr>
        <w:t xml:space="preserve">Сумма задатка, </w:t>
      </w:r>
      <w:r w:rsidR="00533800" w:rsidRPr="00D335B6">
        <w:rPr>
          <w:b/>
          <w:bCs/>
        </w:rPr>
        <w:t>в размере</w:t>
      </w:r>
      <w:r w:rsidRPr="00D335B6">
        <w:rPr>
          <w:b/>
          <w:bCs/>
        </w:rPr>
        <w:t xml:space="preserve"> 20 % от начальной цены Имущества</w:t>
      </w:r>
      <w:r w:rsidR="003E5080" w:rsidRPr="00D335B6">
        <w:rPr>
          <w:b/>
          <w:bCs/>
        </w:rPr>
        <w:t xml:space="preserve">, </w:t>
      </w:r>
      <w:r w:rsidRPr="00D335B6">
        <w:t xml:space="preserve">вносится </w:t>
      </w:r>
      <w:r w:rsidRPr="00272C99">
        <w:rPr>
          <w:b/>
        </w:rPr>
        <w:t xml:space="preserve">единым платежом на следующие реквизиты: </w:t>
      </w:r>
    </w:p>
    <w:p w:rsidR="003E5080" w:rsidRPr="00272C99" w:rsidRDefault="003E5080" w:rsidP="00B7505D">
      <w:pPr>
        <w:ind w:firstLine="540"/>
        <w:rPr>
          <w:b/>
        </w:rPr>
      </w:pPr>
      <w:r w:rsidRPr="00272C99">
        <w:rPr>
          <w:b/>
        </w:rPr>
        <w:t>Получатель платежа: ООО «РТС-тендер»</w:t>
      </w:r>
    </w:p>
    <w:p w:rsidR="003E5080" w:rsidRPr="00272C99" w:rsidRDefault="003E5080" w:rsidP="00B7505D">
      <w:pPr>
        <w:ind w:firstLine="540"/>
        <w:rPr>
          <w:b/>
        </w:rPr>
      </w:pPr>
      <w:r w:rsidRPr="00272C99">
        <w:rPr>
          <w:b/>
        </w:rPr>
        <w:t xml:space="preserve">Банковские реквизиты: МОСКОВСКИЙ ФИЛИАЛ ПАО «СОВКОМБАНК» </w:t>
      </w:r>
      <w:r w:rsidR="00535A57" w:rsidRPr="00272C99">
        <w:rPr>
          <w:b/>
        </w:rPr>
        <w:t xml:space="preserve">                   </w:t>
      </w:r>
      <w:r w:rsidRPr="00272C99">
        <w:rPr>
          <w:b/>
        </w:rPr>
        <w:t>Г. МОСКВА</w:t>
      </w:r>
    </w:p>
    <w:p w:rsidR="003E5080" w:rsidRPr="00272C99" w:rsidRDefault="003E5080" w:rsidP="00B7505D">
      <w:pPr>
        <w:ind w:firstLine="540"/>
        <w:rPr>
          <w:b/>
        </w:rPr>
      </w:pPr>
      <w:r w:rsidRPr="00272C99">
        <w:rPr>
          <w:b/>
        </w:rPr>
        <w:t>БИК 044525967</w:t>
      </w:r>
    </w:p>
    <w:p w:rsidR="003E5080" w:rsidRPr="00272C99" w:rsidRDefault="003E5080" w:rsidP="00B7505D">
      <w:pPr>
        <w:ind w:firstLine="540"/>
        <w:rPr>
          <w:b/>
        </w:rPr>
      </w:pPr>
      <w:r w:rsidRPr="00272C99">
        <w:rPr>
          <w:b/>
        </w:rPr>
        <w:t>Расчётный счёт: 40702810600005001156</w:t>
      </w:r>
    </w:p>
    <w:p w:rsidR="003E5080" w:rsidRPr="00272C99" w:rsidRDefault="003E5080" w:rsidP="00B7505D">
      <w:pPr>
        <w:ind w:firstLine="540"/>
        <w:rPr>
          <w:b/>
        </w:rPr>
      </w:pPr>
      <w:r w:rsidRPr="00272C99">
        <w:rPr>
          <w:b/>
        </w:rPr>
        <w:t>Корр. счёт 30101810945250000967</w:t>
      </w:r>
    </w:p>
    <w:p w:rsidR="003E5080" w:rsidRPr="00272C99" w:rsidRDefault="003E5080" w:rsidP="00B7505D">
      <w:pPr>
        <w:ind w:firstLine="540"/>
        <w:rPr>
          <w:b/>
        </w:rPr>
      </w:pPr>
      <w:r w:rsidRPr="00272C99">
        <w:rPr>
          <w:b/>
        </w:rPr>
        <w:t>ИНН 7710357167 КПП 773001001</w:t>
      </w:r>
    </w:p>
    <w:p w:rsidR="00957D8F" w:rsidRPr="00272C99" w:rsidRDefault="00957D8F" w:rsidP="00B7505D">
      <w:pPr>
        <w:ind w:firstLine="540"/>
        <w:jc w:val="both"/>
        <w:rPr>
          <w:b/>
        </w:rPr>
      </w:pPr>
      <w:r w:rsidRPr="00272C99">
        <w:rPr>
          <w:b/>
        </w:rPr>
        <w:t>В назначении платежа указывается: «</w:t>
      </w:r>
      <w:r w:rsidR="00F5018E" w:rsidRPr="00272C99">
        <w:rPr>
          <w:b/>
        </w:rPr>
        <w:t>Внесение гарантийного обеспечения по Соглашению о внесении гарантийного обеспечения, № аналитического счета _________, без НДС»</w:t>
      </w:r>
      <w:r w:rsidRPr="00272C99">
        <w:rPr>
          <w:b/>
        </w:rPr>
        <w:t>.</w:t>
      </w:r>
      <w:r w:rsidR="003B1BDF" w:rsidRPr="00272C99">
        <w:rPr>
          <w:b/>
        </w:rPr>
        <w:t xml:space="preserve"> Задаток должен поступить  до даты </w:t>
      </w:r>
      <w:r w:rsidR="006C0B5E" w:rsidRPr="00272C99">
        <w:rPr>
          <w:b/>
        </w:rPr>
        <w:t xml:space="preserve">рассмотрения </w:t>
      </w:r>
      <w:r w:rsidR="003B1BDF" w:rsidRPr="00272C99">
        <w:rPr>
          <w:b/>
        </w:rPr>
        <w:t>заявок.</w:t>
      </w:r>
    </w:p>
    <w:p w:rsidR="003E5080" w:rsidRPr="00D335B6" w:rsidRDefault="00A30A6A" w:rsidP="00B7505D">
      <w:pPr>
        <w:pStyle w:val="21"/>
        <w:ind w:firstLine="540"/>
        <w:rPr>
          <w:sz w:val="24"/>
          <w:szCs w:val="24"/>
        </w:rPr>
      </w:pPr>
      <w:r w:rsidRPr="00D335B6">
        <w:rPr>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1" w:history="1">
        <w:r w:rsidRPr="00D335B6">
          <w:rPr>
            <w:rStyle w:val="ad"/>
            <w:color w:val="auto"/>
            <w:sz w:val="24"/>
            <w:szCs w:val="24"/>
          </w:rPr>
          <w:t>статьей 437</w:t>
        </w:r>
      </w:hyperlink>
      <w:r w:rsidRPr="00D335B6">
        <w:rPr>
          <w:sz w:val="24"/>
          <w:szCs w:val="24"/>
        </w:rPr>
        <w:t xml:space="preserve"> Гражданского кодекса Российской Федерации, а подача претендентом заявки и перечисление задатка являются </w:t>
      </w:r>
      <w:r w:rsidRPr="00D335B6">
        <w:rPr>
          <w:sz w:val="24"/>
          <w:szCs w:val="24"/>
        </w:rPr>
        <w:lastRenderedPageBreak/>
        <w:t xml:space="preserve">акцептом такой оферты, после чего договор о задатке считается заключенным в письменной форме. </w:t>
      </w:r>
    </w:p>
    <w:p w:rsidR="00A30A6A" w:rsidRPr="00D335B6" w:rsidRDefault="00A30A6A" w:rsidP="00B7505D">
      <w:pPr>
        <w:pStyle w:val="21"/>
        <w:ind w:firstLine="540"/>
        <w:rPr>
          <w:sz w:val="24"/>
          <w:szCs w:val="24"/>
        </w:rPr>
      </w:pPr>
      <w:r w:rsidRPr="00D335B6">
        <w:rPr>
          <w:sz w:val="24"/>
          <w:szCs w:val="24"/>
        </w:rPr>
        <w:t>Возврат задатков, за исключением победителя аукциона, осуществляется в течение пяти дней со дня подведения итогов аукциона</w:t>
      </w:r>
      <w:r w:rsidR="006D26FF">
        <w:rPr>
          <w:sz w:val="24"/>
          <w:szCs w:val="24"/>
        </w:rPr>
        <w:t xml:space="preserve"> в электронной форме</w:t>
      </w:r>
      <w:r w:rsidRPr="00D335B6">
        <w:rPr>
          <w:sz w:val="24"/>
          <w:szCs w:val="24"/>
        </w:rPr>
        <w:t>:</w:t>
      </w:r>
    </w:p>
    <w:p w:rsidR="00A30A6A" w:rsidRPr="00D335B6" w:rsidRDefault="00A30A6A" w:rsidP="00B7505D">
      <w:pPr>
        <w:pStyle w:val="21"/>
        <w:ind w:firstLine="540"/>
        <w:rPr>
          <w:sz w:val="24"/>
          <w:szCs w:val="24"/>
        </w:rPr>
      </w:pPr>
      <w:r w:rsidRPr="00D335B6">
        <w:rPr>
          <w:sz w:val="24"/>
          <w:szCs w:val="24"/>
        </w:rPr>
        <w:t xml:space="preserve"> - претендентам, не допущенным к участию в</w:t>
      </w:r>
      <w:r w:rsidR="000B72E1">
        <w:rPr>
          <w:sz w:val="24"/>
          <w:szCs w:val="24"/>
        </w:rPr>
        <w:t xml:space="preserve"> </w:t>
      </w:r>
      <w:r w:rsidRPr="00D335B6">
        <w:rPr>
          <w:sz w:val="24"/>
          <w:szCs w:val="24"/>
        </w:rPr>
        <w:t>аукционе</w:t>
      </w:r>
      <w:r w:rsidR="006D26FF">
        <w:rPr>
          <w:sz w:val="24"/>
          <w:szCs w:val="24"/>
        </w:rPr>
        <w:t xml:space="preserve"> в электронной форме</w:t>
      </w:r>
      <w:r w:rsidRPr="00D335B6">
        <w:rPr>
          <w:sz w:val="24"/>
          <w:szCs w:val="24"/>
        </w:rPr>
        <w:t>;</w:t>
      </w:r>
    </w:p>
    <w:p w:rsidR="00A30A6A" w:rsidRPr="00D335B6" w:rsidRDefault="00A30A6A" w:rsidP="00B7505D">
      <w:pPr>
        <w:pStyle w:val="21"/>
        <w:ind w:firstLine="540"/>
        <w:rPr>
          <w:sz w:val="24"/>
          <w:szCs w:val="24"/>
        </w:rPr>
      </w:pPr>
      <w:r w:rsidRPr="00D335B6">
        <w:rPr>
          <w:sz w:val="24"/>
          <w:szCs w:val="24"/>
        </w:rPr>
        <w:t>-  участникам аукциона</w:t>
      </w:r>
      <w:r w:rsidR="006D26FF">
        <w:rPr>
          <w:sz w:val="24"/>
          <w:szCs w:val="24"/>
        </w:rPr>
        <w:t xml:space="preserve"> в электронной форме</w:t>
      </w:r>
      <w:r w:rsidRPr="00D335B6">
        <w:rPr>
          <w:sz w:val="24"/>
          <w:szCs w:val="24"/>
        </w:rPr>
        <w:t>, не ставшим</w:t>
      </w:r>
      <w:r w:rsidR="00F9682E" w:rsidRPr="00D335B6">
        <w:rPr>
          <w:sz w:val="24"/>
          <w:szCs w:val="24"/>
        </w:rPr>
        <w:t>и</w:t>
      </w:r>
      <w:r w:rsidRPr="00D335B6">
        <w:rPr>
          <w:sz w:val="24"/>
          <w:szCs w:val="24"/>
        </w:rPr>
        <w:t xml:space="preserve"> победителями;</w:t>
      </w:r>
    </w:p>
    <w:p w:rsidR="00A30A6A" w:rsidRPr="00D335B6" w:rsidRDefault="00A30A6A" w:rsidP="00B7505D">
      <w:pPr>
        <w:pStyle w:val="21"/>
        <w:ind w:firstLine="540"/>
        <w:rPr>
          <w:sz w:val="24"/>
          <w:szCs w:val="24"/>
        </w:rPr>
      </w:pPr>
      <w:r w:rsidRPr="00D335B6">
        <w:rPr>
          <w:sz w:val="24"/>
          <w:szCs w:val="24"/>
        </w:rPr>
        <w:t>-  в случае отзыва претендентом заявки позднее даты окончания приема заявок;</w:t>
      </w:r>
    </w:p>
    <w:p w:rsidR="00A30A6A" w:rsidRPr="00D335B6" w:rsidRDefault="00A30A6A" w:rsidP="00B7505D">
      <w:pPr>
        <w:pStyle w:val="21"/>
        <w:ind w:firstLine="540"/>
        <w:rPr>
          <w:sz w:val="24"/>
          <w:szCs w:val="24"/>
        </w:rPr>
      </w:pPr>
      <w:r w:rsidRPr="00D335B6">
        <w:rPr>
          <w:sz w:val="24"/>
          <w:szCs w:val="24"/>
        </w:rPr>
        <w:t>В случае отзыва претендентом заявки до даты окончания приема заявок, задаток подлежит возврату в срок не позднее, чем пять дней со дня поступления уведомления об отзыве заявки.</w:t>
      </w:r>
    </w:p>
    <w:p w:rsidR="00A37781" w:rsidRPr="00D335B6" w:rsidRDefault="00A37781" w:rsidP="00B7505D">
      <w:pPr>
        <w:pStyle w:val="21"/>
        <w:ind w:firstLine="540"/>
        <w:rPr>
          <w:sz w:val="24"/>
          <w:szCs w:val="24"/>
        </w:rPr>
      </w:pPr>
      <w:r w:rsidRPr="00D335B6">
        <w:rPr>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A37781" w:rsidRPr="00D335B6" w:rsidRDefault="00A37781" w:rsidP="00B7505D">
      <w:pPr>
        <w:pStyle w:val="21"/>
        <w:ind w:firstLine="540"/>
        <w:rPr>
          <w:sz w:val="24"/>
          <w:szCs w:val="24"/>
        </w:rPr>
      </w:pPr>
      <w:r w:rsidRPr="00D335B6">
        <w:rPr>
          <w:sz w:val="24"/>
          <w:szCs w:val="24"/>
        </w:rPr>
        <w:t xml:space="preserve">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w:t>
      </w:r>
      <w:r w:rsidR="002B3C96">
        <w:rPr>
          <w:sz w:val="24"/>
          <w:szCs w:val="24"/>
        </w:rPr>
        <w:t>города Азова</w:t>
      </w:r>
      <w:r w:rsidRPr="00D335B6">
        <w:rPr>
          <w:sz w:val="24"/>
          <w:szCs w:val="24"/>
        </w:rPr>
        <w:t xml:space="preserve"> в течение 5 календарных дней со дня истечения срока, установленного для заключения договора купли-продажи имущества</w:t>
      </w:r>
      <w:r w:rsidR="00E23368">
        <w:rPr>
          <w:sz w:val="24"/>
          <w:szCs w:val="24"/>
        </w:rPr>
        <w:t xml:space="preserve"> (Приложение 2. Проект договора купли-продажи.)</w:t>
      </w:r>
      <w:r w:rsidRPr="00D335B6">
        <w:rPr>
          <w:sz w:val="24"/>
          <w:szCs w:val="24"/>
        </w:rPr>
        <w:t>.</w:t>
      </w:r>
    </w:p>
    <w:p w:rsidR="00AA09B6" w:rsidRPr="00D335B6" w:rsidRDefault="00AA09B6" w:rsidP="00B7505D">
      <w:pPr>
        <w:pStyle w:val="21"/>
        <w:ind w:firstLine="540"/>
        <w:rPr>
          <w:sz w:val="24"/>
          <w:szCs w:val="24"/>
        </w:rPr>
      </w:pPr>
      <w:r w:rsidRPr="002B30CC">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sidR="0080148F">
        <w:rPr>
          <w:sz w:val="24"/>
          <w:szCs w:val="24"/>
        </w:rPr>
        <w:t xml:space="preserve"> (</w:t>
      </w:r>
      <w:r w:rsidR="0080148F" w:rsidRPr="0080148F">
        <w:rPr>
          <w:sz w:val="24"/>
          <w:szCs w:val="24"/>
        </w:rPr>
        <w:t>Приложение 1.Форма заявки для участия в аукционе</w:t>
      </w:r>
      <w:r w:rsidR="0080148F">
        <w:rPr>
          <w:sz w:val="24"/>
          <w:szCs w:val="24"/>
        </w:rPr>
        <w:t>)</w:t>
      </w:r>
      <w:r w:rsidRPr="002B30CC">
        <w:rPr>
          <w:sz w:val="24"/>
          <w:szCs w:val="24"/>
        </w:rPr>
        <w:t>.</w:t>
      </w:r>
    </w:p>
    <w:p w:rsidR="00AA09B6" w:rsidRPr="00D335B6" w:rsidRDefault="00AA09B6" w:rsidP="00B7505D">
      <w:pPr>
        <w:pStyle w:val="21"/>
        <w:ind w:firstLine="540"/>
        <w:rPr>
          <w:sz w:val="24"/>
          <w:szCs w:val="24"/>
        </w:rPr>
      </w:pPr>
      <w:r w:rsidRPr="00D335B6">
        <w:rPr>
          <w:sz w:val="24"/>
          <w:szCs w:val="24"/>
        </w:rPr>
        <w:t>Одно лицо имеет право подать только одну Заявку.</w:t>
      </w:r>
    </w:p>
    <w:p w:rsidR="00AA09B6" w:rsidRPr="00D335B6" w:rsidRDefault="00AA09B6" w:rsidP="00B7505D">
      <w:pPr>
        <w:pStyle w:val="21"/>
        <w:ind w:firstLine="540"/>
        <w:rPr>
          <w:sz w:val="24"/>
          <w:szCs w:val="24"/>
        </w:rPr>
      </w:pPr>
      <w:r w:rsidRPr="00D335B6">
        <w:rPr>
          <w:sz w:val="24"/>
          <w:szCs w:val="24"/>
        </w:rPr>
        <w:t>Заявки подаются на электронную площадку начиная с времени и даты начала приема/подачи Заявок до времени и даты окончания приема/подачи Заявок, указанных в Информационном сообщении.</w:t>
      </w:r>
    </w:p>
    <w:p w:rsidR="00AA09B6" w:rsidRPr="00D335B6" w:rsidRDefault="00AA09B6" w:rsidP="00B7505D">
      <w:pPr>
        <w:pStyle w:val="21"/>
        <w:ind w:firstLine="540"/>
        <w:rPr>
          <w:sz w:val="24"/>
          <w:szCs w:val="24"/>
        </w:rPr>
      </w:pPr>
      <w:r w:rsidRPr="00D335B6">
        <w:rPr>
          <w:sz w:val="24"/>
          <w:szCs w:val="24"/>
        </w:rPr>
        <w:lastRenderedPageBreak/>
        <w:t>При приеме Заявок от Претендентов Оператор обеспечивает:</w:t>
      </w:r>
    </w:p>
    <w:p w:rsidR="00AA09B6" w:rsidRPr="00D335B6" w:rsidRDefault="00AA09B6" w:rsidP="00B7505D">
      <w:pPr>
        <w:pStyle w:val="21"/>
        <w:ind w:firstLine="540"/>
        <w:rPr>
          <w:sz w:val="24"/>
          <w:szCs w:val="24"/>
        </w:rPr>
      </w:pPr>
      <w:r w:rsidRPr="00D335B6">
        <w:rPr>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A09B6" w:rsidRPr="00D335B6" w:rsidRDefault="00AA09B6" w:rsidP="00B7505D">
      <w:pPr>
        <w:pStyle w:val="21"/>
        <w:ind w:firstLine="540"/>
        <w:rPr>
          <w:sz w:val="24"/>
          <w:szCs w:val="24"/>
        </w:rPr>
      </w:pPr>
      <w:r w:rsidRPr="00D335B6">
        <w:rPr>
          <w:sz w:val="24"/>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AA09B6" w:rsidRPr="00D335B6" w:rsidRDefault="00AA09B6" w:rsidP="00B7505D">
      <w:pPr>
        <w:pStyle w:val="21"/>
        <w:ind w:firstLine="540"/>
        <w:rPr>
          <w:sz w:val="24"/>
          <w:szCs w:val="24"/>
        </w:rPr>
      </w:pPr>
      <w:r w:rsidRPr="00D335B6">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AA09B6" w:rsidRPr="00D335B6" w:rsidRDefault="00AA09B6" w:rsidP="00B7505D">
      <w:pPr>
        <w:pStyle w:val="21"/>
        <w:ind w:firstLine="540"/>
        <w:rPr>
          <w:sz w:val="24"/>
          <w:szCs w:val="24"/>
        </w:rPr>
      </w:pPr>
      <w:r w:rsidRPr="00D335B6">
        <w:rPr>
          <w:sz w:val="24"/>
          <w:szCs w:val="24"/>
        </w:rPr>
        <w:t>Заявка и прилагаемые к ней документы представляются Заявителем единовременно. 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rsidR="00AA09B6" w:rsidRPr="00D335B6" w:rsidRDefault="00AA09B6" w:rsidP="00B7505D">
      <w:pPr>
        <w:pStyle w:val="21"/>
        <w:ind w:firstLine="540"/>
        <w:rPr>
          <w:sz w:val="24"/>
          <w:szCs w:val="24"/>
        </w:rPr>
      </w:pPr>
      <w:r w:rsidRPr="00D335B6">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A09B6" w:rsidRPr="00D335B6" w:rsidRDefault="00AA09B6" w:rsidP="00B7505D">
      <w:pPr>
        <w:pStyle w:val="21"/>
        <w:ind w:firstLine="540"/>
        <w:rPr>
          <w:sz w:val="24"/>
          <w:szCs w:val="24"/>
        </w:rPr>
      </w:pPr>
      <w:r w:rsidRPr="00D335B6">
        <w:rPr>
          <w:sz w:val="24"/>
          <w:szCs w:val="24"/>
        </w:rPr>
        <w:t>Претендент вправе повторно подать Заявку в порядке, установленном в Информационном сообщении, при условии отзыва ранее поданной заявки.</w:t>
      </w:r>
    </w:p>
    <w:p w:rsidR="00AA09B6" w:rsidRPr="00D335B6" w:rsidRDefault="00AA09B6" w:rsidP="00B7505D">
      <w:pPr>
        <w:pStyle w:val="21"/>
        <w:ind w:firstLine="540"/>
        <w:rPr>
          <w:sz w:val="24"/>
          <w:szCs w:val="24"/>
        </w:rPr>
      </w:pPr>
      <w:r w:rsidRPr="00D335B6">
        <w:rPr>
          <w:sz w:val="24"/>
          <w:szCs w:val="24"/>
        </w:rPr>
        <w:t xml:space="preserve">Одновременно с Заявкой на участие в аукционе </w:t>
      </w:r>
      <w:r w:rsidR="002529DE">
        <w:rPr>
          <w:sz w:val="24"/>
          <w:szCs w:val="24"/>
        </w:rPr>
        <w:t xml:space="preserve">в электронной форме </w:t>
      </w:r>
      <w:r w:rsidRPr="00D335B6">
        <w:rPr>
          <w:sz w:val="24"/>
          <w:szCs w:val="24"/>
        </w:rPr>
        <w:t xml:space="preserve">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Pr="002B30CC">
        <w:rPr>
          <w:sz w:val="24"/>
          <w:szCs w:val="24"/>
        </w:rPr>
        <w:t>заверенных электронной подписью:</w:t>
      </w:r>
    </w:p>
    <w:p w:rsidR="00AA09B6" w:rsidRPr="00D335B6" w:rsidRDefault="00AA09B6" w:rsidP="00B7505D">
      <w:pPr>
        <w:ind w:firstLine="540"/>
        <w:jc w:val="both"/>
      </w:pPr>
      <w:r w:rsidRPr="00D335B6">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w:t>
      </w:r>
      <w:r w:rsidRPr="00D335B6">
        <w:lastRenderedPageBreak/>
        <w:t>ченным руководителем юридического лица, заявка должна содержать также документ, подтверждающий полномочия этого лица.</w:t>
      </w:r>
    </w:p>
    <w:p w:rsidR="00AA09B6" w:rsidRPr="00D335B6" w:rsidRDefault="00AA09B6" w:rsidP="00B7505D">
      <w:pPr>
        <w:pStyle w:val="21"/>
        <w:tabs>
          <w:tab w:val="num" w:pos="0"/>
        </w:tabs>
        <w:ind w:firstLine="540"/>
        <w:rPr>
          <w:sz w:val="24"/>
          <w:szCs w:val="24"/>
        </w:rPr>
      </w:pPr>
      <w:r w:rsidRPr="00D335B6">
        <w:rPr>
          <w:sz w:val="24"/>
          <w:szCs w:val="24"/>
        </w:rPr>
        <w:t xml:space="preserve">- Опись представленных документов, подписанная претендентом или его уполномоченным представителем. </w:t>
      </w:r>
    </w:p>
    <w:p w:rsidR="00AA09B6" w:rsidRPr="00D335B6" w:rsidRDefault="00AA09B6" w:rsidP="00B7505D">
      <w:pPr>
        <w:ind w:firstLine="540"/>
        <w:jc w:val="both"/>
        <w:rPr>
          <w:i/>
        </w:rPr>
      </w:pPr>
      <w:r w:rsidRPr="00D335B6">
        <w:t xml:space="preserve">- Претенденты – физические лица, в том числе индивидуальные предприниматели, дополнительно представляют документ, удостоверяющий личность; </w:t>
      </w:r>
    </w:p>
    <w:p w:rsidR="00AA09B6" w:rsidRPr="00D335B6" w:rsidRDefault="00AA09B6" w:rsidP="00B7505D">
      <w:pPr>
        <w:pStyle w:val="21"/>
        <w:tabs>
          <w:tab w:val="num" w:pos="0"/>
        </w:tabs>
        <w:ind w:firstLine="540"/>
        <w:rPr>
          <w:sz w:val="24"/>
          <w:szCs w:val="24"/>
        </w:rPr>
      </w:pPr>
      <w:r w:rsidRPr="00D335B6">
        <w:rPr>
          <w:sz w:val="24"/>
          <w:szCs w:val="24"/>
        </w:rPr>
        <w:t xml:space="preserve">- Претенденты – юридические лица дополнительно представляют: </w:t>
      </w:r>
    </w:p>
    <w:p w:rsidR="00AA09B6" w:rsidRPr="00D335B6" w:rsidRDefault="00AA09B6" w:rsidP="00B7505D">
      <w:pPr>
        <w:pStyle w:val="21"/>
        <w:tabs>
          <w:tab w:val="num" w:pos="0"/>
        </w:tabs>
        <w:ind w:firstLine="540"/>
        <w:rPr>
          <w:sz w:val="24"/>
          <w:szCs w:val="24"/>
        </w:rPr>
      </w:pPr>
      <w:r w:rsidRPr="00D335B6">
        <w:rPr>
          <w:sz w:val="24"/>
          <w:szCs w:val="24"/>
        </w:rPr>
        <w:t>- заверенные копии учредительных документов;</w:t>
      </w:r>
    </w:p>
    <w:p w:rsidR="00AA09B6" w:rsidRPr="00D335B6" w:rsidRDefault="00AA09B6" w:rsidP="00B7505D">
      <w:pPr>
        <w:pStyle w:val="21"/>
        <w:tabs>
          <w:tab w:val="num" w:pos="0"/>
        </w:tabs>
        <w:ind w:firstLine="540"/>
        <w:rPr>
          <w:sz w:val="24"/>
          <w:szCs w:val="24"/>
        </w:rPr>
      </w:pPr>
      <w:r w:rsidRPr="00D335B6">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09B6" w:rsidRPr="00D335B6" w:rsidRDefault="00AA09B6" w:rsidP="00B7505D">
      <w:pPr>
        <w:ind w:firstLine="540"/>
        <w:jc w:val="both"/>
      </w:pPr>
      <w:r w:rsidRPr="00D335B6">
        <w:t>- надлежащим образом оформленные документы, подтверждающие наличие (с указанием величины) или отсутствие в уставном капитале претендента доли Российской Федерации, субъектов Российской Федерации, муниципального образования (реестр владельцев акций либо выписка из него или заверенное печатью юридического лица (при ее наличии) и подписанное его руководителем письмо).</w:t>
      </w:r>
    </w:p>
    <w:p w:rsidR="0079696F" w:rsidRPr="007449F7" w:rsidRDefault="0079696F" w:rsidP="00B7505D">
      <w:pPr>
        <w:pStyle w:val="21"/>
        <w:ind w:firstLine="540"/>
        <w:rPr>
          <w:sz w:val="24"/>
          <w:szCs w:val="24"/>
        </w:rPr>
      </w:pPr>
      <w:r w:rsidRPr="007449F7">
        <w:rPr>
          <w:sz w:val="24"/>
          <w:szCs w:val="24"/>
        </w:rPr>
        <w:t xml:space="preserve">Заявки и документы, представленные претендентами, рассматриваются </w:t>
      </w:r>
      <w:r w:rsidR="009A5180">
        <w:rPr>
          <w:sz w:val="24"/>
          <w:szCs w:val="24"/>
        </w:rPr>
        <w:t>23.11.2022</w:t>
      </w:r>
      <w:r w:rsidRPr="007449F7">
        <w:rPr>
          <w:sz w:val="24"/>
          <w:szCs w:val="24"/>
        </w:rPr>
        <w:t>.</w:t>
      </w:r>
    </w:p>
    <w:p w:rsidR="00977746" w:rsidRDefault="00AA09B6" w:rsidP="00B7505D">
      <w:pPr>
        <w:autoSpaceDE w:val="0"/>
        <w:autoSpaceDN w:val="0"/>
        <w:adjustRightInd w:val="0"/>
        <w:ind w:firstLine="540"/>
        <w:jc w:val="both"/>
      </w:pPr>
      <w:r w:rsidRPr="007449F7">
        <w:t xml:space="preserve">Процедура аукциона </w:t>
      </w:r>
      <w:r w:rsidR="006D26FF" w:rsidRPr="007449F7">
        <w:t>в электронной форме</w:t>
      </w:r>
      <w:r w:rsidR="000B72E1" w:rsidRPr="007449F7">
        <w:t xml:space="preserve"> </w:t>
      </w:r>
      <w:r w:rsidRPr="007449F7">
        <w:t xml:space="preserve">проводится в день и время, указанные в </w:t>
      </w:r>
      <w:r w:rsidR="00B2715D" w:rsidRPr="007449F7">
        <w:t xml:space="preserve">настоящем </w:t>
      </w:r>
      <w:r w:rsidRPr="007449F7">
        <w:t>информационном сообщении</w:t>
      </w:r>
      <w:r w:rsidR="00B2715D" w:rsidRPr="007449F7">
        <w:t xml:space="preserve">, а именно </w:t>
      </w:r>
      <w:r w:rsidR="009A5180">
        <w:t>28.10.2022</w:t>
      </w:r>
      <w:r w:rsidR="0035563C" w:rsidRPr="007449F7">
        <w:rPr>
          <w:bCs/>
        </w:rPr>
        <w:t xml:space="preserve"> </w:t>
      </w:r>
      <w:r w:rsidR="00DF5A97" w:rsidRPr="007449F7">
        <w:rPr>
          <w:bCs/>
        </w:rPr>
        <w:t>с 10 час. 00 мин</w:t>
      </w:r>
      <w:r w:rsidR="00DF5A97">
        <w:rPr>
          <w:bCs/>
        </w:rPr>
        <w:t>.</w:t>
      </w:r>
      <w:r w:rsidRPr="00D335B6">
        <w:t xml:space="preserve">, </w:t>
      </w:r>
    </w:p>
    <w:p w:rsidR="00977746" w:rsidRDefault="00977746" w:rsidP="00977746">
      <w:pPr>
        <w:pStyle w:val="ae"/>
        <w:spacing w:before="0" w:beforeAutospacing="0" w:after="0" w:afterAutospacing="0"/>
        <w:ind w:firstLine="567"/>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77746" w:rsidRDefault="00977746" w:rsidP="00977746">
      <w:pPr>
        <w:ind w:firstLine="567"/>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w:t>
      </w:r>
      <w:r>
        <w:lastRenderedPageBreak/>
        <w:t>жившуюся на соответствующем "шаге понижения", при отсутствии предложений других участников продажи посредством публичного предложения.</w:t>
      </w:r>
    </w:p>
    <w:p w:rsidR="00977746" w:rsidRDefault="00977746" w:rsidP="00977746">
      <w:pPr>
        <w:ind w:firstLine="567"/>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77746" w:rsidRDefault="00977746" w:rsidP="00977746">
      <w:pPr>
        <w:pStyle w:val="ae"/>
        <w:spacing w:before="0" w:beforeAutospacing="0" w:after="0" w:afterAutospacing="0"/>
        <w:ind w:firstLine="567"/>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E5574C" w:rsidRPr="00D335B6" w:rsidRDefault="00E5574C" w:rsidP="00B7505D">
      <w:pPr>
        <w:autoSpaceDE w:val="0"/>
        <w:autoSpaceDN w:val="0"/>
        <w:adjustRightInd w:val="0"/>
        <w:ind w:firstLine="540"/>
        <w:jc w:val="both"/>
      </w:pPr>
      <w:bookmarkStart w:id="1" w:name="sub_78"/>
      <w:r w:rsidRPr="00D335B6">
        <w:t>Во время проведения процедуры</w:t>
      </w:r>
      <w:r w:rsidR="000B72E1">
        <w:t xml:space="preserve"> </w:t>
      </w:r>
      <w:r w:rsidRPr="00D335B6">
        <w:t xml:space="preserve">аукциона </w:t>
      </w:r>
      <w:r w:rsidR="006D26FF">
        <w:t>в электронной форме</w:t>
      </w:r>
      <w:r w:rsidR="000B72E1">
        <w:t xml:space="preserve"> </w:t>
      </w:r>
      <w:r w:rsidR="00502C03" w:rsidRPr="00D335B6">
        <w:t>О</w:t>
      </w:r>
      <w:r w:rsidRPr="00D335B6">
        <w:t>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2715D" w:rsidRPr="00D335B6" w:rsidRDefault="00B2715D" w:rsidP="00B7505D">
      <w:pPr>
        <w:autoSpaceDE w:val="0"/>
        <w:autoSpaceDN w:val="0"/>
        <w:adjustRightInd w:val="0"/>
        <w:ind w:firstLine="540"/>
        <w:jc w:val="both"/>
      </w:pPr>
      <w:r w:rsidRPr="00D335B6">
        <w:t xml:space="preserve">Итоги аукциона </w:t>
      </w:r>
      <w:r w:rsidR="00D031CA">
        <w:t xml:space="preserve">в электронной форме </w:t>
      </w:r>
      <w:r w:rsidRPr="00D335B6">
        <w:t>подводятся непосредственно после проведения аукциона</w:t>
      </w:r>
      <w:r w:rsidR="00D031CA">
        <w:t xml:space="preserve"> в электронной форме</w:t>
      </w:r>
      <w:r w:rsidRPr="00D335B6">
        <w:t>.</w:t>
      </w:r>
    </w:p>
    <w:p w:rsidR="00AA09B6" w:rsidRDefault="00AA09B6" w:rsidP="00B7505D">
      <w:pPr>
        <w:autoSpaceDE w:val="0"/>
        <w:autoSpaceDN w:val="0"/>
        <w:adjustRightInd w:val="0"/>
        <w:ind w:firstLine="540"/>
        <w:jc w:val="both"/>
      </w:pPr>
      <w:bookmarkStart w:id="2" w:name="sub_85"/>
      <w:bookmarkEnd w:id="1"/>
      <w:r w:rsidRPr="00D335B6">
        <w:t xml:space="preserve">Победителем признается участник, предложивший </w:t>
      </w:r>
      <w:r w:rsidR="00977746">
        <w:t>наиболее высокую цену имущества.</w:t>
      </w:r>
    </w:p>
    <w:p w:rsidR="00977746" w:rsidRDefault="00977746" w:rsidP="00977746">
      <w:pPr>
        <w:pStyle w:val="ae"/>
        <w:spacing w:before="0" w:beforeAutospacing="0" w:after="0" w:afterAutospacing="0"/>
        <w:ind w:firstLine="567"/>
      </w:pPr>
      <w: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977746" w:rsidRDefault="00977746" w:rsidP="00977746">
      <w:pPr>
        <w:ind w:firstLine="567"/>
      </w:pPr>
      <w:r>
        <w:t>В случае отказа лица, признанного единственным участником аукциона, от заключения договора аукцион признается несостоявшимся.</w:t>
      </w:r>
    </w:p>
    <w:p w:rsidR="00AA09B6" w:rsidRPr="00D335B6" w:rsidRDefault="00AA09B6" w:rsidP="00B7505D">
      <w:pPr>
        <w:autoSpaceDE w:val="0"/>
        <w:autoSpaceDN w:val="0"/>
        <w:adjustRightInd w:val="0"/>
        <w:ind w:firstLine="540"/>
        <w:jc w:val="both"/>
      </w:pPr>
      <w:bookmarkStart w:id="3" w:name="sub_86"/>
      <w:bookmarkEnd w:id="2"/>
      <w:r w:rsidRPr="00D335B6">
        <w:t xml:space="preserve">Ход проведения </w:t>
      </w:r>
      <w:r w:rsidR="00502C03" w:rsidRPr="00D335B6">
        <w:t xml:space="preserve">процедуры аукциона </w:t>
      </w:r>
      <w:r w:rsidR="00D031CA">
        <w:t>в электронной форме</w:t>
      </w:r>
      <w:r w:rsidR="000B72E1">
        <w:t xml:space="preserve"> </w:t>
      </w:r>
      <w:r w:rsidR="00502C03" w:rsidRPr="00D335B6">
        <w:t>фиксируется О</w:t>
      </w:r>
      <w:r w:rsidRPr="00D335B6">
        <w:t xml:space="preserve">ператором в электронном журнале, который направляется продавцу в течение одного часа со времени </w:t>
      </w:r>
      <w:r w:rsidRPr="00D335B6">
        <w:lastRenderedPageBreak/>
        <w:t xml:space="preserve">завершения приема предложений о цене имущества для подведения итогов аукциона </w:t>
      </w:r>
      <w:r w:rsidR="00D031CA">
        <w:t>в электронной форме</w:t>
      </w:r>
      <w:r w:rsidR="000B72E1">
        <w:t xml:space="preserve"> </w:t>
      </w:r>
      <w:r w:rsidRPr="00D335B6">
        <w:t>путем оформления протокола об итогах аукциона</w:t>
      </w:r>
      <w:r w:rsidR="00D031CA">
        <w:t xml:space="preserve"> в электронной форме</w:t>
      </w:r>
      <w:r w:rsidRPr="00D335B6">
        <w:t>.</w:t>
      </w:r>
    </w:p>
    <w:bookmarkEnd w:id="3"/>
    <w:p w:rsidR="00AA09B6" w:rsidRPr="00D335B6" w:rsidRDefault="00AA09B6" w:rsidP="00B7505D">
      <w:pPr>
        <w:autoSpaceDE w:val="0"/>
        <w:autoSpaceDN w:val="0"/>
        <w:adjustRightInd w:val="0"/>
        <w:ind w:firstLine="540"/>
        <w:jc w:val="both"/>
      </w:pPr>
      <w:r w:rsidRPr="00D335B6">
        <w:t xml:space="preserve">Протокол об итогах аукциона </w:t>
      </w:r>
      <w:r w:rsidR="00D031CA">
        <w:t>в электронной форме</w:t>
      </w:r>
      <w:r w:rsidR="000B72E1">
        <w:t xml:space="preserve"> </w:t>
      </w:r>
      <w:r w:rsidRPr="00D335B6">
        <w:t>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D031CA">
        <w:t xml:space="preserve"> в электронной форме</w:t>
      </w:r>
      <w:r w:rsidRPr="00D335B6">
        <w:t>.</w:t>
      </w:r>
    </w:p>
    <w:p w:rsidR="00AA09B6" w:rsidRPr="00D335B6" w:rsidRDefault="00AA09B6" w:rsidP="00B7505D">
      <w:pPr>
        <w:autoSpaceDE w:val="0"/>
        <w:autoSpaceDN w:val="0"/>
        <w:adjustRightInd w:val="0"/>
        <w:ind w:firstLine="540"/>
        <w:jc w:val="both"/>
      </w:pPr>
      <w:bookmarkStart w:id="4" w:name="sub_88"/>
      <w:r w:rsidRPr="00D335B6">
        <w:t xml:space="preserve">Процедура аукциона </w:t>
      </w:r>
      <w:r w:rsidR="006D26FF">
        <w:t>в электронной форме</w:t>
      </w:r>
      <w:r w:rsidR="000B72E1">
        <w:t xml:space="preserve"> </w:t>
      </w:r>
      <w:r w:rsidRPr="00D335B6">
        <w:t xml:space="preserve">считается завершенной со времени подписания </w:t>
      </w:r>
      <w:r w:rsidR="006D26FF">
        <w:t>П</w:t>
      </w:r>
      <w:r w:rsidRPr="00D335B6">
        <w:t>родавц</w:t>
      </w:r>
      <w:r w:rsidR="006D26FF">
        <w:t>ом протокола об итогах аукциона</w:t>
      </w:r>
      <w:r w:rsidR="000B72E1">
        <w:t xml:space="preserve"> </w:t>
      </w:r>
      <w:r w:rsidR="006D26FF">
        <w:t>в электронной форме.</w:t>
      </w:r>
    </w:p>
    <w:p w:rsidR="00AA09B6" w:rsidRPr="00D335B6" w:rsidRDefault="00AA09B6" w:rsidP="00B7505D">
      <w:pPr>
        <w:autoSpaceDE w:val="0"/>
        <w:autoSpaceDN w:val="0"/>
        <w:adjustRightInd w:val="0"/>
        <w:ind w:firstLine="540"/>
        <w:jc w:val="both"/>
      </w:pPr>
      <w:r w:rsidRPr="00D335B6">
        <w:t>Аукцион признается несостоявшимся в следующих случаях:</w:t>
      </w:r>
    </w:p>
    <w:p w:rsidR="00AA09B6" w:rsidRPr="00D335B6" w:rsidRDefault="00AA09B6" w:rsidP="00B7505D">
      <w:pPr>
        <w:autoSpaceDE w:val="0"/>
        <w:autoSpaceDN w:val="0"/>
        <w:adjustRightInd w:val="0"/>
        <w:ind w:firstLine="540"/>
        <w:jc w:val="both"/>
      </w:pPr>
      <w:r w:rsidRPr="00D335B6">
        <w:t>а) не было подано ни одной заявки на участие либо ни один из претендентов не признан участником;</w:t>
      </w:r>
    </w:p>
    <w:p w:rsidR="00AA09B6" w:rsidRPr="00D335B6" w:rsidRDefault="00AA09B6" w:rsidP="00B7505D">
      <w:pPr>
        <w:autoSpaceDE w:val="0"/>
        <w:autoSpaceDN w:val="0"/>
        <w:adjustRightInd w:val="0"/>
        <w:ind w:firstLine="540"/>
        <w:jc w:val="both"/>
      </w:pPr>
      <w:r w:rsidRPr="00D335B6">
        <w:t xml:space="preserve">б) принято решение о признании </w:t>
      </w:r>
      <w:r w:rsidR="00D44054" w:rsidRPr="00D335B6">
        <w:t xml:space="preserve">участником </w:t>
      </w:r>
      <w:r w:rsidRPr="00D335B6">
        <w:t>только одного претендента;</w:t>
      </w:r>
    </w:p>
    <w:p w:rsidR="00AA09B6" w:rsidRPr="00D335B6" w:rsidRDefault="00AA09B6" w:rsidP="00B7505D">
      <w:pPr>
        <w:autoSpaceDE w:val="0"/>
        <w:autoSpaceDN w:val="0"/>
        <w:adjustRightInd w:val="0"/>
        <w:ind w:firstLine="540"/>
        <w:jc w:val="both"/>
      </w:pPr>
      <w:r w:rsidRPr="00D335B6">
        <w:t>в) ни один из участников не сделал предложение о начальной цене имущества.</w:t>
      </w:r>
    </w:p>
    <w:bookmarkEnd w:id="4"/>
    <w:p w:rsidR="001A5882" w:rsidRPr="00D335B6" w:rsidRDefault="001A5882" w:rsidP="00B7505D">
      <w:pPr>
        <w:pStyle w:val="21"/>
        <w:ind w:firstLine="540"/>
        <w:rPr>
          <w:sz w:val="24"/>
          <w:szCs w:val="24"/>
        </w:rPr>
      </w:pPr>
      <w:r w:rsidRPr="00D335B6">
        <w:rPr>
          <w:sz w:val="24"/>
          <w:szCs w:val="24"/>
        </w:rPr>
        <w:t xml:space="preserve">Договор купли-продажи Имущества </w:t>
      </w:r>
      <w:r w:rsidR="007000FC" w:rsidRPr="00D335B6">
        <w:rPr>
          <w:sz w:val="24"/>
          <w:szCs w:val="24"/>
        </w:rPr>
        <w:t xml:space="preserve">и Участка </w:t>
      </w:r>
      <w:r w:rsidRPr="00D335B6">
        <w:rPr>
          <w:sz w:val="24"/>
          <w:szCs w:val="24"/>
        </w:rPr>
        <w:t xml:space="preserve">заключается </w:t>
      </w:r>
      <w:r w:rsidR="0063579D" w:rsidRPr="00D335B6">
        <w:rPr>
          <w:sz w:val="24"/>
          <w:szCs w:val="24"/>
        </w:rPr>
        <w:t xml:space="preserve">с </w:t>
      </w:r>
      <w:r w:rsidR="0069665D" w:rsidRPr="00D335B6">
        <w:rPr>
          <w:sz w:val="24"/>
          <w:szCs w:val="24"/>
        </w:rPr>
        <w:t>п</w:t>
      </w:r>
      <w:r w:rsidR="0063579D" w:rsidRPr="00D335B6">
        <w:rPr>
          <w:sz w:val="24"/>
          <w:szCs w:val="24"/>
        </w:rPr>
        <w:t>обедителем</w:t>
      </w:r>
      <w:r w:rsidR="00FB73B5">
        <w:rPr>
          <w:sz w:val="24"/>
          <w:szCs w:val="24"/>
        </w:rPr>
        <w:t xml:space="preserve"> или с единственным участником</w:t>
      </w:r>
      <w:r w:rsidR="0063579D" w:rsidRPr="00D335B6">
        <w:rPr>
          <w:sz w:val="24"/>
          <w:szCs w:val="24"/>
        </w:rPr>
        <w:t xml:space="preserve"> </w:t>
      </w:r>
      <w:r w:rsidRPr="00D335B6">
        <w:rPr>
          <w:sz w:val="24"/>
          <w:szCs w:val="24"/>
        </w:rPr>
        <w:t>в течение 5 рабочих дней с даты подведения итогов аукциона.</w:t>
      </w:r>
    </w:p>
    <w:p w:rsidR="009C6D54" w:rsidRPr="00D335B6" w:rsidRDefault="009C6D54" w:rsidP="00B7505D">
      <w:pPr>
        <w:pStyle w:val="21"/>
        <w:ind w:firstLine="540"/>
        <w:rPr>
          <w:sz w:val="24"/>
          <w:szCs w:val="24"/>
        </w:rPr>
      </w:pPr>
      <w:r w:rsidRPr="00D335B6">
        <w:rPr>
          <w:sz w:val="24"/>
          <w:szCs w:val="24"/>
        </w:rPr>
        <w:t>Задаток, внесенный покупателем, засчитывается в счет оплаты приобретаемого Имущества.</w:t>
      </w:r>
    </w:p>
    <w:p w:rsidR="001A5882" w:rsidRPr="00D335B6" w:rsidRDefault="001A5882" w:rsidP="00B7505D">
      <w:pPr>
        <w:pStyle w:val="21"/>
        <w:ind w:firstLine="540"/>
        <w:rPr>
          <w:sz w:val="24"/>
          <w:szCs w:val="24"/>
        </w:rPr>
      </w:pPr>
      <w:r w:rsidRPr="00D335B6">
        <w:rPr>
          <w:sz w:val="24"/>
          <w:szCs w:val="24"/>
        </w:rPr>
        <w:t xml:space="preserve">При уклонении </w:t>
      </w:r>
      <w:r w:rsidR="00C4710F" w:rsidRPr="00D335B6">
        <w:rPr>
          <w:sz w:val="24"/>
          <w:szCs w:val="24"/>
        </w:rPr>
        <w:t xml:space="preserve">или </w:t>
      </w:r>
      <w:r w:rsidRPr="00D335B6">
        <w:rPr>
          <w:sz w:val="24"/>
          <w:szCs w:val="24"/>
        </w:rPr>
        <w:t xml:space="preserve">отказе победителя аукциона </w:t>
      </w:r>
      <w:r w:rsidR="00D031CA" w:rsidRPr="00D031CA">
        <w:rPr>
          <w:sz w:val="24"/>
          <w:szCs w:val="24"/>
        </w:rPr>
        <w:t xml:space="preserve">в электронной форме </w:t>
      </w:r>
      <w:r w:rsidRPr="00D335B6">
        <w:rPr>
          <w:sz w:val="24"/>
          <w:szCs w:val="24"/>
        </w:rPr>
        <w:t>от заключения в установленный срок договора купли-продажи имущества задаток ему не возвращается, а победитель утрачивает право на заключение договора купли-продажи</w:t>
      </w:r>
      <w:r w:rsidR="00C4710F" w:rsidRPr="00D335B6">
        <w:rPr>
          <w:sz w:val="24"/>
          <w:szCs w:val="24"/>
        </w:rPr>
        <w:t xml:space="preserve">, результаты аукциона </w:t>
      </w:r>
      <w:r w:rsidR="00D031CA" w:rsidRPr="00D031CA">
        <w:rPr>
          <w:sz w:val="24"/>
          <w:szCs w:val="24"/>
        </w:rPr>
        <w:t xml:space="preserve">в электронной форме </w:t>
      </w:r>
      <w:r w:rsidR="00C4710F" w:rsidRPr="00D335B6">
        <w:rPr>
          <w:sz w:val="24"/>
          <w:szCs w:val="24"/>
        </w:rPr>
        <w:t>аннулируются Продавцом.</w:t>
      </w:r>
    </w:p>
    <w:p w:rsidR="00AF00B0" w:rsidRPr="00B86AE3" w:rsidRDefault="00DF4FB6" w:rsidP="00B7505D">
      <w:pPr>
        <w:pStyle w:val="2"/>
        <w:spacing w:before="0" w:after="0"/>
        <w:ind w:firstLine="540"/>
        <w:jc w:val="both"/>
        <w:rPr>
          <w:rFonts w:ascii="Times New Roman" w:hAnsi="Times New Roman"/>
          <w:i w:val="0"/>
          <w:sz w:val="24"/>
          <w:szCs w:val="24"/>
        </w:rPr>
      </w:pPr>
      <w:r w:rsidRPr="00D335B6">
        <w:rPr>
          <w:rFonts w:ascii="Times New Roman" w:hAnsi="Times New Roman"/>
          <w:b w:val="0"/>
          <w:bCs w:val="0"/>
          <w:i w:val="0"/>
          <w:iCs w:val="0"/>
          <w:sz w:val="24"/>
          <w:szCs w:val="24"/>
        </w:rPr>
        <w:t xml:space="preserve">Оплата покупателем имущества производится в течение </w:t>
      </w:r>
      <w:r w:rsidR="00D44054" w:rsidRPr="00D335B6">
        <w:rPr>
          <w:rFonts w:ascii="Times New Roman" w:hAnsi="Times New Roman"/>
          <w:b w:val="0"/>
          <w:bCs w:val="0"/>
          <w:i w:val="0"/>
          <w:iCs w:val="0"/>
          <w:sz w:val="24"/>
          <w:szCs w:val="24"/>
        </w:rPr>
        <w:t>10 (дес</w:t>
      </w:r>
      <w:r w:rsidRPr="00D335B6">
        <w:rPr>
          <w:rFonts w:ascii="Times New Roman" w:hAnsi="Times New Roman"/>
          <w:b w:val="0"/>
          <w:bCs w:val="0"/>
          <w:i w:val="0"/>
          <w:iCs w:val="0"/>
          <w:sz w:val="24"/>
          <w:szCs w:val="24"/>
        </w:rPr>
        <w:t>яти) рабочих дней</w:t>
      </w:r>
      <w:r w:rsidR="0059096D">
        <w:rPr>
          <w:rFonts w:ascii="Times New Roman" w:hAnsi="Times New Roman"/>
          <w:b w:val="0"/>
          <w:bCs w:val="0"/>
          <w:i w:val="0"/>
          <w:iCs w:val="0"/>
          <w:sz w:val="24"/>
          <w:szCs w:val="24"/>
        </w:rPr>
        <w:t xml:space="preserve"> </w:t>
      </w:r>
      <w:r w:rsidRPr="00D335B6">
        <w:rPr>
          <w:rFonts w:ascii="Times New Roman" w:hAnsi="Times New Roman"/>
          <w:b w:val="0"/>
          <w:bCs w:val="0"/>
          <w:i w:val="0"/>
          <w:iCs w:val="0"/>
          <w:sz w:val="24"/>
          <w:szCs w:val="24"/>
        </w:rPr>
        <w:t xml:space="preserve">со дня заключения договора  купли-продажи </w:t>
      </w:r>
      <w:r w:rsidRPr="00921F66">
        <w:rPr>
          <w:rFonts w:ascii="Times New Roman" w:hAnsi="Times New Roman"/>
          <w:b w:val="0"/>
          <w:bCs w:val="0"/>
          <w:i w:val="0"/>
          <w:iCs w:val="0"/>
          <w:sz w:val="24"/>
          <w:szCs w:val="24"/>
        </w:rPr>
        <w:t xml:space="preserve"> </w:t>
      </w:r>
      <w:r w:rsidR="00921F66" w:rsidRPr="00921F66">
        <w:rPr>
          <w:rFonts w:ascii="Times New Roman" w:hAnsi="Times New Roman"/>
          <w:b w:val="0"/>
          <w:i w:val="0"/>
          <w:sz w:val="24"/>
          <w:szCs w:val="24"/>
        </w:rPr>
        <w:t xml:space="preserve">на счет городского бюджета по следующим </w:t>
      </w:r>
      <w:r w:rsidR="00921F66" w:rsidRPr="00921F66">
        <w:rPr>
          <w:rFonts w:ascii="Times New Roman" w:hAnsi="Times New Roman"/>
          <w:b w:val="0"/>
          <w:i w:val="0"/>
          <w:sz w:val="24"/>
          <w:szCs w:val="24"/>
        </w:rPr>
        <w:lastRenderedPageBreak/>
        <w:t xml:space="preserve">реквизитам Получатель: </w:t>
      </w:r>
      <w:r w:rsidR="00921F66" w:rsidRPr="00921F66">
        <w:rPr>
          <w:rFonts w:ascii="Times New Roman" w:hAnsi="Times New Roman"/>
          <w:i w:val="0"/>
          <w:sz w:val="24"/>
          <w:szCs w:val="24"/>
        </w:rPr>
        <w:t>УФК по РО (</w:t>
      </w:r>
      <w:r w:rsidR="00921F66" w:rsidRPr="00AF00B0">
        <w:rPr>
          <w:rFonts w:ascii="Times New Roman" w:hAnsi="Times New Roman"/>
          <w:i w:val="0"/>
          <w:sz w:val="24"/>
          <w:szCs w:val="24"/>
        </w:rPr>
        <w:t xml:space="preserve">Департамент имущественно-земельных отношений г. Азова) ИНН 6140000516 КПП 614001001 </w:t>
      </w:r>
      <w:r w:rsidR="00E5386D">
        <w:rPr>
          <w:rFonts w:ascii="Times New Roman" w:hAnsi="Times New Roman"/>
          <w:i w:val="0"/>
          <w:sz w:val="24"/>
          <w:szCs w:val="24"/>
        </w:rPr>
        <w:t>номер казначейского счета (</w:t>
      </w:r>
      <w:r w:rsidR="00921F66" w:rsidRPr="00AF00B0">
        <w:rPr>
          <w:rFonts w:ascii="Times New Roman" w:hAnsi="Times New Roman"/>
          <w:i w:val="0"/>
          <w:sz w:val="24"/>
          <w:szCs w:val="24"/>
        </w:rPr>
        <w:t>р/счет</w:t>
      </w:r>
      <w:r w:rsidR="00E5386D">
        <w:rPr>
          <w:rFonts w:ascii="Times New Roman" w:hAnsi="Times New Roman"/>
          <w:i w:val="0"/>
          <w:sz w:val="24"/>
          <w:szCs w:val="24"/>
        </w:rPr>
        <w:t>)</w:t>
      </w:r>
      <w:r w:rsidR="00921F66" w:rsidRPr="00AF00B0">
        <w:rPr>
          <w:rFonts w:ascii="Times New Roman" w:hAnsi="Times New Roman"/>
          <w:i w:val="0"/>
          <w:sz w:val="24"/>
          <w:szCs w:val="24"/>
        </w:rPr>
        <w:t xml:space="preserve">  </w:t>
      </w:r>
      <w:r w:rsidR="00E5386D">
        <w:rPr>
          <w:rFonts w:ascii="Times New Roman" w:hAnsi="Times New Roman"/>
          <w:i w:val="0"/>
          <w:sz w:val="24"/>
          <w:szCs w:val="24"/>
        </w:rPr>
        <w:t>№ 03100643000000015800</w:t>
      </w:r>
      <w:r w:rsidR="00AF00B0" w:rsidRPr="00AF00B0">
        <w:rPr>
          <w:rFonts w:ascii="Times New Roman" w:hAnsi="Times New Roman"/>
          <w:i w:val="0"/>
          <w:sz w:val="24"/>
          <w:szCs w:val="24"/>
        </w:rPr>
        <w:t xml:space="preserve"> </w:t>
      </w:r>
      <w:r w:rsidR="00E5386D">
        <w:rPr>
          <w:rFonts w:ascii="Times New Roman" w:hAnsi="Times New Roman"/>
          <w:i w:val="0"/>
          <w:sz w:val="24"/>
          <w:szCs w:val="24"/>
        </w:rPr>
        <w:t xml:space="preserve">Единый казначейский счет (к/счет) 40102810845370000050 </w:t>
      </w:r>
      <w:r w:rsidR="00AF00B0" w:rsidRPr="00AF00B0">
        <w:rPr>
          <w:rFonts w:ascii="Times New Roman" w:hAnsi="Times New Roman"/>
          <w:i w:val="0"/>
          <w:sz w:val="24"/>
          <w:szCs w:val="24"/>
        </w:rPr>
        <w:t xml:space="preserve">Банк получателя: Отделение Ростов-на-Дону </w:t>
      </w:r>
      <w:r w:rsidR="00E5386D">
        <w:rPr>
          <w:rFonts w:ascii="Times New Roman" w:hAnsi="Times New Roman"/>
          <w:i w:val="0"/>
          <w:sz w:val="24"/>
          <w:szCs w:val="24"/>
        </w:rPr>
        <w:t>Банка России// УФК по Ростовской области г. Ростов-на-Дону</w:t>
      </w:r>
      <w:r w:rsidR="00AF00B0" w:rsidRPr="00AF00B0">
        <w:rPr>
          <w:rFonts w:ascii="Times New Roman" w:hAnsi="Times New Roman"/>
          <w:i w:val="0"/>
          <w:sz w:val="24"/>
          <w:szCs w:val="24"/>
        </w:rPr>
        <w:t xml:space="preserve"> ОКТМО 60704000.</w:t>
      </w:r>
    </w:p>
    <w:p w:rsidR="00484FA6" w:rsidRPr="00AF00B0" w:rsidRDefault="009C02BA" w:rsidP="00B7505D">
      <w:pPr>
        <w:pStyle w:val="2"/>
        <w:spacing w:before="0" w:after="0"/>
        <w:ind w:firstLine="540"/>
        <w:jc w:val="both"/>
        <w:rPr>
          <w:rFonts w:ascii="Times New Roman" w:hAnsi="Times New Roman"/>
          <w:i w:val="0"/>
          <w:sz w:val="24"/>
          <w:szCs w:val="24"/>
        </w:rPr>
      </w:pPr>
      <w:r w:rsidRPr="00AF00B0">
        <w:rPr>
          <w:rFonts w:ascii="Times New Roman" w:hAnsi="Times New Roman"/>
          <w:i w:val="0"/>
          <w:sz w:val="24"/>
          <w:szCs w:val="24"/>
        </w:rPr>
        <w:t>Н</w:t>
      </w:r>
      <w:r w:rsidR="00484FA6" w:rsidRPr="00AF00B0">
        <w:rPr>
          <w:rFonts w:ascii="Times New Roman" w:hAnsi="Times New Roman"/>
          <w:i w:val="0"/>
          <w:sz w:val="24"/>
          <w:szCs w:val="24"/>
        </w:rPr>
        <w:t>азначение платежа: оплата по д</w:t>
      </w:r>
      <w:r w:rsidR="00494DA3" w:rsidRPr="00AF00B0">
        <w:rPr>
          <w:rFonts w:ascii="Times New Roman" w:hAnsi="Times New Roman"/>
          <w:i w:val="0"/>
          <w:sz w:val="24"/>
          <w:szCs w:val="24"/>
        </w:rPr>
        <w:t xml:space="preserve">оговору купли-продажи </w:t>
      </w:r>
      <w:r w:rsidR="00921F66" w:rsidRPr="00AF00B0">
        <w:rPr>
          <w:rFonts w:ascii="Times New Roman" w:hAnsi="Times New Roman"/>
          <w:i w:val="0"/>
          <w:sz w:val="24"/>
          <w:szCs w:val="24"/>
        </w:rPr>
        <w:t xml:space="preserve">муниципального имущества </w:t>
      </w:r>
      <w:r w:rsidR="00494DA3" w:rsidRPr="00AF00B0">
        <w:rPr>
          <w:rFonts w:ascii="Times New Roman" w:hAnsi="Times New Roman"/>
          <w:i w:val="0"/>
          <w:sz w:val="24"/>
          <w:szCs w:val="24"/>
        </w:rPr>
        <w:t>от___№___.</w:t>
      </w:r>
    </w:p>
    <w:p w:rsidR="002E452A" w:rsidRPr="00AF00B0" w:rsidRDefault="002E452A" w:rsidP="00B7505D">
      <w:pPr>
        <w:suppressAutoHyphens/>
        <w:ind w:firstLine="540"/>
        <w:jc w:val="center"/>
      </w:pPr>
    </w:p>
    <w:p w:rsidR="00644B41" w:rsidRPr="006F53EC" w:rsidRDefault="00640E8E" w:rsidP="00B7505D">
      <w:pPr>
        <w:suppressAutoHyphens/>
        <w:ind w:firstLine="540"/>
        <w:jc w:val="center"/>
        <w:rPr>
          <w:b/>
        </w:rPr>
      </w:pPr>
      <w:r w:rsidRPr="006F53EC">
        <w:rPr>
          <w:b/>
        </w:rPr>
        <w:t>Налог на добавленную стоимость</w:t>
      </w:r>
      <w:r w:rsidR="006F53EC" w:rsidRPr="006F53EC">
        <w:rPr>
          <w:b/>
        </w:rPr>
        <w:t>.</w:t>
      </w:r>
    </w:p>
    <w:p w:rsidR="006F53EC" w:rsidRPr="002E452A" w:rsidRDefault="006F53EC" w:rsidP="00B7505D">
      <w:pPr>
        <w:suppressAutoHyphens/>
        <w:ind w:firstLine="540"/>
        <w:jc w:val="center"/>
      </w:pPr>
    </w:p>
    <w:p w:rsidR="00484FA6" w:rsidRPr="00D335B6" w:rsidRDefault="00484FA6" w:rsidP="00B7505D">
      <w:pPr>
        <w:pStyle w:val="21"/>
        <w:ind w:firstLine="540"/>
        <w:rPr>
          <w:sz w:val="24"/>
          <w:szCs w:val="24"/>
        </w:rPr>
      </w:pPr>
      <w:r w:rsidRPr="00D335B6">
        <w:rPr>
          <w:sz w:val="24"/>
          <w:szCs w:val="24"/>
        </w:rPr>
        <w:t xml:space="preserve">В соответствии с п. 3 статьи 161 Налогового Кодекса Российской Федерации </w:t>
      </w:r>
      <w:r w:rsidR="00D031CA">
        <w:rPr>
          <w:sz w:val="24"/>
          <w:szCs w:val="24"/>
        </w:rPr>
        <w:t xml:space="preserve">(далее – НК РФ) </w:t>
      </w:r>
      <w:r w:rsidRPr="00D335B6">
        <w:rPr>
          <w:sz w:val="24"/>
          <w:szCs w:val="24"/>
        </w:rPr>
        <w:t>сделки по реализации имущества, составляющего казну субъекта</w:t>
      </w:r>
      <w:r w:rsidR="00D031CA">
        <w:rPr>
          <w:sz w:val="24"/>
          <w:szCs w:val="24"/>
        </w:rPr>
        <w:t xml:space="preserve"> Российской</w:t>
      </w:r>
      <w:r w:rsidRPr="00D335B6">
        <w:rPr>
          <w:sz w:val="24"/>
          <w:szCs w:val="24"/>
        </w:rPr>
        <w:t xml:space="preserve"> Федерации (нежилые помещения, здания), облагаются НДС (</w:t>
      </w:r>
      <w:r w:rsidR="00422A78" w:rsidRPr="00D335B6">
        <w:rPr>
          <w:sz w:val="24"/>
          <w:szCs w:val="24"/>
        </w:rPr>
        <w:t>20</w:t>
      </w:r>
      <w:r w:rsidRPr="00D335B6">
        <w:rPr>
          <w:sz w:val="24"/>
          <w:szCs w:val="24"/>
        </w:rPr>
        <w:t>%). Налог на добавленную стоимость оплачивается в</w:t>
      </w:r>
      <w:r w:rsidR="00644B41" w:rsidRPr="00D335B6">
        <w:rPr>
          <w:sz w:val="24"/>
          <w:szCs w:val="24"/>
        </w:rPr>
        <w:t xml:space="preserve"> порядке, установленном НК РФ</w:t>
      </w:r>
      <w:r w:rsidR="00640E8E">
        <w:rPr>
          <w:sz w:val="24"/>
          <w:szCs w:val="24"/>
        </w:rPr>
        <w:t xml:space="preserve"> и договором купли-продажи</w:t>
      </w:r>
      <w:r w:rsidR="00644B41" w:rsidRPr="00D335B6">
        <w:rPr>
          <w:sz w:val="24"/>
          <w:szCs w:val="24"/>
        </w:rPr>
        <w:t>.</w:t>
      </w:r>
    </w:p>
    <w:p w:rsidR="006F53EC" w:rsidRDefault="006F53EC" w:rsidP="00B7505D">
      <w:pPr>
        <w:pStyle w:val="21"/>
        <w:ind w:firstLine="540"/>
        <w:jc w:val="center"/>
        <w:rPr>
          <w:sz w:val="24"/>
          <w:szCs w:val="24"/>
        </w:rPr>
      </w:pPr>
    </w:p>
    <w:p w:rsidR="00E11CA5" w:rsidRPr="006F53EC" w:rsidRDefault="006F53EC" w:rsidP="00B7505D">
      <w:pPr>
        <w:pStyle w:val="21"/>
        <w:ind w:firstLine="540"/>
        <w:jc w:val="center"/>
        <w:rPr>
          <w:b/>
          <w:sz w:val="24"/>
          <w:szCs w:val="24"/>
        </w:rPr>
      </w:pPr>
      <w:r w:rsidRPr="006F53EC">
        <w:rPr>
          <w:b/>
          <w:sz w:val="24"/>
          <w:szCs w:val="24"/>
        </w:rPr>
        <w:t>Порядок ознакомления с документацией и информацией.</w:t>
      </w:r>
    </w:p>
    <w:p w:rsidR="006F53EC" w:rsidRPr="00D335B6" w:rsidRDefault="006F53EC" w:rsidP="00B7505D">
      <w:pPr>
        <w:pStyle w:val="21"/>
        <w:ind w:firstLine="540"/>
        <w:jc w:val="center"/>
        <w:rPr>
          <w:sz w:val="24"/>
          <w:szCs w:val="24"/>
        </w:rPr>
      </w:pPr>
    </w:p>
    <w:p w:rsidR="006F53EC" w:rsidRDefault="006F53EC" w:rsidP="00B7505D">
      <w:pPr>
        <w:adjustRightInd w:val="0"/>
        <w:ind w:firstLine="540"/>
        <w:jc w:val="both"/>
        <w:outlineLvl w:val="1"/>
        <w:rPr>
          <w:b/>
        </w:rPr>
      </w:pPr>
      <w:r>
        <w:t>Получить дополнительную информацию об аукционе и о правилах его проведения,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Администрации города Азова https://www.</w:t>
      </w:r>
      <w:r>
        <w:rPr>
          <w:lang w:val="en-US"/>
        </w:rPr>
        <w:t>gorodazov</w:t>
      </w:r>
      <w:r>
        <w:t>.ru, ознакомиться с документацией о предмете торгов можно путем направления запроса по электронной почте продавца либо через личный кабинет на ЭП.</w:t>
      </w:r>
    </w:p>
    <w:p w:rsidR="001A5882" w:rsidRPr="00D335B6" w:rsidRDefault="001A5882" w:rsidP="00D335B6">
      <w:pPr>
        <w:pStyle w:val="ConsNonformat"/>
        <w:widowControl/>
        <w:tabs>
          <w:tab w:val="left" w:pos="9355"/>
        </w:tabs>
        <w:jc w:val="center"/>
        <w:rPr>
          <w:rFonts w:ascii="Times New Roman" w:hAnsi="Times New Roman" w:cs="Times New Roman"/>
          <w:sz w:val="24"/>
          <w:szCs w:val="24"/>
        </w:rPr>
      </w:pPr>
    </w:p>
    <w:sectPr w:rsidR="001A5882" w:rsidRPr="00D335B6" w:rsidSect="00B8171B">
      <w:headerReference w:type="default" r:id="rId12"/>
      <w:pgSz w:w="16838" w:h="11906" w:orient="landscape"/>
      <w:pgMar w:top="1276"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EB" w:rsidRDefault="00CC52EB" w:rsidP="00041628">
      <w:r>
        <w:separator/>
      </w:r>
    </w:p>
  </w:endnote>
  <w:endnote w:type="continuationSeparator" w:id="0">
    <w:p w:rsidR="00CC52EB" w:rsidRDefault="00CC52EB" w:rsidP="0004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EB" w:rsidRDefault="00CC52EB" w:rsidP="00041628">
      <w:r>
        <w:separator/>
      </w:r>
    </w:p>
  </w:footnote>
  <w:footnote w:type="continuationSeparator" w:id="0">
    <w:p w:rsidR="00CC52EB" w:rsidRDefault="00CC52EB" w:rsidP="00041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7E" w:rsidRPr="0030768B" w:rsidRDefault="00E660CF">
    <w:pPr>
      <w:pStyle w:val="a7"/>
      <w:jc w:val="right"/>
      <w:rPr>
        <w:rFonts w:ascii="Times New Roman" w:hAnsi="Times New Roman"/>
        <w:sz w:val="24"/>
        <w:szCs w:val="24"/>
      </w:rPr>
    </w:pPr>
    <w:r w:rsidRPr="0030768B">
      <w:rPr>
        <w:rStyle w:val="ab"/>
        <w:rFonts w:ascii="Times New Roman" w:hAnsi="Times New Roman"/>
        <w:sz w:val="24"/>
        <w:szCs w:val="24"/>
      </w:rPr>
      <w:fldChar w:fldCharType="begin"/>
    </w:r>
    <w:r w:rsidR="0064167E" w:rsidRPr="0030768B">
      <w:rPr>
        <w:rStyle w:val="ab"/>
        <w:rFonts w:ascii="Times New Roman" w:hAnsi="Times New Roman"/>
        <w:sz w:val="24"/>
        <w:szCs w:val="24"/>
      </w:rPr>
      <w:instrText xml:space="preserve"> PAGE </w:instrText>
    </w:r>
    <w:r w:rsidRPr="0030768B">
      <w:rPr>
        <w:rStyle w:val="ab"/>
        <w:rFonts w:ascii="Times New Roman" w:hAnsi="Times New Roman"/>
        <w:sz w:val="24"/>
        <w:szCs w:val="24"/>
      </w:rPr>
      <w:fldChar w:fldCharType="separate"/>
    </w:r>
    <w:r w:rsidR="00B15514">
      <w:rPr>
        <w:rStyle w:val="ab"/>
        <w:rFonts w:ascii="Times New Roman" w:hAnsi="Times New Roman"/>
        <w:noProof/>
        <w:sz w:val="24"/>
        <w:szCs w:val="24"/>
      </w:rPr>
      <w:t>2</w:t>
    </w:r>
    <w:r w:rsidRPr="0030768B">
      <w:rPr>
        <w:rStyle w:val="ab"/>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97"/>
        </w:tabs>
        <w:ind w:left="754" w:hanging="397"/>
      </w:pPr>
      <w:rPr>
        <w:rFonts w:ascii="Times New Roman" w:hAnsi="Times New Roman" w:cs="Times New Roman"/>
        <w:b w:val="0"/>
        <w:bCs w:val="0"/>
        <w:color w:val="000000"/>
        <w:sz w:val="28"/>
        <w:szCs w:val="28"/>
        <w:lang w:val="ru-RU"/>
      </w:rPr>
    </w:lvl>
    <w:lvl w:ilvl="1">
      <w:start w:val="1"/>
      <w:numFmt w:val="decimal"/>
      <w:lvlText w:val="%2."/>
      <w:lvlJc w:val="left"/>
      <w:pPr>
        <w:tabs>
          <w:tab w:val="num" w:pos="794"/>
        </w:tabs>
        <w:ind w:left="1151" w:hanging="397"/>
      </w:pPr>
      <w:rPr>
        <w:rFonts w:ascii="Times New Roman" w:hAnsi="Times New Roman" w:cs="Times New Roman"/>
        <w:b w:val="0"/>
        <w:bCs w:val="0"/>
        <w:color w:val="000000"/>
        <w:sz w:val="28"/>
        <w:szCs w:val="28"/>
        <w:lang w:val="ru-RU"/>
      </w:rPr>
    </w:lvl>
    <w:lvl w:ilvl="2">
      <w:start w:val="1"/>
      <w:numFmt w:val="decimal"/>
      <w:lvlText w:val="%3."/>
      <w:lvlJc w:val="left"/>
      <w:pPr>
        <w:tabs>
          <w:tab w:val="num" w:pos="1191"/>
        </w:tabs>
        <w:ind w:left="1548" w:hanging="397"/>
      </w:pPr>
      <w:rPr>
        <w:rFonts w:ascii="Times New Roman" w:hAnsi="Times New Roman" w:cs="Times New Roman"/>
        <w:b w:val="0"/>
        <w:bCs w:val="0"/>
        <w:color w:val="000000"/>
        <w:sz w:val="28"/>
        <w:szCs w:val="28"/>
        <w:lang w:val="ru-RU"/>
      </w:rPr>
    </w:lvl>
    <w:lvl w:ilvl="3">
      <w:start w:val="1"/>
      <w:numFmt w:val="decimal"/>
      <w:lvlText w:val="%4."/>
      <w:lvlJc w:val="left"/>
      <w:pPr>
        <w:tabs>
          <w:tab w:val="num" w:pos="1588"/>
        </w:tabs>
        <w:ind w:left="1945" w:hanging="397"/>
      </w:pPr>
      <w:rPr>
        <w:rFonts w:ascii="Times New Roman" w:hAnsi="Times New Roman" w:cs="Times New Roman"/>
        <w:b w:val="0"/>
        <w:bCs w:val="0"/>
        <w:color w:val="000000"/>
        <w:sz w:val="28"/>
        <w:szCs w:val="28"/>
        <w:lang w:val="ru-RU"/>
      </w:rPr>
    </w:lvl>
    <w:lvl w:ilvl="4">
      <w:start w:val="1"/>
      <w:numFmt w:val="decimal"/>
      <w:lvlText w:val="%5."/>
      <w:lvlJc w:val="left"/>
      <w:pPr>
        <w:tabs>
          <w:tab w:val="num" w:pos="1985"/>
        </w:tabs>
        <w:ind w:left="2342" w:hanging="397"/>
      </w:pPr>
      <w:rPr>
        <w:rFonts w:ascii="Times New Roman" w:hAnsi="Times New Roman" w:cs="Times New Roman"/>
        <w:b w:val="0"/>
        <w:bCs w:val="0"/>
        <w:color w:val="000000"/>
        <w:sz w:val="28"/>
        <w:szCs w:val="28"/>
        <w:lang w:val="ru-RU"/>
      </w:rPr>
    </w:lvl>
    <w:lvl w:ilvl="5">
      <w:start w:val="1"/>
      <w:numFmt w:val="decimal"/>
      <w:lvlText w:val="%6."/>
      <w:lvlJc w:val="left"/>
      <w:pPr>
        <w:tabs>
          <w:tab w:val="num" w:pos="2381"/>
        </w:tabs>
        <w:ind w:left="2738" w:hanging="397"/>
      </w:pPr>
      <w:rPr>
        <w:rFonts w:ascii="Times New Roman" w:hAnsi="Times New Roman" w:cs="Times New Roman"/>
        <w:b w:val="0"/>
        <w:bCs w:val="0"/>
        <w:color w:val="000000"/>
        <w:sz w:val="28"/>
        <w:szCs w:val="28"/>
        <w:lang w:val="ru-RU"/>
      </w:rPr>
    </w:lvl>
    <w:lvl w:ilvl="6">
      <w:start w:val="1"/>
      <w:numFmt w:val="decimal"/>
      <w:lvlText w:val="%7."/>
      <w:lvlJc w:val="left"/>
      <w:pPr>
        <w:tabs>
          <w:tab w:val="num" w:pos="2778"/>
        </w:tabs>
        <w:ind w:left="3135" w:hanging="397"/>
      </w:pPr>
      <w:rPr>
        <w:rFonts w:ascii="Times New Roman" w:hAnsi="Times New Roman" w:cs="Times New Roman"/>
        <w:b w:val="0"/>
        <w:bCs w:val="0"/>
        <w:color w:val="000000"/>
        <w:sz w:val="28"/>
        <w:szCs w:val="28"/>
        <w:lang w:val="ru-RU"/>
      </w:rPr>
    </w:lvl>
    <w:lvl w:ilvl="7">
      <w:start w:val="1"/>
      <w:numFmt w:val="decimal"/>
      <w:lvlText w:val="%8."/>
      <w:lvlJc w:val="left"/>
      <w:pPr>
        <w:tabs>
          <w:tab w:val="num" w:pos="3175"/>
        </w:tabs>
        <w:ind w:left="3532" w:hanging="397"/>
      </w:pPr>
      <w:rPr>
        <w:rFonts w:ascii="Times New Roman" w:hAnsi="Times New Roman" w:cs="Times New Roman"/>
        <w:b w:val="0"/>
        <w:bCs w:val="0"/>
        <w:color w:val="000000"/>
        <w:sz w:val="28"/>
        <w:szCs w:val="28"/>
        <w:lang w:val="ru-RU"/>
      </w:rPr>
    </w:lvl>
    <w:lvl w:ilvl="8">
      <w:start w:val="1"/>
      <w:numFmt w:val="decimal"/>
      <w:lvlText w:val="%9."/>
      <w:lvlJc w:val="left"/>
      <w:pPr>
        <w:tabs>
          <w:tab w:val="num" w:pos="3572"/>
        </w:tabs>
        <w:ind w:left="3929" w:hanging="397"/>
      </w:pPr>
      <w:rPr>
        <w:rFonts w:ascii="Times New Roman" w:hAnsi="Times New Roman" w:cs="Times New Roman"/>
        <w:b w:val="0"/>
        <w:bCs w:val="0"/>
        <w:color w:val="000000"/>
        <w:sz w:val="28"/>
        <w:szCs w:val="28"/>
        <w:lang w:val="ru-RU"/>
      </w:rPr>
    </w:lvl>
  </w:abstractNum>
  <w:abstractNum w:abstractNumId="1" w15:restartNumberingAfterBreak="0">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2" w15:restartNumberingAfterBreak="0">
    <w:nsid w:val="4F8155A0"/>
    <w:multiLevelType w:val="hybridMultilevel"/>
    <w:tmpl w:val="573E3F12"/>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08"/>
    <w:rsid w:val="000007B0"/>
    <w:rsid w:val="00001CD6"/>
    <w:rsid w:val="00003F4B"/>
    <w:rsid w:val="00005DD2"/>
    <w:rsid w:val="00014E4C"/>
    <w:rsid w:val="00017051"/>
    <w:rsid w:val="00020069"/>
    <w:rsid w:val="00020117"/>
    <w:rsid w:val="0002245D"/>
    <w:rsid w:val="00023193"/>
    <w:rsid w:val="0002371C"/>
    <w:rsid w:val="0002692A"/>
    <w:rsid w:val="00032915"/>
    <w:rsid w:val="00033756"/>
    <w:rsid w:val="00035E38"/>
    <w:rsid w:val="000369FA"/>
    <w:rsid w:val="00037DC3"/>
    <w:rsid w:val="00041237"/>
    <w:rsid w:val="00041628"/>
    <w:rsid w:val="00041CC5"/>
    <w:rsid w:val="00043742"/>
    <w:rsid w:val="00044DCC"/>
    <w:rsid w:val="00051330"/>
    <w:rsid w:val="000520CE"/>
    <w:rsid w:val="0005406F"/>
    <w:rsid w:val="00054C4D"/>
    <w:rsid w:val="00056DF5"/>
    <w:rsid w:val="000634F1"/>
    <w:rsid w:val="00077435"/>
    <w:rsid w:val="00092858"/>
    <w:rsid w:val="000939A4"/>
    <w:rsid w:val="0009483C"/>
    <w:rsid w:val="00095CCE"/>
    <w:rsid w:val="00096833"/>
    <w:rsid w:val="00097EF2"/>
    <w:rsid w:val="000A0F63"/>
    <w:rsid w:val="000A1AD5"/>
    <w:rsid w:val="000A2522"/>
    <w:rsid w:val="000A711B"/>
    <w:rsid w:val="000B2747"/>
    <w:rsid w:val="000B2AE8"/>
    <w:rsid w:val="000B3A60"/>
    <w:rsid w:val="000B45E7"/>
    <w:rsid w:val="000B72E1"/>
    <w:rsid w:val="000C0275"/>
    <w:rsid w:val="000C077A"/>
    <w:rsid w:val="000C1698"/>
    <w:rsid w:val="000C1A10"/>
    <w:rsid w:val="000C1E35"/>
    <w:rsid w:val="000C3317"/>
    <w:rsid w:val="000C5250"/>
    <w:rsid w:val="000C78B4"/>
    <w:rsid w:val="000D2063"/>
    <w:rsid w:val="000D36E4"/>
    <w:rsid w:val="000D7515"/>
    <w:rsid w:val="000E0D3E"/>
    <w:rsid w:val="000E2B7A"/>
    <w:rsid w:val="000E2E39"/>
    <w:rsid w:val="000E2EAA"/>
    <w:rsid w:val="000E30AB"/>
    <w:rsid w:val="000E5E3F"/>
    <w:rsid w:val="000F2C59"/>
    <w:rsid w:val="000F63AD"/>
    <w:rsid w:val="000F7574"/>
    <w:rsid w:val="00100DD7"/>
    <w:rsid w:val="001010E2"/>
    <w:rsid w:val="00101FC7"/>
    <w:rsid w:val="001067F0"/>
    <w:rsid w:val="00106C69"/>
    <w:rsid w:val="0010706D"/>
    <w:rsid w:val="00114A87"/>
    <w:rsid w:val="00121000"/>
    <w:rsid w:val="00123528"/>
    <w:rsid w:val="001241D8"/>
    <w:rsid w:val="00125CAE"/>
    <w:rsid w:val="00131DFB"/>
    <w:rsid w:val="00131F75"/>
    <w:rsid w:val="0014408E"/>
    <w:rsid w:val="00145858"/>
    <w:rsid w:val="00146A52"/>
    <w:rsid w:val="00150ACC"/>
    <w:rsid w:val="00152FB8"/>
    <w:rsid w:val="00160700"/>
    <w:rsid w:val="00166070"/>
    <w:rsid w:val="001709EB"/>
    <w:rsid w:val="001713F2"/>
    <w:rsid w:val="0017216B"/>
    <w:rsid w:val="00174998"/>
    <w:rsid w:val="001761F6"/>
    <w:rsid w:val="00176CF1"/>
    <w:rsid w:val="00177D85"/>
    <w:rsid w:val="00183123"/>
    <w:rsid w:val="001855A7"/>
    <w:rsid w:val="001933A4"/>
    <w:rsid w:val="00197C52"/>
    <w:rsid w:val="001A5882"/>
    <w:rsid w:val="001A6A12"/>
    <w:rsid w:val="001C3654"/>
    <w:rsid w:val="001C4A46"/>
    <w:rsid w:val="001C54EF"/>
    <w:rsid w:val="001C6198"/>
    <w:rsid w:val="001C6D05"/>
    <w:rsid w:val="001C6F10"/>
    <w:rsid w:val="001D0672"/>
    <w:rsid w:val="001D401B"/>
    <w:rsid w:val="001D55FE"/>
    <w:rsid w:val="001D6BF6"/>
    <w:rsid w:val="001D741F"/>
    <w:rsid w:val="001D7F70"/>
    <w:rsid w:val="001E295F"/>
    <w:rsid w:val="001E5950"/>
    <w:rsid w:val="001E7C73"/>
    <w:rsid w:val="001F42AD"/>
    <w:rsid w:val="00207AF1"/>
    <w:rsid w:val="00207DEF"/>
    <w:rsid w:val="00207F14"/>
    <w:rsid w:val="0021193B"/>
    <w:rsid w:val="00212CB1"/>
    <w:rsid w:val="00225B66"/>
    <w:rsid w:val="00227CC1"/>
    <w:rsid w:val="0023562D"/>
    <w:rsid w:val="00236692"/>
    <w:rsid w:val="0024692F"/>
    <w:rsid w:val="002507FE"/>
    <w:rsid w:val="002512C2"/>
    <w:rsid w:val="00251904"/>
    <w:rsid w:val="002529DE"/>
    <w:rsid w:val="00253401"/>
    <w:rsid w:val="0025609A"/>
    <w:rsid w:val="00256CAA"/>
    <w:rsid w:val="0027021A"/>
    <w:rsid w:val="00270C80"/>
    <w:rsid w:val="00271483"/>
    <w:rsid w:val="00272C99"/>
    <w:rsid w:val="0027340A"/>
    <w:rsid w:val="00273FE7"/>
    <w:rsid w:val="00275B39"/>
    <w:rsid w:val="0027634C"/>
    <w:rsid w:val="00276D14"/>
    <w:rsid w:val="002835ED"/>
    <w:rsid w:val="00284261"/>
    <w:rsid w:val="00285C98"/>
    <w:rsid w:val="00286772"/>
    <w:rsid w:val="002921E9"/>
    <w:rsid w:val="00296B8C"/>
    <w:rsid w:val="002A20F6"/>
    <w:rsid w:val="002A264B"/>
    <w:rsid w:val="002A28C6"/>
    <w:rsid w:val="002A39CF"/>
    <w:rsid w:val="002B29F9"/>
    <w:rsid w:val="002B30CC"/>
    <w:rsid w:val="002B3C96"/>
    <w:rsid w:val="002B41FE"/>
    <w:rsid w:val="002B7B60"/>
    <w:rsid w:val="002C2AEB"/>
    <w:rsid w:val="002C41C8"/>
    <w:rsid w:val="002C4303"/>
    <w:rsid w:val="002C4C59"/>
    <w:rsid w:val="002C6875"/>
    <w:rsid w:val="002C6A86"/>
    <w:rsid w:val="002C6B12"/>
    <w:rsid w:val="002C71C6"/>
    <w:rsid w:val="002D00C9"/>
    <w:rsid w:val="002D39E2"/>
    <w:rsid w:val="002D65EA"/>
    <w:rsid w:val="002D6C30"/>
    <w:rsid w:val="002E02B6"/>
    <w:rsid w:val="002E051A"/>
    <w:rsid w:val="002E452A"/>
    <w:rsid w:val="002E5AD0"/>
    <w:rsid w:val="002F192A"/>
    <w:rsid w:val="002F6DBA"/>
    <w:rsid w:val="002F7E71"/>
    <w:rsid w:val="0030347F"/>
    <w:rsid w:val="00305CBF"/>
    <w:rsid w:val="003075D9"/>
    <w:rsid w:val="0030768B"/>
    <w:rsid w:val="00310DE5"/>
    <w:rsid w:val="0031242A"/>
    <w:rsid w:val="00312E77"/>
    <w:rsid w:val="00313200"/>
    <w:rsid w:val="00313CC1"/>
    <w:rsid w:val="00317E33"/>
    <w:rsid w:val="00322230"/>
    <w:rsid w:val="00322C39"/>
    <w:rsid w:val="003234AB"/>
    <w:rsid w:val="003247DA"/>
    <w:rsid w:val="003265F3"/>
    <w:rsid w:val="00326D2C"/>
    <w:rsid w:val="003275CD"/>
    <w:rsid w:val="00337467"/>
    <w:rsid w:val="00337A82"/>
    <w:rsid w:val="00340AA0"/>
    <w:rsid w:val="0034525E"/>
    <w:rsid w:val="00350156"/>
    <w:rsid w:val="0035563C"/>
    <w:rsid w:val="00363CA0"/>
    <w:rsid w:val="003666A3"/>
    <w:rsid w:val="00367502"/>
    <w:rsid w:val="003713E9"/>
    <w:rsid w:val="00373E9E"/>
    <w:rsid w:val="00373EF1"/>
    <w:rsid w:val="0037485C"/>
    <w:rsid w:val="00374FFC"/>
    <w:rsid w:val="00381507"/>
    <w:rsid w:val="00385B98"/>
    <w:rsid w:val="00387A64"/>
    <w:rsid w:val="00390939"/>
    <w:rsid w:val="00390C35"/>
    <w:rsid w:val="00391C25"/>
    <w:rsid w:val="003A00B4"/>
    <w:rsid w:val="003A2AE0"/>
    <w:rsid w:val="003A52DC"/>
    <w:rsid w:val="003A69EB"/>
    <w:rsid w:val="003A75F2"/>
    <w:rsid w:val="003A7E82"/>
    <w:rsid w:val="003B1BDF"/>
    <w:rsid w:val="003B6B04"/>
    <w:rsid w:val="003C59CA"/>
    <w:rsid w:val="003C7198"/>
    <w:rsid w:val="003D03C5"/>
    <w:rsid w:val="003D3EB9"/>
    <w:rsid w:val="003D40DC"/>
    <w:rsid w:val="003D424D"/>
    <w:rsid w:val="003D5E23"/>
    <w:rsid w:val="003D669D"/>
    <w:rsid w:val="003E034C"/>
    <w:rsid w:val="003E35D4"/>
    <w:rsid w:val="003E3B5F"/>
    <w:rsid w:val="003E5080"/>
    <w:rsid w:val="003E5110"/>
    <w:rsid w:val="003F1830"/>
    <w:rsid w:val="004011AB"/>
    <w:rsid w:val="004023C2"/>
    <w:rsid w:val="004029C6"/>
    <w:rsid w:val="00402BD8"/>
    <w:rsid w:val="004035C7"/>
    <w:rsid w:val="00403B0A"/>
    <w:rsid w:val="00404BC9"/>
    <w:rsid w:val="00407841"/>
    <w:rsid w:val="004103DD"/>
    <w:rsid w:val="00413523"/>
    <w:rsid w:val="00414F50"/>
    <w:rsid w:val="00417913"/>
    <w:rsid w:val="00422A78"/>
    <w:rsid w:val="00422F87"/>
    <w:rsid w:val="00424703"/>
    <w:rsid w:val="00427A78"/>
    <w:rsid w:val="004316C7"/>
    <w:rsid w:val="004324B2"/>
    <w:rsid w:val="00432694"/>
    <w:rsid w:val="00435E53"/>
    <w:rsid w:val="0043668D"/>
    <w:rsid w:val="0043759E"/>
    <w:rsid w:val="00441D20"/>
    <w:rsid w:val="00442750"/>
    <w:rsid w:val="00442B35"/>
    <w:rsid w:val="004433BF"/>
    <w:rsid w:val="0045057C"/>
    <w:rsid w:val="00450903"/>
    <w:rsid w:val="00451752"/>
    <w:rsid w:val="0045327F"/>
    <w:rsid w:val="0045431F"/>
    <w:rsid w:val="004610A3"/>
    <w:rsid w:val="00463D70"/>
    <w:rsid w:val="004662A2"/>
    <w:rsid w:val="004709ED"/>
    <w:rsid w:val="00476B66"/>
    <w:rsid w:val="00481448"/>
    <w:rsid w:val="00484FA6"/>
    <w:rsid w:val="00485E6F"/>
    <w:rsid w:val="00485F54"/>
    <w:rsid w:val="00486FD1"/>
    <w:rsid w:val="00490A5D"/>
    <w:rsid w:val="00494DA3"/>
    <w:rsid w:val="004A0B54"/>
    <w:rsid w:val="004A3593"/>
    <w:rsid w:val="004A37A1"/>
    <w:rsid w:val="004A38EA"/>
    <w:rsid w:val="004A4A61"/>
    <w:rsid w:val="004B034A"/>
    <w:rsid w:val="004B06E7"/>
    <w:rsid w:val="004B2EBF"/>
    <w:rsid w:val="004B46BA"/>
    <w:rsid w:val="004B6FAE"/>
    <w:rsid w:val="004C6777"/>
    <w:rsid w:val="004C7B0B"/>
    <w:rsid w:val="004C7C03"/>
    <w:rsid w:val="004D01DE"/>
    <w:rsid w:val="004D4266"/>
    <w:rsid w:val="004D5E86"/>
    <w:rsid w:val="004D67D1"/>
    <w:rsid w:val="004D73A2"/>
    <w:rsid w:val="004D7A64"/>
    <w:rsid w:val="004D7BAB"/>
    <w:rsid w:val="004E0E03"/>
    <w:rsid w:val="004E21F3"/>
    <w:rsid w:val="004E35C3"/>
    <w:rsid w:val="004E472D"/>
    <w:rsid w:val="004E4917"/>
    <w:rsid w:val="004E5408"/>
    <w:rsid w:val="004E58AF"/>
    <w:rsid w:val="004F7440"/>
    <w:rsid w:val="00502471"/>
    <w:rsid w:val="00502790"/>
    <w:rsid w:val="00502C03"/>
    <w:rsid w:val="005070E2"/>
    <w:rsid w:val="00507AC3"/>
    <w:rsid w:val="00510126"/>
    <w:rsid w:val="005102D1"/>
    <w:rsid w:val="0051030D"/>
    <w:rsid w:val="00510C80"/>
    <w:rsid w:val="00510F29"/>
    <w:rsid w:val="00513E22"/>
    <w:rsid w:val="00514B18"/>
    <w:rsid w:val="005211B9"/>
    <w:rsid w:val="005260D9"/>
    <w:rsid w:val="005269A1"/>
    <w:rsid w:val="0052796E"/>
    <w:rsid w:val="00530B36"/>
    <w:rsid w:val="0053110C"/>
    <w:rsid w:val="00533800"/>
    <w:rsid w:val="00534ED4"/>
    <w:rsid w:val="00535A57"/>
    <w:rsid w:val="00536115"/>
    <w:rsid w:val="005363CE"/>
    <w:rsid w:val="005378D3"/>
    <w:rsid w:val="00544881"/>
    <w:rsid w:val="00554FA0"/>
    <w:rsid w:val="0055565F"/>
    <w:rsid w:val="00556F63"/>
    <w:rsid w:val="005578DC"/>
    <w:rsid w:val="00561165"/>
    <w:rsid w:val="00564862"/>
    <w:rsid w:val="00564F88"/>
    <w:rsid w:val="00565DD8"/>
    <w:rsid w:val="00566B5F"/>
    <w:rsid w:val="00570B82"/>
    <w:rsid w:val="00577738"/>
    <w:rsid w:val="005841E5"/>
    <w:rsid w:val="005860DD"/>
    <w:rsid w:val="00586445"/>
    <w:rsid w:val="00587F9D"/>
    <w:rsid w:val="0059096D"/>
    <w:rsid w:val="00593026"/>
    <w:rsid w:val="00594EF9"/>
    <w:rsid w:val="00596F8B"/>
    <w:rsid w:val="005A31A3"/>
    <w:rsid w:val="005A6A2B"/>
    <w:rsid w:val="005B014B"/>
    <w:rsid w:val="005B0421"/>
    <w:rsid w:val="005B1A53"/>
    <w:rsid w:val="005B3563"/>
    <w:rsid w:val="005B475F"/>
    <w:rsid w:val="005C1457"/>
    <w:rsid w:val="005C4D59"/>
    <w:rsid w:val="005C5A16"/>
    <w:rsid w:val="005D19C7"/>
    <w:rsid w:val="005D6BD7"/>
    <w:rsid w:val="005D743A"/>
    <w:rsid w:val="005E0E5C"/>
    <w:rsid w:val="005E6D20"/>
    <w:rsid w:val="005F12B8"/>
    <w:rsid w:val="005F1373"/>
    <w:rsid w:val="005F31E5"/>
    <w:rsid w:val="005F4843"/>
    <w:rsid w:val="005F5F02"/>
    <w:rsid w:val="00600003"/>
    <w:rsid w:val="00602E53"/>
    <w:rsid w:val="0060418C"/>
    <w:rsid w:val="00604B8E"/>
    <w:rsid w:val="00614287"/>
    <w:rsid w:val="00614F8A"/>
    <w:rsid w:val="006156D5"/>
    <w:rsid w:val="00615955"/>
    <w:rsid w:val="00621CCF"/>
    <w:rsid w:val="00626F4F"/>
    <w:rsid w:val="006271B3"/>
    <w:rsid w:val="0063579D"/>
    <w:rsid w:val="00635B10"/>
    <w:rsid w:val="006405D3"/>
    <w:rsid w:val="00640E8E"/>
    <w:rsid w:val="0064167E"/>
    <w:rsid w:val="00642BCB"/>
    <w:rsid w:val="006436B9"/>
    <w:rsid w:val="00644B41"/>
    <w:rsid w:val="00646345"/>
    <w:rsid w:val="0065203C"/>
    <w:rsid w:val="00652C78"/>
    <w:rsid w:val="00653217"/>
    <w:rsid w:val="00654A7D"/>
    <w:rsid w:val="0065632E"/>
    <w:rsid w:val="00665449"/>
    <w:rsid w:val="0067166E"/>
    <w:rsid w:val="00671973"/>
    <w:rsid w:val="0067333E"/>
    <w:rsid w:val="00682D17"/>
    <w:rsid w:val="00684B2E"/>
    <w:rsid w:val="00691588"/>
    <w:rsid w:val="00693DEE"/>
    <w:rsid w:val="0069443E"/>
    <w:rsid w:val="00695AA1"/>
    <w:rsid w:val="00696428"/>
    <w:rsid w:val="0069665D"/>
    <w:rsid w:val="006A1630"/>
    <w:rsid w:val="006A1BAC"/>
    <w:rsid w:val="006A4030"/>
    <w:rsid w:val="006A45FE"/>
    <w:rsid w:val="006B4A47"/>
    <w:rsid w:val="006B4CFD"/>
    <w:rsid w:val="006B74F1"/>
    <w:rsid w:val="006C0B5E"/>
    <w:rsid w:val="006C2561"/>
    <w:rsid w:val="006C2915"/>
    <w:rsid w:val="006C427F"/>
    <w:rsid w:val="006C538B"/>
    <w:rsid w:val="006C5871"/>
    <w:rsid w:val="006C6DF0"/>
    <w:rsid w:val="006D042D"/>
    <w:rsid w:val="006D0BB2"/>
    <w:rsid w:val="006D1960"/>
    <w:rsid w:val="006D20D1"/>
    <w:rsid w:val="006D26FF"/>
    <w:rsid w:val="006D3ACF"/>
    <w:rsid w:val="006D5168"/>
    <w:rsid w:val="006D63EF"/>
    <w:rsid w:val="006E103A"/>
    <w:rsid w:val="006E4614"/>
    <w:rsid w:val="006E5F93"/>
    <w:rsid w:val="006F52D1"/>
    <w:rsid w:val="006F53EC"/>
    <w:rsid w:val="007000FC"/>
    <w:rsid w:val="00700BEA"/>
    <w:rsid w:val="00701D98"/>
    <w:rsid w:val="00703BA4"/>
    <w:rsid w:val="00703C9A"/>
    <w:rsid w:val="00704353"/>
    <w:rsid w:val="00705BEE"/>
    <w:rsid w:val="007114B7"/>
    <w:rsid w:val="0071400C"/>
    <w:rsid w:val="00716F8B"/>
    <w:rsid w:val="00720842"/>
    <w:rsid w:val="00720C29"/>
    <w:rsid w:val="007223D3"/>
    <w:rsid w:val="00723AD0"/>
    <w:rsid w:val="00724287"/>
    <w:rsid w:val="00726E7E"/>
    <w:rsid w:val="00730D38"/>
    <w:rsid w:val="0073231D"/>
    <w:rsid w:val="00733BF6"/>
    <w:rsid w:val="0073527F"/>
    <w:rsid w:val="007356EB"/>
    <w:rsid w:val="007379C2"/>
    <w:rsid w:val="00742F98"/>
    <w:rsid w:val="007449F7"/>
    <w:rsid w:val="00744F86"/>
    <w:rsid w:val="0074745F"/>
    <w:rsid w:val="0075155F"/>
    <w:rsid w:val="00751E4E"/>
    <w:rsid w:val="0075294A"/>
    <w:rsid w:val="00752A5B"/>
    <w:rsid w:val="00754E0B"/>
    <w:rsid w:val="00760838"/>
    <w:rsid w:val="00762AF5"/>
    <w:rsid w:val="007643CE"/>
    <w:rsid w:val="007715F4"/>
    <w:rsid w:val="00773388"/>
    <w:rsid w:val="0077363C"/>
    <w:rsid w:val="00795272"/>
    <w:rsid w:val="00795F9C"/>
    <w:rsid w:val="0079696F"/>
    <w:rsid w:val="0079786F"/>
    <w:rsid w:val="007A0108"/>
    <w:rsid w:val="007A05B0"/>
    <w:rsid w:val="007A2D5F"/>
    <w:rsid w:val="007A4628"/>
    <w:rsid w:val="007A6058"/>
    <w:rsid w:val="007A62F8"/>
    <w:rsid w:val="007A6DB8"/>
    <w:rsid w:val="007B1F95"/>
    <w:rsid w:val="007B2EF0"/>
    <w:rsid w:val="007C0962"/>
    <w:rsid w:val="007C1130"/>
    <w:rsid w:val="007C166A"/>
    <w:rsid w:val="007C4ADE"/>
    <w:rsid w:val="007C4E8D"/>
    <w:rsid w:val="007D63FE"/>
    <w:rsid w:val="007D7680"/>
    <w:rsid w:val="007E1103"/>
    <w:rsid w:val="007E2A8C"/>
    <w:rsid w:val="007E2E3A"/>
    <w:rsid w:val="007E46CF"/>
    <w:rsid w:val="007F061E"/>
    <w:rsid w:val="007F0B80"/>
    <w:rsid w:val="007F0C84"/>
    <w:rsid w:val="007F0F84"/>
    <w:rsid w:val="007F68ED"/>
    <w:rsid w:val="0080148F"/>
    <w:rsid w:val="00805EC3"/>
    <w:rsid w:val="0080603B"/>
    <w:rsid w:val="008107F1"/>
    <w:rsid w:val="008110C8"/>
    <w:rsid w:val="00814C2E"/>
    <w:rsid w:val="0082126E"/>
    <w:rsid w:val="00823871"/>
    <w:rsid w:val="00823A8E"/>
    <w:rsid w:val="00823ED7"/>
    <w:rsid w:val="0082463C"/>
    <w:rsid w:val="0083313E"/>
    <w:rsid w:val="00836E26"/>
    <w:rsid w:val="00837906"/>
    <w:rsid w:val="0084080F"/>
    <w:rsid w:val="0084135B"/>
    <w:rsid w:val="00843E5F"/>
    <w:rsid w:val="00845380"/>
    <w:rsid w:val="008463EF"/>
    <w:rsid w:val="008470BE"/>
    <w:rsid w:val="008559C4"/>
    <w:rsid w:val="0085730F"/>
    <w:rsid w:val="0085782D"/>
    <w:rsid w:val="008629EF"/>
    <w:rsid w:val="00866AD6"/>
    <w:rsid w:val="00877EA7"/>
    <w:rsid w:val="00890C39"/>
    <w:rsid w:val="00892444"/>
    <w:rsid w:val="00896835"/>
    <w:rsid w:val="00896DE9"/>
    <w:rsid w:val="008A01DE"/>
    <w:rsid w:val="008A1A91"/>
    <w:rsid w:val="008A4ED2"/>
    <w:rsid w:val="008A6F99"/>
    <w:rsid w:val="008B567E"/>
    <w:rsid w:val="008C3362"/>
    <w:rsid w:val="008C4120"/>
    <w:rsid w:val="008C7B3C"/>
    <w:rsid w:val="008D0251"/>
    <w:rsid w:val="008D0627"/>
    <w:rsid w:val="008D0BD8"/>
    <w:rsid w:val="008D1A51"/>
    <w:rsid w:val="008D3AFD"/>
    <w:rsid w:val="008D3BAE"/>
    <w:rsid w:val="008E08B7"/>
    <w:rsid w:val="008E4DB6"/>
    <w:rsid w:val="008E6232"/>
    <w:rsid w:val="008E6C9A"/>
    <w:rsid w:val="008F0235"/>
    <w:rsid w:val="008F63CD"/>
    <w:rsid w:val="008F671F"/>
    <w:rsid w:val="008F78F4"/>
    <w:rsid w:val="00902A0C"/>
    <w:rsid w:val="00902D78"/>
    <w:rsid w:val="009040A2"/>
    <w:rsid w:val="00905C96"/>
    <w:rsid w:val="009179FC"/>
    <w:rsid w:val="00917C74"/>
    <w:rsid w:val="00920672"/>
    <w:rsid w:val="00920F67"/>
    <w:rsid w:val="00921F66"/>
    <w:rsid w:val="00926A71"/>
    <w:rsid w:val="00927911"/>
    <w:rsid w:val="00930CF6"/>
    <w:rsid w:val="00937318"/>
    <w:rsid w:val="0094580B"/>
    <w:rsid w:val="00946D74"/>
    <w:rsid w:val="00950784"/>
    <w:rsid w:val="009512F6"/>
    <w:rsid w:val="00951577"/>
    <w:rsid w:val="00953A10"/>
    <w:rsid w:val="00954C3D"/>
    <w:rsid w:val="009576D9"/>
    <w:rsid w:val="00957D8F"/>
    <w:rsid w:val="0096108B"/>
    <w:rsid w:val="009611D2"/>
    <w:rsid w:val="0096467C"/>
    <w:rsid w:val="00967D23"/>
    <w:rsid w:val="009712E6"/>
    <w:rsid w:val="009718E9"/>
    <w:rsid w:val="00971C2D"/>
    <w:rsid w:val="009727D0"/>
    <w:rsid w:val="00973422"/>
    <w:rsid w:val="00976684"/>
    <w:rsid w:val="00977746"/>
    <w:rsid w:val="0098026C"/>
    <w:rsid w:val="00981021"/>
    <w:rsid w:val="0098727C"/>
    <w:rsid w:val="00990723"/>
    <w:rsid w:val="00990968"/>
    <w:rsid w:val="00993DBD"/>
    <w:rsid w:val="009945F6"/>
    <w:rsid w:val="00996668"/>
    <w:rsid w:val="009A17F2"/>
    <w:rsid w:val="009A248F"/>
    <w:rsid w:val="009A2FC3"/>
    <w:rsid w:val="009A39A0"/>
    <w:rsid w:val="009A3B4D"/>
    <w:rsid w:val="009A5180"/>
    <w:rsid w:val="009B0080"/>
    <w:rsid w:val="009B3F35"/>
    <w:rsid w:val="009B47BD"/>
    <w:rsid w:val="009B51C6"/>
    <w:rsid w:val="009B6350"/>
    <w:rsid w:val="009C02BA"/>
    <w:rsid w:val="009C2641"/>
    <w:rsid w:val="009C2DE3"/>
    <w:rsid w:val="009C4364"/>
    <w:rsid w:val="009C56F8"/>
    <w:rsid w:val="009C6D54"/>
    <w:rsid w:val="009C7126"/>
    <w:rsid w:val="009D2292"/>
    <w:rsid w:val="009D61D2"/>
    <w:rsid w:val="009D6BA9"/>
    <w:rsid w:val="009E0A33"/>
    <w:rsid w:val="009E157E"/>
    <w:rsid w:val="009E597C"/>
    <w:rsid w:val="009E71BD"/>
    <w:rsid w:val="009F0BB9"/>
    <w:rsid w:val="009F1495"/>
    <w:rsid w:val="009F151B"/>
    <w:rsid w:val="009F4D93"/>
    <w:rsid w:val="00A020DC"/>
    <w:rsid w:val="00A03961"/>
    <w:rsid w:val="00A05571"/>
    <w:rsid w:val="00A07688"/>
    <w:rsid w:val="00A07DA7"/>
    <w:rsid w:val="00A10C56"/>
    <w:rsid w:val="00A1319C"/>
    <w:rsid w:val="00A1506B"/>
    <w:rsid w:val="00A15A89"/>
    <w:rsid w:val="00A15B32"/>
    <w:rsid w:val="00A1680B"/>
    <w:rsid w:val="00A16A86"/>
    <w:rsid w:val="00A205D0"/>
    <w:rsid w:val="00A24CDD"/>
    <w:rsid w:val="00A25AA9"/>
    <w:rsid w:val="00A27053"/>
    <w:rsid w:val="00A30A6A"/>
    <w:rsid w:val="00A3115B"/>
    <w:rsid w:val="00A316CF"/>
    <w:rsid w:val="00A31FFA"/>
    <w:rsid w:val="00A35721"/>
    <w:rsid w:val="00A37781"/>
    <w:rsid w:val="00A47182"/>
    <w:rsid w:val="00A477D6"/>
    <w:rsid w:val="00A53728"/>
    <w:rsid w:val="00A53EFF"/>
    <w:rsid w:val="00A55C82"/>
    <w:rsid w:val="00A56D42"/>
    <w:rsid w:val="00A610CB"/>
    <w:rsid w:val="00A647C4"/>
    <w:rsid w:val="00A67D4B"/>
    <w:rsid w:val="00A74C61"/>
    <w:rsid w:val="00A76B20"/>
    <w:rsid w:val="00A77885"/>
    <w:rsid w:val="00A77E38"/>
    <w:rsid w:val="00A80010"/>
    <w:rsid w:val="00A82E3D"/>
    <w:rsid w:val="00A8526D"/>
    <w:rsid w:val="00A85FB3"/>
    <w:rsid w:val="00A902E8"/>
    <w:rsid w:val="00A902F2"/>
    <w:rsid w:val="00A946CF"/>
    <w:rsid w:val="00AA09B6"/>
    <w:rsid w:val="00AA1323"/>
    <w:rsid w:val="00AA3CD0"/>
    <w:rsid w:val="00AA7380"/>
    <w:rsid w:val="00AA7574"/>
    <w:rsid w:val="00AB41AB"/>
    <w:rsid w:val="00AB7784"/>
    <w:rsid w:val="00AC1124"/>
    <w:rsid w:val="00AC1864"/>
    <w:rsid w:val="00AC4C72"/>
    <w:rsid w:val="00AC5DA4"/>
    <w:rsid w:val="00AC6086"/>
    <w:rsid w:val="00AD018F"/>
    <w:rsid w:val="00AD152D"/>
    <w:rsid w:val="00AE17C9"/>
    <w:rsid w:val="00AE23D8"/>
    <w:rsid w:val="00AF00B0"/>
    <w:rsid w:val="00AF1AE8"/>
    <w:rsid w:val="00AF1B08"/>
    <w:rsid w:val="00AF75F1"/>
    <w:rsid w:val="00B00A18"/>
    <w:rsid w:val="00B02770"/>
    <w:rsid w:val="00B02BFF"/>
    <w:rsid w:val="00B03138"/>
    <w:rsid w:val="00B03F53"/>
    <w:rsid w:val="00B04898"/>
    <w:rsid w:val="00B05503"/>
    <w:rsid w:val="00B05D20"/>
    <w:rsid w:val="00B06B17"/>
    <w:rsid w:val="00B1282D"/>
    <w:rsid w:val="00B137D3"/>
    <w:rsid w:val="00B13C6D"/>
    <w:rsid w:val="00B15514"/>
    <w:rsid w:val="00B163FB"/>
    <w:rsid w:val="00B16CBD"/>
    <w:rsid w:val="00B17409"/>
    <w:rsid w:val="00B2715D"/>
    <w:rsid w:val="00B301AF"/>
    <w:rsid w:val="00B33D42"/>
    <w:rsid w:val="00B36A8E"/>
    <w:rsid w:val="00B377F2"/>
    <w:rsid w:val="00B408B9"/>
    <w:rsid w:val="00B427A6"/>
    <w:rsid w:val="00B46306"/>
    <w:rsid w:val="00B47743"/>
    <w:rsid w:val="00B47DA9"/>
    <w:rsid w:val="00B539B1"/>
    <w:rsid w:val="00B62F82"/>
    <w:rsid w:val="00B63EB5"/>
    <w:rsid w:val="00B702D8"/>
    <w:rsid w:val="00B70E9C"/>
    <w:rsid w:val="00B741A8"/>
    <w:rsid w:val="00B74473"/>
    <w:rsid w:val="00B7505D"/>
    <w:rsid w:val="00B76144"/>
    <w:rsid w:val="00B76880"/>
    <w:rsid w:val="00B810B4"/>
    <w:rsid w:val="00B8171B"/>
    <w:rsid w:val="00B823F3"/>
    <w:rsid w:val="00B83D40"/>
    <w:rsid w:val="00B85731"/>
    <w:rsid w:val="00B86AE3"/>
    <w:rsid w:val="00B90D51"/>
    <w:rsid w:val="00B952F7"/>
    <w:rsid w:val="00B9575C"/>
    <w:rsid w:val="00B9578C"/>
    <w:rsid w:val="00BA28F7"/>
    <w:rsid w:val="00BA6BDE"/>
    <w:rsid w:val="00BA6CD3"/>
    <w:rsid w:val="00BA7C53"/>
    <w:rsid w:val="00BB1672"/>
    <w:rsid w:val="00BB1756"/>
    <w:rsid w:val="00BB2B49"/>
    <w:rsid w:val="00BB52FC"/>
    <w:rsid w:val="00BB71B9"/>
    <w:rsid w:val="00BC176A"/>
    <w:rsid w:val="00BC1C32"/>
    <w:rsid w:val="00BC3DB7"/>
    <w:rsid w:val="00BC45D7"/>
    <w:rsid w:val="00BD1672"/>
    <w:rsid w:val="00BD1DF7"/>
    <w:rsid w:val="00BD5528"/>
    <w:rsid w:val="00BE2550"/>
    <w:rsid w:val="00BF1E77"/>
    <w:rsid w:val="00C024E4"/>
    <w:rsid w:val="00C058E9"/>
    <w:rsid w:val="00C07412"/>
    <w:rsid w:val="00C07738"/>
    <w:rsid w:val="00C11C30"/>
    <w:rsid w:val="00C12A61"/>
    <w:rsid w:val="00C13A15"/>
    <w:rsid w:val="00C20817"/>
    <w:rsid w:val="00C228E6"/>
    <w:rsid w:val="00C2387A"/>
    <w:rsid w:val="00C251F0"/>
    <w:rsid w:val="00C2658E"/>
    <w:rsid w:val="00C346EF"/>
    <w:rsid w:val="00C34EF7"/>
    <w:rsid w:val="00C44010"/>
    <w:rsid w:val="00C45BF6"/>
    <w:rsid w:val="00C4710F"/>
    <w:rsid w:val="00C471AF"/>
    <w:rsid w:val="00C4737E"/>
    <w:rsid w:val="00C47FF9"/>
    <w:rsid w:val="00C50B90"/>
    <w:rsid w:val="00C53DC9"/>
    <w:rsid w:val="00C56233"/>
    <w:rsid w:val="00C60DB1"/>
    <w:rsid w:val="00C61236"/>
    <w:rsid w:val="00C614AF"/>
    <w:rsid w:val="00C62390"/>
    <w:rsid w:val="00C64817"/>
    <w:rsid w:val="00C65287"/>
    <w:rsid w:val="00C722E1"/>
    <w:rsid w:val="00C74E89"/>
    <w:rsid w:val="00C7595F"/>
    <w:rsid w:val="00C84653"/>
    <w:rsid w:val="00C84A70"/>
    <w:rsid w:val="00C908D9"/>
    <w:rsid w:val="00C92757"/>
    <w:rsid w:val="00C92CF1"/>
    <w:rsid w:val="00C94127"/>
    <w:rsid w:val="00C94EA2"/>
    <w:rsid w:val="00C97BB1"/>
    <w:rsid w:val="00C97C81"/>
    <w:rsid w:val="00CA114D"/>
    <w:rsid w:val="00CA24BD"/>
    <w:rsid w:val="00CA5405"/>
    <w:rsid w:val="00CA6079"/>
    <w:rsid w:val="00CA68BC"/>
    <w:rsid w:val="00CA7D59"/>
    <w:rsid w:val="00CA7EE3"/>
    <w:rsid w:val="00CB0C34"/>
    <w:rsid w:val="00CB6574"/>
    <w:rsid w:val="00CB7B4F"/>
    <w:rsid w:val="00CC09D8"/>
    <w:rsid w:val="00CC108A"/>
    <w:rsid w:val="00CC2FBC"/>
    <w:rsid w:val="00CC3C2E"/>
    <w:rsid w:val="00CC52EB"/>
    <w:rsid w:val="00CC59B2"/>
    <w:rsid w:val="00CC7226"/>
    <w:rsid w:val="00CC785A"/>
    <w:rsid w:val="00CD081E"/>
    <w:rsid w:val="00CD2D33"/>
    <w:rsid w:val="00CD3C8A"/>
    <w:rsid w:val="00CD62E9"/>
    <w:rsid w:val="00CE0064"/>
    <w:rsid w:val="00CE3778"/>
    <w:rsid w:val="00CE5DCC"/>
    <w:rsid w:val="00CF2377"/>
    <w:rsid w:val="00CF2538"/>
    <w:rsid w:val="00CF5696"/>
    <w:rsid w:val="00D024D9"/>
    <w:rsid w:val="00D02FC7"/>
    <w:rsid w:val="00D031CA"/>
    <w:rsid w:val="00D031DD"/>
    <w:rsid w:val="00D03D3A"/>
    <w:rsid w:val="00D05411"/>
    <w:rsid w:val="00D058C0"/>
    <w:rsid w:val="00D05CE4"/>
    <w:rsid w:val="00D07331"/>
    <w:rsid w:val="00D10556"/>
    <w:rsid w:val="00D105BE"/>
    <w:rsid w:val="00D11663"/>
    <w:rsid w:val="00D13FA9"/>
    <w:rsid w:val="00D14277"/>
    <w:rsid w:val="00D14D26"/>
    <w:rsid w:val="00D15130"/>
    <w:rsid w:val="00D170A1"/>
    <w:rsid w:val="00D20241"/>
    <w:rsid w:val="00D217B4"/>
    <w:rsid w:val="00D21CAB"/>
    <w:rsid w:val="00D23107"/>
    <w:rsid w:val="00D25561"/>
    <w:rsid w:val="00D260BA"/>
    <w:rsid w:val="00D3289D"/>
    <w:rsid w:val="00D335B6"/>
    <w:rsid w:val="00D345F0"/>
    <w:rsid w:val="00D3494F"/>
    <w:rsid w:val="00D36230"/>
    <w:rsid w:val="00D405CF"/>
    <w:rsid w:val="00D44054"/>
    <w:rsid w:val="00D444DC"/>
    <w:rsid w:val="00D45550"/>
    <w:rsid w:val="00D5510D"/>
    <w:rsid w:val="00D56193"/>
    <w:rsid w:val="00D5755C"/>
    <w:rsid w:val="00D57578"/>
    <w:rsid w:val="00D6298F"/>
    <w:rsid w:val="00D6362A"/>
    <w:rsid w:val="00D656F7"/>
    <w:rsid w:val="00D725B5"/>
    <w:rsid w:val="00D72D80"/>
    <w:rsid w:val="00D73A62"/>
    <w:rsid w:val="00D7421D"/>
    <w:rsid w:val="00D75F48"/>
    <w:rsid w:val="00D761D3"/>
    <w:rsid w:val="00D7793F"/>
    <w:rsid w:val="00D77AD7"/>
    <w:rsid w:val="00D8226A"/>
    <w:rsid w:val="00D8357E"/>
    <w:rsid w:val="00D83DB2"/>
    <w:rsid w:val="00D83F6D"/>
    <w:rsid w:val="00D847E2"/>
    <w:rsid w:val="00D87A44"/>
    <w:rsid w:val="00D92F87"/>
    <w:rsid w:val="00D94CD1"/>
    <w:rsid w:val="00D962AA"/>
    <w:rsid w:val="00D978F8"/>
    <w:rsid w:val="00D97C9A"/>
    <w:rsid w:val="00DA1FD5"/>
    <w:rsid w:val="00DA44EE"/>
    <w:rsid w:val="00DA6B81"/>
    <w:rsid w:val="00DB0207"/>
    <w:rsid w:val="00DB03B8"/>
    <w:rsid w:val="00DB12AB"/>
    <w:rsid w:val="00DB466B"/>
    <w:rsid w:val="00DB4850"/>
    <w:rsid w:val="00DB7C92"/>
    <w:rsid w:val="00DC4AF3"/>
    <w:rsid w:val="00DC53B2"/>
    <w:rsid w:val="00DC5F2D"/>
    <w:rsid w:val="00DD13E2"/>
    <w:rsid w:val="00DD7E17"/>
    <w:rsid w:val="00DE2BA2"/>
    <w:rsid w:val="00DE5328"/>
    <w:rsid w:val="00DF1272"/>
    <w:rsid w:val="00DF2795"/>
    <w:rsid w:val="00DF3A68"/>
    <w:rsid w:val="00DF3EB7"/>
    <w:rsid w:val="00DF4FB6"/>
    <w:rsid w:val="00DF5158"/>
    <w:rsid w:val="00DF55EB"/>
    <w:rsid w:val="00DF5A97"/>
    <w:rsid w:val="00E007CA"/>
    <w:rsid w:val="00E01FDD"/>
    <w:rsid w:val="00E040A7"/>
    <w:rsid w:val="00E06809"/>
    <w:rsid w:val="00E11CA5"/>
    <w:rsid w:val="00E13F4D"/>
    <w:rsid w:val="00E149A2"/>
    <w:rsid w:val="00E202B0"/>
    <w:rsid w:val="00E20EAC"/>
    <w:rsid w:val="00E23368"/>
    <w:rsid w:val="00E241F4"/>
    <w:rsid w:val="00E24FE9"/>
    <w:rsid w:val="00E308FD"/>
    <w:rsid w:val="00E31906"/>
    <w:rsid w:val="00E332BB"/>
    <w:rsid w:val="00E33430"/>
    <w:rsid w:val="00E33AB8"/>
    <w:rsid w:val="00E34B11"/>
    <w:rsid w:val="00E37C57"/>
    <w:rsid w:val="00E40098"/>
    <w:rsid w:val="00E40375"/>
    <w:rsid w:val="00E404B9"/>
    <w:rsid w:val="00E439F0"/>
    <w:rsid w:val="00E44321"/>
    <w:rsid w:val="00E5386D"/>
    <w:rsid w:val="00E54E2F"/>
    <w:rsid w:val="00E5574C"/>
    <w:rsid w:val="00E601EA"/>
    <w:rsid w:val="00E60CCB"/>
    <w:rsid w:val="00E64C82"/>
    <w:rsid w:val="00E660CF"/>
    <w:rsid w:val="00E70995"/>
    <w:rsid w:val="00E71C4F"/>
    <w:rsid w:val="00E7783D"/>
    <w:rsid w:val="00E77BA1"/>
    <w:rsid w:val="00E80DCD"/>
    <w:rsid w:val="00E82B2C"/>
    <w:rsid w:val="00E8317F"/>
    <w:rsid w:val="00E84CAE"/>
    <w:rsid w:val="00E86523"/>
    <w:rsid w:val="00E938A1"/>
    <w:rsid w:val="00E9390E"/>
    <w:rsid w:val="00E94B41"/>
    <w:rsid w:val="00E9715D"/>
    <w:rsid w:val="00EA09F1"/>
    <w:rsid w:val="00EA1A38"/>
    <w:rsid w:val="00EA2A8C"/>
    <w:rsid w:val="00EA3717"/>
    <w:rsid w:val="00EA68AB"/>
    <w:rsid w:val="00EB024B"/>
    <w:rsid w:val="00EB0479"/>
    <w:rsid w:val="00EB6E66"/>
    <w:rsid w:val="00EB6E73"/>
    <w:rsid w:val="00EC014D"/>
    <w:rsid w:val="00EC63FA"/>
    <w:rsid w:val="00EC7045"/>
    <w:rsid w:val="00ED41BB"/>
    <w:rsid w:val="00ED5DFC"/>
    <w:rsid w:val="00EE18ED"/>
    <w:rsid w:val="00EE21AB"/>
    <w:rsid w:val="00EE2C03"/>
    <w:rsid w:val="00EE347C"/>
    <w:rsid w:val="00EE6341"/>
    <w:rsid w:val="00EF1E34"/>
    <w:rsid w:val="00EF2034"/>
    <w:rsid w:val="00EF5C40"/>
    <w:rsid w:val="00EF67EA"/>
    <w:rsid w:val="00F16221"/>
    <w:rsid w:val="00F16FE6"/>
    <w:rsid w:val="00F22008"/>
    <w:rsid w:val="00F2283B"/>
    <w:rsid w:val="00F2613A"/>
    <w:rsid w:val="00F3651F"/>
    <w:rsid w:val="00F401ED"/>
    <w:rsid w:val="00F41580"/>
    <w:rsid w:val="00F42751"/>
    <w:rsid w:val="00F435A9"/>
    <w:rsid w:val="00F449E7"/>
    <w:rsid w:val="00F4538B"/>
    <w:rsid w:val="00F45D68"/>
    <w:rsid w:val="00F461CF"/>
    <w:rsid w:val="00F5018E"/>
    <w:rsid w:val="00F523B4"/>
    <w:rsid w:val="00F52902"/>
    <w:rsid w:val="00F535D8"/>
    <w:rsid w:val="00F53A6C"/>
    <w:rsid w:val="00F54A7B"/>
    <w:rsid w:val="00F54B5E"/>
    <w:rsid w:val="00F62C07"/>
    <w:rsid w:val="00F62D9B"/>
    <w:rsid w:val="00F631A7"/>
    <w:rsid w:val="00F645C6"/>
    <w:rsid w:val="00F65779"/>
    <w:rsid w:val="00F65CC8"/>
    <w:rsid w:val="00F743BE"/>
    <w:rsid w:val="00F75B77"/>
    <w:rsid w:val="00F7760B"/>
    <w:rsid w:val="00F7790A"/>
    <w:rsid w:val="00F805AB"/>
    <w:rsid w:val="00F80A62"/>
    <w:rsid w:val="00F812C1"/>
    <w:rsid w:val="00F816FD"/>
    <w:rsid w:val="00F9038B"/>
    <w:rsid w:val="00F9066B"/>
    <w:rsid w:val="00F91B94"/>
    <w:rsid w:val="00F9682E"/>
    <w:rsid w:val="00F973D5"/>
    <w:rsid w:val="00FA28E4"/>
    <w:rsid w:val="00FA31FC"/>
    <w:rsid w:val="00FA695F"/>
    <w:rsid w:val="00FB73B5"/>
    <w:rsid w:val="00FC111C"/>
    <w:rsid w:val="00FC122F"/>
    <w:rsid w:val="00FC39C5"/>
    <w:rsid w:val="00FC444C"/>
    <w:rsid w:val="00FC5757"/>
    <w:rsid w:val="00FC6503"/>
    <w:rsid w:val="00FC7025"/>
    <w:rsid w:val="00FD2236"/>
    <w:rsid w:val="00FD2B2D"/>
    <w:rsid w:val="00FD5DF0"/>
    <w:rsid w:val="00FE6C59"/>
    <w:rsid w:val="00FE73B9"/>
    <w:rsid w:val="00FF2296"/>
    <w:rsid w:val="00FF2FFC"/>
    <w:rsid w:val="00FF36A9"/>
    <w:rsid w:val="00FF3A3E"/>
    <w:rsid w:val="00FF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350349-9A55-49C5-930B-E9966950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08"/>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locked/>
    <w:rsid w:val="00BA6C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22008"/>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C1A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577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22008"/>
    <w:rPr>
      <w:rFonts w:ascii="Cambria" w:hAnsi="Cambria" w:cs="Times New Roman"/>
      <w:b/>
      <w:i/>
      <w:sz w:val="28"/>
      <w:lang w:eastAsia="ru-RU"/>
    </w:rPr>
  </w:style>
  <w:style w:type="paragraph" w:styleId="a3">
    <w:name w:val="Body Text"/>
    <w:basedOn w:val="a"/>
    <w:link w:val="a4"/>
    <w:uiPriority w:val="99"/>
    <w:rsid w:val="00F22008"/>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locked/>
    <w:rsid w:val="00F22008"/>
    <w:rPr>
      <w:rFonts w:ascii="Times New Roman" w:hAnsi="Times New Roman" w:cs="Times New Roman"/>
      <w:spacing w:val="6"/>
      <w:sz w:val="28"/>
      <w:lang w:eastAsia="ru-RU"/>
    </w:rPr>
  </w:style>
  <w:style w:type="paragraph" w:styleId="a5">
    <w:name w:val="Title"/>
    <w:basedOn w:val="a"/>
    <w:link w:val="a6"/>
    <w:uiPriority w:val="99"/>
    <w:qFormat/>
    <w:rsid w:val="00F22008"/>
    <w:pPr>
      <w:jc w:val="center"/>
    </w:pPr>
    <w:rPr>
      <w:b/>
      <w:bCs/>
    </w:rPr>
  </w:style>
  <w:style w:type="character" w:customStyle="1" w:styleId="a6">
    <w:name w:val="Заголовок Знак"/>
    <w:basedOn w:val="a0"/>
    <w:link w:val="a5"/>
    <w:uiPriority w:val="99"/>
    <w:locked/>
    <w:rsid w:val="00F22008"/>
    <w:rPr>
      <w:rFonts w:ascii="Times New Roman" w:hAnsi="Times New Roman" w:cs="Times New Roman"/>
      <w:b/>
      <w:sz w:val="24"/>
      <w:lang w:eastAsia="ru-RU"/>
    </w:rPr>
  </w:style>
  <w:style w:type="paragraph" w:styleId="a7">
    <w:name w:val="header"/>
    <w:basedOn w:val="a"/>
    <w:link w:val="a8"/>
    <w:rsid w:val="00F22008"/>
    <w:pPr>
      <w:widowControl w:val="0"/>
      <w:tabs>
        <w:tab w:val="center" w:pos="4536"/>
        <w:tab w:val="right" w:pos="9072"/>
      </w:tabs>
      <w:overflowPunct w:val="0"/>
      <w:autoSpaceDE w:val="0"/>
      <w:autoSpaceDN w:val="0"/>
      <w:adjustRightInd w:val="0"/>
      <w:textAlignment w:val="baseline"/>
    </w:pPr>
    <w:rPr>
      <w:rFonts w:ascii="Baltica" w:hAnsi="Baltica"/>
      <w:sz w:val="16"/>
      <w:szCs w:val="16"/>
    </w:rPr>
  </w:style>
  <w:style w:type="character" w:customStyle="1" w:styleId="a8">
    <w:name w:val="Верхний колонтитул Знак"/>
    <w:basedOn w:val="a0"/>
    <w:link w:val="a7"/>
    <w:locked/>
    <w:rsid w:val="00F22008"/>
    <w:rPr>
      <w:rFonts w:ascii="Baltica" w:hAnsi="Baltica" w:cs="Times New Roman"/>
      <w:sz w:val="16"/>
      <w:lang w:eastAsia="ru-RU"/>
    </w:rPr>
  </w:style>
  <w:style w:type="paragraph" w:styleId="31">
    <w:name w:val="Body Text Indent 3"/>
    <w:basedOn w:val="a"/>
    <w:link w:val="32"/>
    <w:uiPriority w:val="99"/>
    <w:rsid w:val="00F22008"/>
    <w:pPr>
      <w:overflowPunct w:val="0"/>
      <w:autoSpaceDE w:val="0"/>
      <w:autoSpaceDN w:val="0"/>
      <w:adjustRightInd w:val="0"/>
      <w:ind w:left="1211"/>
      <w:jc w:val="both"/>
      <w:textAlignment w:val="baseline"/>
    </w:pPr>
    <w:rPr>
      <w:spacing w:val="6"/>
      <w:sz w:val="28"/>
      <w:szCs w:val="28"/>
    </w:rPr>
  </w:style>
  <w:style w:type="character" w:customStyle="1" w:styleId="32">
    <w:name w:val="Основной текст с отступом 3 Знак"/>
    <w:basedOn w:val="a0"/>
    <w:link w:val="31"/>
    <w:uiPriority w:val="99"/>
    <w:locked/>
    <w:rsid w:val="00F22008"/>
    <w:rPr>
      <w:rFonts w:ascii="Times New Roman" w:hAnsi="Times New Roman" w:cs="Times New Roman"/>
      <w:spacing w:val="6"/>
      <w:sz w:val="28"/>
      <w:lang w:eastAsia="ru-RU"/>
    </w:rPr>
  </w:style>
  <w:style w:type="paragraph" w:styleId="21">
    <w:name w:val="Body Text Indent 2"/>
    <w:basedOn w:val="a"/>
    <w:link w:val="22"/>
    <w:rsid w:val="00F22008"/>
    <w:pPr>
      <w:ind w:firstLine="708"/>
      <w:jc w:val="both"/>
    </w:pPr>
    <w:rPr>
      <w:sz w:val="28"/>
      <w:szCs w:val="28"/>
    </w:rPr>
  </w:style>
  <w:style w:type="character" w:customStyle="1" w:styleId="22">
    <w:name w:val="Основной текст с отступом 2 Знак"/>
    <w:basedOn w:val="a0"/>
    <w:link w:val="21"/>
    <w:locked/>
    <w:rsid w:val="00F22008"/>
    <w:rPr>
      <w:rFonts w:ascii="Times New Roman" w:hAnsi="Times New Roman" w:cs="Times New Roman"/>
      <w:sz w:val="28"/>
      <w:lang w:eastAsia="ru-RU"/>
    </w:rPr>
  </w:style>
  <w:style w:type="paragraph" w:styleId="a9">
    <w:name w:val="footer"/>
    <w:basedOn w:val="a"/>
    <w:link w:val="aa"/>
    <w:uiPriority w:val="99"/>
    <w:rsid w:val="00F22008"/>
    <w:pPr>
      <w:tabs>
        <w:tab w:val="center" w:pos="4677"/>
        <w:tab w:val="right" w:pos="9355"/>
      </w:tabs>
    </w:pPr>
  </w:style>
  <w:style w:type="character" w:customStyle="1" w:styleId="aa">
    <w:name w:val="Нижний колонтитул Знак"/>
    <w:basedOn w:val="a0"/>
    <w:link w:val="a9"/>
    <w:uiPriority w:val="99"/>
    <w:locked/>
    <w:rsid w:val="00F22008"/>
    <w:rPr>
      <w:rFonts w:ascii="Times New Roman" w:hAnsi="Times New Roman" w:cs="Times New Roman"/>
      <w:sz w:val="24"/>
      <w:lang w:eastAsia="ru-RU"/>
    </w:rPr>
  </w:style>
  <w:style w:type="character" w:styleId="ab">
    <w:name w:val="page number"/>
    <w:basedOn w:val="a0"/>
    <w:uiPriority w:val="99"/>
    <w:rsid w:val="00F22008"/>
    <w:rPr>
      <w:rFonts w:cs="Times New Roman"/>
    </w:rPr>
  </w:style>
  <w:style w:type="character" w:styleId="ac">
    <w:name w:val="Hyperlink"/>
    <w:basedOn w:val="a0"/>
    <w:uiPriority w:val="99"/>
    <w:rsid w:val="00F22008"/>
    <w:rPr>
      <w:rFonts w:cs="Times New Roman"/>
      <w:color w:val="0000FF"/>
      <w:u w:val="single"/>
    </w:rPr>
  </w:style>
  <w:style w:type="character" w:customStyle="1" w:styleId="ad">
    <w:name w:val="Гипертекстовая ссылка"/>
    <w:uiPriority w:val="99"/>
    <w:rsid w:val="00F22008"/>
    <w:rPr>
      <w:color w:val="008000"/>
    </w:rPr>
  </w:style>
  <w:style w:type="paragraph" w:customStyle="1" w:styleId="ConsNormal">
    <w:name w:val="ConsNormal"/>
    <w:uiPriority w:val="99"/>
    <w:rsid w:val="00F2200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F22008"/>
    <w:pPr>
      <w:widowControl w:val="0"/>
      <w:autoSpaceDE w:val="0"/>
      <w:autoSpaceDN w:val="0"/>
      <w:adjustRightInd w:val="0"/>
      <w:spacing w:after="0" w:line="240" w:lineRule="auto"/>
    </w:pPr>
    <w:rPr>
      <w:rFonts w:ascii="Courier New" w:hAnsi="Courier New" w:cs="Courier New"/>
      <w:sz w:val="20"/>
      <w:szCs w:val="20"/>
    </w:rPr>
  </w:style>
  <w:style w:type="paragraph" w:styleId="ae">
    <w:name w:val="Normal (Web)"/>
    <w:basedOn w:val="a"/>
    <w:uiPriority w:val="99"/>
    <w:rsid w:val="00F22008"/>
    <w:pPr>
      <w:spacing w:before="100" w:beforeAutospacing="1" w:after="100" w:afterAutospacing="1"/>
    </w:pPr>
  </w:style>
  <w:style w:type="paragraph" w:styleId="33">
    <w:name w:val="Body Text 3"/>
    <w:basedOn w:val="a"/>
    <w:link w:val="34"/>
    <w:uiPriority w:val="99"/>
    <w:rsid w:val="00F22008"/>
    <w:pPr>
      <w:spacing w:after="120"/>
    </w:pPr>
    <w:rPr>
      <w:sz w:val="16"/>
      <w:szCs w:val="16"/>
    </w:rPr>
  </w:style>
  <w:style w:type="character" w:customStyle="1" w:styleId="34">
    <w:name w:val="Основной текст 3 Знак"/>
    <w:basedOn w:val="a0"/>
    <w:link w:val="33"/>
    <w:uiPriority w:val="99"/>
    <w:locked/>
    <w:rsid w:val="00F22008"/>
    <w:rPr>
      <w:rFonts w:ascii="Times New Roman" w:hAnsi="Times New Roman" w:cs="Times New Roman"/>
      <w:sz w:val="16"/>
      <w:lang w:eastAsia="ru-RU"/>
    </w:rPr>
  </w:style>
  <w:style w:type="character" w:customStyle="1" w:styleId="11">
    <w:name w:val="Знак Знак1"/>
    <w:uiPriority w:val="99"/>
    <w:rsid w:val="007B2EF0"/>
    <w:rPr>
      <w:b/>
      <w:sz w:val="24"/>
      <w:lang w:val="ru-RU" w:eastAsia="ru-RU"/>
    </w:rPr>
  </w:style>
  <w:style w:type="paragraph" w:styleId="af">
    <w:name w:val="Balloon Text"/>
    <w:basedOn w:val="a"/>
    <w:link w:val="af0"/>
    <w:uiPriority w:val="99"/>
    <w:semiHidden/>
    <w:locked/>
    <w:rsid w:val="000C5250"/>
    <w:rPr>
      <w:rFonts w:ascii="Segoe UI" w:hAnsi="Segoe UI" w:cs="Segoe UI"/>
      <w:sz w:val="18"/>
      <w:szCs w:val="18"/>
    </w:rPr>
  </w:style>
  <w:style w:type="character" w:customStyle="1" w:styleId="af0">
    <w:name w:val="Текст выноски Знак"/>
    <w:basedOn w:val="a0"/>
    <w:link w:val="af"/>
    <w:uiPriority w:val="99"/>
    <w:semiHidden/>
    <w:locked/>
    <w:rsid w:val="000C5250"/>
    <w:rPr>
      <w:rFonts w:ascii="Segoe UI" w:hAnsi="Segoe UI" w:cs="Segoe UI"/>
      <w:sz w:val="18"/>
      <w:szCs w:val="18"/>
    </w:rPr>
  </w:style>
  <w:style w:type="character" w:customStyle="1" w:styleId="110">
    <w:name w:val="Знак Знак11"/>
    <w:uiPriority w:val="99"/>
    <w:rsid w:val="009A39A0"/>
    <w:rPr>
      <w:b/>
      <w:sz w:val="24"/>
      <w:lang w:val="ru-RU" w:eastAsia="ru-RU"/>
    </w:rPr>
  </w:style>
  <w:style w:type="character" w:styleId="af1">
    <w:name w:val="FollowedHyperlink"/>
    <w:basedOn w:val="a0"/>
    <w:uiPriority w:val="99"/>
    <w:locked/>
    <w:rsid w:val="003713E9"/>
    <w:rPr>
      <w:rFonts w:cs="Times New Roman"/>
      <w:color w:val="800080"/>
      <w:u w:val="single"/>
    </w:rPr>
  </w:style>
  <w:style w:type="character" w:customStyle="1" w:styleId="30">
    <w:name w:val="Заголовок 3 Знак"/>
    <w:basedOn w:val="a0"/>
    <w:link w:val="3"/>
    <w:rsid w:val="000C1A10"/>
    <w:rPr>
      <w:rFonts w:ascii="Cambria" w:hAnsi="Cambria" w:cs="Times New Roman"/>
      <w:b/>
      <w:bCs/>
      <w:sz w:val="26"/>
      <w:szCs w:val="26"/>
    </w:rPr>
  </w:style>
  <w:style w:type="paragraph" w:customStyle="1" w:styleId="Default">
    <w:name w:val="Default"/>
    <w:rsid w:val="00A30A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 Знак1 Знак"/>
    <w:basedOn w:val="a"/>
    <w:rsid w:val="00485E6F"/>
    <w:pPr>
      <w:spacing w:before="100" w:beforeAutospacing="1" w:after="100" w:afterAutospacing="1"/>
      <w:jc w:val="both"/>
    </w:pPr>
    <w:rPr>
      <w:rFonts w:ascii="Tahoma" w:hAnsi="Tahoma"/>
      <w:sz w:val="20"/>
      <w:szCs w:val="20"/>
      <w:lang w:val="en-US" w:eastAsia="en-US"/>
    </w:rPr>
  </w:style>
  <w:style w:type="paragraph" w:customStyle="1" w:styleId="no-indent">
    <w:name w:val="no-indent"/>
    <w:basedOn w:val="a"/>
    <w:rsid w:val="009777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
      <w:bodyDiv w:val="1"/>
      <w:marLeft w:val="0"/>
      <w:marRight w:val="0"/>
      <w:marTop w:val="0"/>
      <w:marBottom w:val="0"/>
      <w:divBdr>
        <w:top w:val="none" w:sz="0" w:space="0" w:color="auto"/>
        <w:left w:val="none" w:sz="0" w:space="0" w:color="auto"/>
        <w:bottom w:val="none" w:sz="0" w:space="0" w:color="auto"/>
        <w:right w:val="none" w:sz="0" w:space="0" w:color="auto"/>
      </w:divBdr>
    </w:div>
    <w:div w:id="31999566">
      <w:bodyDiv w:val="1"/>
      <w:marLeft w:val="0"/>
      <w:marRight w:val="0"/>
      <w:marTop w:val="0"/>
      <w:marBottom w:val="0"/>
      <w:divBdr>
        <w:top w:val="none" w:sz="0" w:space="0" w:color="auto"/>
        <w:left w:val="none" w:sz="0" w:space="0" w:color="auto"/>
        <w:bottom w:val="none" w:sz="0" w:space="0" w:color="auto"/>
        <w:right w:val="none" w:sz="0" w:space="0" w:color="auto"/>
      </w:divBdr>
    </w:div>
    <w:div w:id="97337137">
      <w:bodyDiv w:val="1"/>
      <w:marLeft w:val="0"/>
      <w:marRight w:val="0"/>
      <w:marTop w:val="0"/>
      <w:marBottom w:val="0"/>
      <w:divBdr>
        <w:top w:val="none" w:sz="0" w:space="0" w:color="auto"/>
        <w:left w:val="none" w:sz="0" w:space="0" w:color="auto"/>
        <w:bottom w:val="none" w:sz="0" w:space="0" w:color="auto"/>
        <w:right w:val="none" w:sz="0" w:space="0" w:color="auto"/>
      </w:divBdr>
    </w:div>
    <w:div w:id="354620934">
      <w:bodyDiv w:val="1"/>
      <w:marLeft w:val="0"/>
      <w:marRight w:val="0"/>
      <w:marTop w:val="0"/>
      <w:marBottom w:val="0"/>
      <w:divBdr>
        <w:top w:val="none" w:sz="0" w:space="0" w:color="auto"/>
        <w:left w:val="none" w:sz="0" w:space="0" w:color="auto"/>
        <w:bottom w:val="none" w:sz="0" w:space="0" w:color="auto"/>
        <w:right w:val="none" w:sz="0" w:space="0" w:color="auto"/>
      </w:divBdr>
    </w:div>
    <w:div w:id="363406893">
      <w:bodyDiv w:val="1"/>
      <w:marLeft w:val="0"/>
      <w:marRight w:val="0"/>
      <w:marTop w:val="0"/>
      <w:marBottom w:val="0"/>
      <w:divBdr>
        <w:top w:val="none" w:sz="0" w:space="0" w:color="auto"/>
        <w:left w:val="none" w:sz="0" w:space="0" w:color="auto"/>
        <w:bottom w:val="none" w:sz="0" w:space="0" w:color="auto"/>
        <w:right w:val="none" w:sz="0" w:space="0" w:color="auto"/>
      </w:divBdr>
    </w:div>
    <w:div w:id="392774994">
      <w:bodyDiv w:val="1"/>
      <w:marLeft w:val="0"/>
      <w:marRight w:val="0"/>
      <w:marTop w:val="0"/>
      <w:marBottom w:val="0"/>
      <w:divBdr>
        <w:top w:val="none" w:sz="0" w:space="0" w:color="auto"/>
        <w:left w:val="none" w:sz="0" w:space="0" w:color="auto"/>
        <w:bottom w:val="none" w:sz="0" w:space="0" w:color="auto"/>
        <w:right w:val="none" w:sz="0" w:space="0" w:color="auto"/>
      </w:divBdr>
    </w:div>
    <w:div w:id="403794374">
      <w:bodyDiv w:val="1"/>
      <w:marLeft w:val="0"/>
      <w:marRight w:val="0"/>
      <w:marTop w:val="0"/>
      <w:marBottom w:val="0"/>
      <w:divBdr>
        <w:top w:val="none" w:sz="0" w:space="0" w:color="auto"/>
        <w:left w:val="none" w:sz="0" w:space="0" w:color="auto"/>
        <w:bottom w:val="none" w:sz="0" w:space="0" w:color="auto"/>
        <w:right w:val="none" w:sz="0" w:space="0" w:color="auto"/>
      </w:divBdr>
    </w:div>
    <w:div w:id="691034640">
      <w:bodyDiv w:val="1"/>
      <w:marLeft w:val="0"/>
      <w:marRight w:val="0"/>
      <w:marTop w:val="0"/>
      <w:marBottom w:val="0"/>
      <w:divBdr>
        <w:top w:val="none" w:sz="0" w:space="0" w:color="auto"/>
        <w:left w:val="none" w:sz="0" w:space="0" w:color="auto"/>
        <w:bottom w:val="none" w:sz="0" w:space="0" w:color="auto"/>
        <w:right w:val="none" w:sz="0" w:space="0" w:color="auto"/>
      </w:divBdr>
    </w:div>
    <w:div w:id="716852567">
      <w:bodyDiv w:val="1"/>
      <w:marLeft w:val="0"/>
      <w:marRight w:val="0"/>
      <w:marTop w:val="0"/>
      <w:marBottom w:val="0"/>
      <w:divBdr>
        <w:top w:val="none" w:sz="0" w:space="0" w:color="auto"/>
        <w:left w:val="none" w:sz="0" w:space="0" w:color="auto"/>
        <w:bottom w:val="none" w:sz="0" w:space="0" w:color="auto"/>
        <w:right w:val="none" w:sz="0" w:space="0" w:color="auto"/>
      </w:divBdr>
    </w:div>
    <w:div w:id="822815061">
      <w:bodyDiv w:val="1"/>
      <w:marLeft w:val="0"/>
      <w:marRight w:val="0"/>
      <w:marTop w:val="0"/>
      <w:marBottom w:val="0"/>
      <w:divBdr>
        <w:top w:val="none" w:sz="0" w:space="0" w:color="auto"/>
        <w:left w:val="none" w:sz="0" w:space="0" w:color="auto"/>
        <w:bottom w:val="none" w:sz="0" w:space="0" w:color="auto"/>
        <w:right w:val="none" w:sz="0" w:space="0" w:color="auto"/>
      </w:divBdr>
    </w:div>
    <w:div w:id="937832717">
      <w:bodyDiv w:val="1"/>
      <w:marLeft w:val="0"/>
      <w:marRight w:val="0"/>
      <w:marTop w:val="0"/>
      <w:marBottom w:val="0"/>
      <w:divBdr>
        <w:top w:val="none" w:sz="0" w:space="0" w:color="auto"/>
        <w:left w:val="none" w:sz="0" w:space="0" w:color="auto"/>
        <w:bottom w:val="none" w:sz="0" w:space="0" w:color="auto"/>
        <w:right w:val="none" w:sz="0" w:space="0" w:color="auto"/>
      </w:divBdr>
    </w:div>
    <w:div w:id="1255477327">
      <w:bodyDiv w:val="1"/>
      <w:marLeft w:val="0"/>
      <w:marRight w:val="0"/>
      <w:marTop w:val="0"/>
      <w:marBottom w:val="0"/>
      <w:divBdr>
        <w:top w:val="none" w:sz="0" w:space="0" w:color="auto"/>
        <w:left w:val="none" w:sz="0" w:space="0" w:color="auto"/>
        <w:bottom w:val="none" w:sz="0" w:space="0" w:color="auto"/>
        <w:right w:val="none" w:sz="0" w:space="0" w:color="auto"/>
      </w:divBdr>
      <w:divsChild>
        <w:div w:id="1893495081">
          <w:marLeft w:val="0"/>
          <w:marRight w:val="0"/>
          <w:marTop w:val="0"/>
          <w:marBottom w:val="0"/>
          <w:divBdr>
            <w:top w:val="none" w:sz="0" w:space="0" w:color="auto"/>
            <w:left w:val="none" w:sz="0" w:space="0" w:color="auto"/>
            <w:bottom w:val="none" w:sz="0" w:space="0" w:color="auto"/>
            <w:right w:val="none" w:sz="0" w:space="0" w:color="auto"/>
          </w:divBdr>
        </w:div>
      </w:divsChild>
    </w:div>
    <w:div w:id="1546143627">
      <w:bodyDiv w:val="1"/>
      <w:marLeft w:val="0"/>
      <w:marRight w:val="0"/>
      <w:marTop w:val="0"/>
      <w:marBottom w:val="0"/>
      <w:divBdr>
        <w:top w:val="none" w:sz="0" w:space="0" w:color="auto"/>
        <w:left w:val="none" w:sz="0" w:space="0" w:color="auto"/>
        <w:bottom w:val="none" w:sz="0" w:space="0" w:color="auto"/>
        <w:right w:val="none" w:sz="0" w:space="0" w:color="auto"/>
      </w:divBdr>
    </w:div>
    <w:div w:id="1852333208">
      <w:bodyDiv w:val="1"/>
      <w:marLeft w:val="0"/>
      <w:marRight w:val="0"/>
      <w:marTop w:val="0"/>
      <w:marBottom w:val="0"/>
      <w:divBdr>
        <w:top w:val="none" w:sz="0" w:space="0" w:color="auto"/>
        <w:left w:val="none" w:sz="0" w:space="0" w:color="auto"/>
        <w:bottom w:val="none" w:sz="0" w:space="0" w:color="auto"/>
        <w:right w:val="none" w:sz="0" w:space="0" w:color="auto"/>
      </w:divBdr>
    </w:div>
    <w:div w:id="20054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3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B2CB-AE97-4A86-8062-6BA873CD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Ростовской области «Фонд имущества Ростовской области» сообщает:</vt:lpstr>
    </vt:vector>
  </TitlesOfParts>
  <Company>Microsoft</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Ростовской области «Фонд имущества Ростовской области» сообщает:</dc:title>
  <dc:creator>Секретарь</dc:creator>
  <cp:lastModifiedBy>Вахнин Илья Игоревич</cp:lastModifiedBy>
  <cp:revision>2</cp:revision>
  <cp:lastPrinted>2019-09-06T11:26:00Z</cp:lastPrinted>
  <dcterms:created xsi:type="dcterms:W3CDTF">2022-11-02T09:48:00Z</dcterms:created>
  <dcterms:modified xsi:type="dcterms:W3CDTF">2022-11-02T09:48:00Z</dcterms:modified>
</cp:coreProperties>
</file>