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F85EBF" w:rsidRDefault="003A2BC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F85EBF" w:rsidRDefault="003A2BC6">
      <w:pPr>
        <w:jc w:val="center"/>
        <w:rPr>
          <w:b/>
          <w:sz w:val="28"/>
        </w:rPr>
      </w:pPr>
      <w:r>
        <w:rPr>
          <w:b/>
          <w:sz w:val="28"/>
        </w:rPr>
        <w:t xml:space="preserve"> о состоянии загрязнения атмосферного воздуха </w:t>
      </w:r>
    </w:p>
    <w:p w14:paraId="03000000" w14:textId="77777777" w:rsidR="00F85EBF" w:rsidRDefault="003A2BC6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F85EBF" w:rsidRDefault="003A2BC6">
      <w:pPr>
        <w:jc w:val="center"/>
        <w:rPr>
          <w:b/>
          <w:sz w:val="28"/>
        </w:rPr>
      </w:pPr>
      <w:r>
        <w:rPr>
          <w:b/>
          <w:sz w:val="28"/>
        </w:rPr>
        <w:t xml:space="preserve"> Шахтах и Цимлянске в мае 2022 года.</w:t>
      </w:r>
    </w:p>
    <w:p w14:paraId="05000000" w14:textId="77777777" w:rsidR="00F85EBF" w:rsidRDefault="00F85EBF">
      <w:pPr>
        <w:jc w:val="center"/>
        <w:rPr>
          <w:b/>
          <w:sz w:val="28"/>
        </w:rPr>
      </w:pPr>
    </w:p>
    <w:p w14:paraId="06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 2  -  ул. Врубовая, 32,</w:t>
      </w:r>
    </w:p>
    <w:p w14:paraId="08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21 -  ул. Токарная, 11/16 (территория телецентра),</w:t>
      </w:r>
    </w:p>
    <w:p w14:paraId="09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29 -  пересечение пр. Театрального и ул. Максима Горького,  </w:t>
      </w:r>
    </w:p>
    <w:p w14:paraId="0A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44 – пересечение ул. Магнитогорской и пер. Валуйского,</w:t>
      </w:r>
    </w:p>
    <w:p w14:paraId="0B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51 -  пересечение ул. Красноармейской и  пр. Будённовского, </w:t>
      </w:r>
    </w:p>
    <w:p w14:paraId="0C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52 – пр. Сельмаш, 7а,</w:t>
      </w:r>
    </w:p>
    <w:p w14:paraId="0D000000" w14:textId="77777777" w:rsidR="00F85EBF" w:rsidRDefault="003A2BC6">
      <w:pPr>
        <w:ind w:left="567"/>
        <w:jc w:val="both"/>
        <w:rPr>
          <w:sz w:val="28"/>
        </w:rPr>
      </w:pPr>
      <w:r>
        <w:rPr>
          <w:sz w:val="28"/>
        </w:rPr>
        <w:t xml:space="preserve">  55 -  пр. Королева 15/4. </w:t>
      </w:r>
    </w:p>
    <w:p w14:paraId="0E000000" w14:textId="77777777" w:rsidR="00F85EBF" w:rsidRDefault="003A2BC6">
      <w:pPr>
        <w:ind w:firstLine="567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мае не отмечались.</w:t>
      </w:r>
    </w:p>
    <w:p w14:paraId="0F000000" w14:textId="77777777" w:rsidR="00F85EBF" w:rsidRDefault="003A2BC6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составила 1,2 ПДК. Наибольшая из средних за месяц концентрация 1,9 ПДК отмечена на станции 52. Максимальная разовая концентрация превышала гигиенический норматив в 2 раза и отмечалась 25 мая на этой  же станции. Повторяемость случаев превышения предельно допустимой максимальной разовой концентрации равна 8,2 %                    </w:t>
      </w:r>
      <w:r>
        <w:rPr>
          <w:b/>
          <w:sz w:val="28"/>
        </w:rPr>
        <w:t>(НП= 8,2 %).</w:t>
      </w:r>
    </w:p>
    <w:p w14:paraId="10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lastRenderedPageBreak/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                1 ПДК. Максимальная разовая концентрация также не превышала предельно допустимое значение и составила  0,6 ПДК на станции 29.</w:t>
      </w:r>
    </w:p>
    <w:p w14:paraId="12000000" w14:textId="77777777" w:rsidR="00F85EBF" w:rsidRDefault="003A2BC6">
      <w:pPr>
        <w:jc w:val="both"/>
        <w:rPr>
          <w:sz w:val="28"/>
        </w:rPr>
      </w:pPr>
      <w:r>
        <w:tab/>
      </w:r>
      <w:r>
        <w:rPr>
          <w:sz w:val="28"/>
        </w:rPr>
        <w:t>По диоксиду и оксиду азота превышений предельно допустимых концентрации не обнаружено.</w:t>
      </w:r>
    </w:p>
    <w:p w14:paraId="13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4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5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фенола в целом по городу ниже 1 ПДК. Максимальная разовая концентрация 23 мая достигала значения 1,8 ПДК на      станции 55. </w:t>
      </w:r>
    </w:p>
    <w:p w14:paraId="16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формальдегида в целом по городу составила    1,5 ПДК. Наибольшая из средних за месяц концентрация 2,3 ПДК отмечена на станции 51. Максимальная разовая концентрация превышала гигиенический норматив в 1,1 раза и отмечалась 21 мая на этой же станции.</w:t>
      </w:r>
    </w:p>
    <w:p w14:paraId="17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 29. Среднемесячные и максимальные разовые концентрации не превышали предельно допустимых значений.</w:t>
      </w:r>
    </w:p>
    <w:p w14:paraId="18000000" w14:textId="77777777" w:rsidR="00F85EBF" w:rsidRDefault="00F85EBF">
      <w:pPr>
        <w:ind w:firstLine="709"/>
        <w:jc w:val="both"/>
        <w:rPr>
          <w:sz w:val="28"/>
        </w:rPr>
      </w:pPr>
    </w:p>
    <w:p w14:paraId="19000000" w14:textId="77777777" w:rsidR="00F85EBF" w:rsidRDefault="003A2BC6">
      <w:pPr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2,5 ПДК </w:t>
      </w:r>
      <w:r>
        <w:rPr>
          <w:b/>
          <w:sz w:val="28"/>
        </w:rPr>
        <w:t>(СИ= 2,5)</w:t>
      </w:r>
      <w:r>
        <w:rPr>
          <w:sz w:val="28"/>
        </w:rPr>
        <w:t xml:space="preserve"> 7 мая (станция 55). </w:t>
      </w:r>
    </w:p>
    <w:p w14:paraId="1A000000" w14:textId="77777777" w:rsidR="00F85EBF" w:rsidRDefault="003A2BC6">
      <w:pPr>
        <w:pStyle w:val="af0"/>
        <w:jc w:val="both"/>
        <w:rPr>
          <w:sz w:val="28"/>
        </w:rPr>
      </w:pPr>
      <w:r>
        <w:tab/>
      </w:r>
      <w:r>
        <w:rPr>
          <w:sz w:val="28"/>
        </w:rPr>
        <w:t>Уровень загрязнения воздуха аммиаком был невысокий, превышений ПДК не обнаружено.</w:t>
      </w:r>
    </w:p>
    <w:p w14:paraId="1B000000" w14:textId="77777777" w:rsidR="00F85EBF" w:rsidRDefault="00F85EBF">
      <w:pPr>
        <w:ind w:firstLine="709"/>
        <w:jc w:val="both"/>
        <w:rPr>
          <w:sz w:val="28"/>
          <w:u w:val="single"/>
        </w:rPr>
      </w:pPr>
    </w:p>
    <w:p w14:paraId="1C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D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В мае в целом по городу уровень загрязнения атмосферы был повышенный. Он определялся значением НП = 8,2 %  и значением</w:t>
      </w:r>
      <w:r>
        <w:rPr>
          <w:b/>
          <w:sz w:val="28"/>
        </w:rPr>
        <w:t xml:space="preserve"> </w:t>
      </w:r>
      <w:r>
        <w:rPr>
          <w:sz w:val="28"/>
        </w:rPr>
        <w:t>СИ= 2,5.</w:t>
      </w:r>
    </w:p>
    <w:p w14:paraId="1E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</w:r>
    </w:p>
    <w:p w14:paraId="1F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В г. Азове наблюдения за загрязнением атмосферного воздуха проводились на двух станциях:</w:t>
      </w:r>
    </w:p>
    <w:p w14:paraId="20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2 - ул. Черноморская, 77-а (зона влияния промышленных предприятий),</w:t>
      </w:r>
    </w:p>
    <w:p w14:paraId="21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3- ул. Ленина, 83 (район центрального рынка).</w:t>
      </w:r>
    </w:p>
    <w:p w14:paraId="22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23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взвешенных веществ в целом по городу составила 1,2 ПДК, максимальная разовая концентрация превышала предельно допустимое значение в 1,3 раза (СИ=1,3) и отмечена 13 мая на станции 3. Повторяемость случаев превышения предельно допустимой максимальной разовой концентрации составила 3,3% (НП=3,3 %).</w:t>
      </w:r>
    </w:p>
    <w:p w14:paraId="24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формальдегида составила 1,9 ПДК, максимальная разовая концентрация не превышала гигиенический норматив.</w:t>
      </w:r>
    </w:p>
    <w:p w14:paraId="25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Уровень загрязнения воздуха диоксидом серы, оксидом углерода, диоксидом  и оксидом азота был невысокий, превышений ПДК не обнаружено.</w:t>
      </w:r>
    </w:p>
    <w:p w14:paraId="26000000" w14:textId="77777777" w:rsidR="00F85EBF" w:rsidRDefault="00F85EBF">
      <w:pPr>
        <w:ind w:firstLine="709"/>
        <w:jc w:val="both"/>
        <w:rPr>
          <w:sz w:val="28"/>
        </w:rPr>
      </w:pPr>
    </w:p>
    <w:p w14:paraId="27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8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В г. Азове в мае в целом по городу уровень загрязнения атмосферы был повышенный. Он определялся значением НП =3,3 % .</w:t>
      </w:r>
    </w:p>
    <w:p w14:paraId="29000000" w14:textId="77777777" w:rsidR="00F85EBF" w:rsidRDefault="00F85EBF">
      <w:pPr>
        <w:ind w:firstLine="709"/>
        <w:jc w:val="both"/>
        <w:rPr>
          <w:sz w:val="28"/>
        </w:rPr>
      </w:pPr>
    </w:p>
    <w:p w14:paraId="2A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B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C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D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E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1,8 ПДК. Максимальная разовая концентрация не превышала предельно допустимое значение.</w:t>
      </w:r>
    </w:p>
    <w:p w14:paraId="2F000000" w14:textId="77777777" w:rsidR="00F85EBF" w:rsidRDefault="00F85EBF">
      <w:pPr>
        <w:ind w:firstLine="709"/>
        <w:jc w:val="both"/>
        <w:rPr>
          <w:sz w:val="28"/>
          <w:u w:val="single"/>
        </w:rPr>
      </w:pPr>
    </w:p>
    <w:p w14:paraId="30000000" w14:textId="77777777" w:rsidR="00F85EBF" w:rsidRDefault="00F85EBF">
      <w:pPr>
        <w:ind w:firstLine="709"/>
        <w:jc w:val="both"/>
        <w:rPr>
          <w:sz w:val="28"/>
          <w:u w:val="single"/>
        </w:rPr>
      </w:pPr>
    </w:p>
    <w:p w14:paraId="31000000" w14:textId="77777777" w:rsidR="00F85EBF" w:rsidRDefault="00F85EBF">
      <w:pPr>
        <w:ind w:firstLine="709"/>
        <w:jc w:val="both"/>
        <w:rPr>
          <w:sz w:val="28"/>
          <w:u w:val="single"/>
        </w:rPr>
      </w:pPr>
    </w:p>
    <w:p w14:paraId="32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ab/>
      </w:r>
    </w:p>
    <w:p w14:paraId="33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мае в целом по городу уровень загрязнения атмосферы был низкий. </w:t>
      </w:r>
    </w:p>
    <w:p w14:paraId="34000000" w14:textId="77777777" w:rsidR="00F85EBF" w:rsidRDefault="00F85EBF">
      <w:pPr>
        <w:jc w:val="both"/>
        <w:rPr>
          <w:sz w:val="28"/>
        </w:rPr>
      </w:pPr>
    </w:p>
    <w:p w14:paraId="35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 xml:space="preserve">В г. Таганроге проводились наблюдения за содержанием в атмосферном воздухе взвешенных веществ, </w:t>
      </w:r>
      <w:r>
        <w:rPr>
          <w:sz w:val="28"/>
        </w:rPr>
        <w:lastRenderedPageBreak/>
        <w:t>диоксида серы, оксида углерода, диоксида азота, оксида азота и хлорида водорода на одной станции, расположенной на пересечении ул. Александровской и ул. Гоголевской.</w:t>
      </w:r>
    </w:p>
    <w:p w14:paraId="36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7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Превышение предельно допустимых значений среднемесячных и максимальных разовых концентраций всех контролируемых примесей не обнаружено.</w:t>
      </w:r>
    </w:p>
    <w:p w14:paraId="38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9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В г. Таганроге в мае уровень загрязнения атмосферы был низкий.</w:t>
      </w:r>
    </w:p>
    <w:p w14:paraId="3A000000" w14:textId="77777777" w:rsidR="00F85EBF" w:rsidRDefault="00F85EBF">
      <w:pPr>
        <w:ind w:firstLine="709"/>
        <w:jc w:val="both"/>
        <w:rPr>
          <w:sz w:val="28"/>
        </w:rPr>
      </w:pPr>
    </w:p>
    <w:p w14:paraId="3B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</w:rPr>
        <w:t>В г. Шахты 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Наблюдения выполнялись на одной станции государственной наблюдательной сети, расположенной на пересечении ул. Чернокозова и                   ул. Садовой.</w:t>
      </w:r>
    </w:p>
    <w:p w14:paraId="3C000000" w14:textId="77777777" w:rsidR="00F85EBF" w:rsidRDefault="003A2BC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D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Средняя за месяц концентрация взвешенных веществ превышала гигиенический норматив в 2,3 раза, максимальная разовая концентрация составила  2,0 ПДК (СИ=2,0) 5 мая. Повторяемость случаев превышения предельно допустимой максимальной разовой концентрации равна 16,7 % (НП= 16,7%).</w:t>
      </w:r>
    </w:p>
    <w:p w14:paraId="3E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Контроль уровня загрязнения воздуха диоксидом серы, оксидом углерода, диоксидом и оксидом азота, сероводородом не выявил превышений значений предельно допустимых концентраций для этих примесей.</w:t>
      </w:r>
    </w:p>
    <w:p w14:paraId="3F000000" w14:textId="77777777" w:rsidR="00F85EBF" w:rsidRDefault="00F85EBF">
      <w:pPr>
        <w:ind w:firstLine="709"/>
        <w:jc w:val="both"/>
        <w:rPr>
          <w:sz w:val="28"/>
          <w:u w:val="single"/>
        </w:rPr>
      </w:pPr>
    </w:p>
    <w:p w14:paraId="40000000" w14:textId="77777777" w:rsidR="00F85EBF" w:rsidRDefault="003A2BC6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41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lastRenderedPageBreak/>
        <w:tab/>
        <w:t>В г. Шахты в мае уровень загрязнения атмосферы был повышенный. Он определялся значением НП =16,7 % и значением</w:t>
      </w:r>
      <w:r>
        <w:rPr>
          <w:b/>
          <w:sz w:val="28"/>
        </w:rPr>
        <w:t xml:space="preserve"> </w:t>
      </w:r>
      <w:r>
        <w:rPr>
          <w:sz w:val="28"/>
        </w:rPr>
        <w:t>СИ= 2,0.</w:t>
      </w:r>
    </w:p>
    <w:p w14:paraId="42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>.</w:t>
      </w:r>
    </w:p>
    <w:p w14:paraId="43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4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>По результатам измерений в мае превышений предельно допустимых концентраций по всем определяемым показателям не отмечено.</w:t>
      </w:r>
    </w:p>
    <w:p w14:paraId="45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46000000" w14:textId="77777777" w:rsidR="00F85EBF" w:rsidRDefault="003A2BC6">
      <w:pPr>
        <w:jc w:val="both"/>
        <w:rPr>
          <w:sz w:val="28"/>
        </w:rPr>
      </w:pPr>
      <w:r>
        <w:rPr>
          <w:sz w:val="28"/>
        </w:rPr>
        <w:tab/>
        <w:t xml:space="preserve">В г. Цимлянске в мае уровень загрязнения атмосферы был низкий. </w:t>
      </w:r>
    </w:p>
    <w:p w14:paraId="47000000" w14:textId="77777777" w:rsidR="00F85EBF" w:rsidRDefault="00F85EBF">
      <w:pPr>
        <w:jc w:val="both"/>
        <w:rPr>
          <w:sz w:val="28"/>
        </w:rPr>
      </w:pPr>
    </w:p>
    <w:sectPr w:rsidR="00F85EBF">
      <w:pgSz w:w="11905" w:h="16837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F"/>
    <w:rsid w:val="003A2BC6"/>
    <w:rsid w:val="007B4305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92F5-7EDB-4130-8C97-3A12B8F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31">
    <w:name w:val="Основной текст с отступом 31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Pr>
      <w:sz w:val="16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styleId="a5">
    <w:name w:val="Body Text"/>
    <w:basedOn w:val="a"/>
    <w:link w:val="a6"/>
    <w:rPr>
      <w:b/>
      <w:color w:val="000080"/>
      <w:sz w:val="16"/>
    </w:rPr>
  </w:style>
  <w:style w:type="character" w:customStyle="1" w:styleId="a6">
    <w:name w:val="Основной текст Знак"/>
    <w:basedOn w:val="1"/>
    <w:link w:val="a5"/>
    <w:rPr>
      <w:b/>
      <w:color w:val="000080"/>
      <w:sz w:val="16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15">
    <w:name w:val="Заголовок1"/>
    <w:basedOn w:val="a"/>
    <w:next w:val="a5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5"/>
    <w:rPr>
      <w:rFonts w:ascii="Arial" w:hAnsi="Arial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Заголовок таблицы"/>
    <w:basedOn w:val="a3"/>
    <w:link w:val="a9"/>
    <w:pPr>
      <w:jc w:val="center"/>
    </w:pPr>
    <w:rPr>
      <w:b/>
    </w:rPr>
  </w:style>
  <w:style w:type="character" w:customStyle="1" w:styleId="a9">
    <w:name w:val="Заголовок таблицы"/>
    <w:basedOn w:val="a4"/>
    <w:link w:val="a8"/>
    <w:rPr>
      <w:b/>
      <w:sz w:val="24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styleId="aa">
    <w:name w:val="List"/>
    <w:basedOn w:val="a5"/>
    <w:link w:val="ab"/>
    <w:rPr>
      <w:rFonts w:ascii="Arial" w:hAnsi="Arial"/>
    </w:rPr>
  </w:style>
  <w:style w:type="character" w:customStyle="1" w:styleId="ab">
    <w:name w:val="Список Знак"/>
    <w:basedOn w:val="a6"/>
    <w:link w:val="aa"/>
    <w:rPr>
      <w:rFonts w:ascii="Arial" w:hAnsi="Arial"/>
      <w:b/>
      <w:color w:val="000080"/>
      <w:sz w:val="16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19">
    <w:name w:val="Название1"/>
    <w:basedOn w:val="a"/>
    <w:link w:val="1a"/>
    <w:pPr>
      <w:spacing w:before="120" w:after="120"/>
    </w:pPr>
    <w:rPr>
      <w:rFonts w:ascii="Arial" w:hAnsi="Arial"/>
      <w:i/>
    </w:rPr>
  </w:style>
  <w:style w:type="character" w:customStyle="1" w:styleId="1a">
    <w:name w:val="Название1"/>
    <w:basedOn w:val="1"/>
    <w:link w:val="19"/>
    <w:rPr>
      <w:rFonts w:ascii="Arial" w:hAnsi="Arial"/>
      <w:i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paragraph" w:customStyle="1" w:styleId="1b">
    <w:name w:val="Указатель1"/>
    <w:basedOn w:val="a"/>
    <w:link w:val="1c"/>
    <w:rPr>
      <w:rFonts w:ascii="Arial" w:hAnsi="Arial"/>
    </w:rPr>
  </w:style>
  <w:style w:type="character" w:customStyle="1" w:styleId="1c">
    <w:name w:val="Указатель1"/>
    <w:basedOn w:val="1"/>
    <w:link w:val="1b"/>
    <w:rPr>
      <w:rFonts w:ascii="Arial" w:hAnsi="Arial"/>
      <w:sz w:val="24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2022-06-27T09:29:00Z</dcterms:created>
  <dcterms:modified xsi:type="dcterms:W3CDTF">2022-06-27T09:29:00Z</dcterms:modified>
</cp:coreProperties>
</file>