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804A88" w:rsidRDefault="00380A1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804A88" w:rsidRDefault="00380A1E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804A88" w:rsidRDefault="00380A1E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804A88" w:rsidRDefault="00380A1E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августе 2022 года.</w:t>
      </w:r>
    </w:p>
    <w:p w14:paraId="05000000" w14:textId="77777777" w:rsidR="00804A88" w:rsidRDefault="00804A88">
      <w:pPr>
        <w:jc w:val="center"/>
        <w:rPr>
          <w:b/>
          <w:sz w:val="28"/>
        </w:rPr>
      </w:pPr>
    </w:p>
    <w:p w14:paraId="06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 2  -  ул. Врубовая, 32,</w:t>
      </w:r>
    </w:p>
    <w:p w14:paraId="08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21 -  ул. Токарная, 11/16 (территория телецентра),</w:t>
      </w:r>
    </w:p>
    <w:p w14:paraId="09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29 -  пересечение пр. Театрального и ул. Максима Горького,  </w:t>
      </w:r>
    </w:p>
    <w:p w14:paraId="0A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44 – пересечение ул. Магнитогорской и пер. Валуйского,</w:t>
      </w:r>
    </w:p>
    <w:p w14:paraId="0B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51 -  пересечение ул. Красноармейской и  пр. Будённовского, </w:t>
      </w:r>
    </w:p>
    <w:p w14:paraId="0C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52 – пр. Сельмаш, 7а,</w:t>
      </w:r>
    </w:p>
    <w:p w14:paraId="0D000000" w14:textId="77777777" w:rsidR="00804A88" w:rsidRDefault="00380A1E">
      <w:pPr>
        <w:ind w:left="567"/>
        <w:jc w:val="both"/>
        <w:rPr>
          <w:sz w:val="28"/>
        </w:rPr>
      </w:pPr>
      <w:r>
        <w:rPr>
          <w:sz w:val="28"/>
        </w:rPr>
        <w:t xml:space="preserve">  55 -  пр. Королева 15/4. </w:t>
      </w:r>
    </w:p>
    <w:p w14:paraId="0E000000" w14:textId="77777777" w:rsidR="00804A88" w:rsidRDefault="00380A1E">
      <w:pPr>
        <w:ind w:firstLine="567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августе не отмечались.</w:t>
      </w:r>
    </w:p>
    <w:p w14:paraId="0F000000" w14:textId="77777777" w:rsidR="00804A88" w:rsidRDefault="00380A1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не превышала предельно допустимое значение, но достигла ПДК. Наибольшая из средних за месяц концентрация 1,5 ПДК отмечена на станции 29. Максимальная разовая концентрация превышала гигиенический норматив в 2,9 раза </w:t>
      </w:r>
      <w:r>
        <w:rPr>
          <w:b/>
          <w:sz w:val="28"/>
        </w:rPr>
        <w:t>(СИ= 2,9)</w:t>
      </w:r>
      <w:r>
        <w:rPr>
          <w:sz w:val="28"/>
        </w:rPr>
        <w:t xml:space="preserve">  и отмечалась 22 августа на этой же станции. Повторяемость случаев превышения предельно допустимой </w:t>
      </w:r>
      <w:r>
        <w:rPr>
          <w:sz w:val="28"/>
        </w:rPr>
        <w:lastRenderedPageBreak/>
        <w:t xml:space="preserve">максимальной разовой концентрации равна 12,3 %                        </w:t>
      </w:r>
      <w:r>
        <w:rPr>
          <w:b/>
          <w:sz w:val="28"/>
        </w:rPr>
        <w:t>(НП= 12,3 %).</w:t>
      </w:r>
    </w:p>
    <w:p w14:paraId="10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                1 ПДК. Максимальная разовая концентрация также не превышала предельно допустимое значение и составила  0,8 ПДК на станции 51.</w:t>
      </w:r>
    </w:p>
    <w:p w14:paraId="12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концентрация диоксида азота в целом по городу ниже ПДК. Максимальная разовая концентрация превышала гигиенический норматив в 1,6 раза на станции 51 и отмечалась 15 августа. </w:t>
      </w:r>
    </w:p>
    <w:p w14:paraId="13000000" w14:textId="77777777" w:rsidR="00804A88" w:rsidRDefault="00380A1E">
      <w:pPr>
        <w:pStyle w:val="a6"/>
        <w:ind w:firstLine="709"/>
        <w:jc w:val="both"/>
        <w:rPr>
          <w:sz w:val="28"/>
        </w:rPr>
      </w:pPr>
      <w:r>
        <w:rPr>
          <w:sz w:val="28"/>
        </w:rPr>
        <w:t>Превышений предельно допустимых концентраций оксида азота не обнаружено.</w:t>
      </w:r>
    </w:p>
    <w:p w14:paraId="14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5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6000000" w14:textId="77777777" w:rsidR="00804A88" w:rsidRDefault="00380A1E">
      <w:pPr>
        <w:pStyle w:val="a6"/>
        <w:ind w:firstLine="709"/>
        <w:jc w:val="both"/>
        <w:rPr>
          <w:sz w:val="28"/>
        </w:rPr>
      </w:pPr>
      <w:r>
        <w:rPr>
          <w:sz w:val="28"/>
        </w:rPr>
        <w:t>Содержание в воздухе фенола в целом по городу было значительно ниже предельно допустимых значений.</w:t>
      </w:r>
    </w:p>
    <w:p w14:paraId="17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формальдегида в целом по городу не превышала предельно допустимое значение.  Наибольшая из средних за месяц кон</w:t>
      </w:r>
      <w:r>
        <w:rPr>
          <w:sz w:val="28"/>
        </w:rPr>
        <w:lastRenderedPageBreak/>
        <w:t>центрация 2,2 ПДК отмечена на станции 55. Максимальная разовая концентрация тоже не превышала гигиенический норматив, но достигла ПДК и отмечалась 1 августа на этой же станции.</w:t>
      </w:r>
    </w:p>
    <w:p w14:paraId="18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 29. Среднемесячные и максимальные разовые концентрации не превышали предельно допустимых значений.</w:t>
      </w:r>
    </w:p>
    <w:p w14:paraId="19000000" w14:textId="77777777" w:rsidR="00804A88" w:rsidRDefault="00380A1E">
      <w:pPr>
        <w:ind w:firstLine="709"/>
        <w:jc w:val="both"/>
        <w:rPr>
          <w:b/>
          <w:sz w:val="28"/>
        </w:rPr>
      </w:pPr>
      <w:r>
        <w:rPr>
          <w:sz w:val="28"/>
        </w:rPr>
        <w:t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2,2 ПДК 10 августа (станция 55).</w:t>
      </w:r>
      <w:r>
        <w:rPr>
          <w:b/>
          <w:sz w:val="28"/>
        </w:rPr>
        <w:t xml:space="preserve"> </w:t>
      </w:r>
    </w:p>
    <w:p w14:paraId="1A000000" w14:textId="77777777" w:rsidR="00804A88" w:rsidRDefault="00380A1E">
      <w:pPr>
        <w:ind w:firstLine="709"/>
        <w:jc w:val="both"/>
      </w:pPr>
      <w:r>
        <w:rPr>
          <w:sz w:val="28"/>
        </w:rPr>
        <w:t>Уровень загрязнения воздуха аммиаком, сажи  был невысокий, превышений ПДК не обнаружено</w:t>
      </w:r>
      <w:r>
        <w:t>.</w:t>
      </w:r>
    </w:p>
    <w:p w14:paraId="1B000000" w14:textId="77777777" w:rsidR="00804A88" w:rsidRDefault="00804A88">
      <w:pPr>
        <w:ind w:firstLine="709"/>
        <w:jc w:val="both"/>
        <w:rPr>
          <w:sz w:val="28"/>
          <w:u w:val="single"/>
        </w:rPr>
      </w:pPr>
    </w:p>
    <w:p w14:paraId="1C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D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августе в целом по городу уровень загрязнения атмосферы был повышенный. Он определялся значением СИ= 2,9 и значением</w:t>
      </w:r>
      <w:r>
        <w:rPr>
          <w:b/>
          <w:sz w:val="28"/>
        </w:rPr>
        <w:t xml:space="preserve"> </w:t>
      </w:r>
      <w:r>
        <w:rPr>
          <w:sz w:val="28"/>
        </w:rPr>
        <w:t>НП= 12,3 %.</w:t>
      </w:r>
    </w:p>
    <w:p w14:paraId="1E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</w:r>
    </w:p>
    <w:p w14:paraId="1F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В г. Азове наблюдения за загрязнением атмосферного воздуха проводились на двух станциях:</w:t>
      </w:r>
    </w:p>
    <w:p w14:paraId="20000000" w14:textId="77777777" w:rsidR="00804A88" w:rsidRDefault="00380A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2 - ул. Черноморская, 77-а (зона влияния промышленных предприятий),</w:t>
      </w:r>
    </w:p>
    <w:p w14:paraId="21000000" w14:textId="77777777" w:rsidR="00804A88" w:rsidRDefault="00380A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3- ул. Ленина, 83 (район центрального рынка).</w:t>
      </w:r>
    </w:p>
    <w:p w14:paraId="22000000" w14:textId="77777777" w:rsidR="00804A88" w:rsidRDefault="00380A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23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составила 1,3 ПДК, максимальная разовая концентрация не превышала предельно допустимое значение. </w:t>
      </w:r>
    </w:p>
    <w:p w14:paraId="24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Уровень загрязнения воздуха диоксидом серы, оксидом углерода, диоксидом  и оксидом азота был невысокий, превышений ПДК не обнаружено.</w:t>
      </w:r>
    </w:p>
    <w:p w14:paraId="25000000" w14:textId="77777777" w:rsidR="00804A88" w:rsidRDefault="00804A88">
      <w:pPr>
        <w:ind w:firstLine="709"/>
        <w:jc w:val="both"/>
        <w:rPr>
          <w:sz w:val="28"/>
        </w:rPr>
      </w:pPr>
    </w:p>
    <w:p w14:paraId="26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7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Азове в августе в целом по городу уровень загрязнения атмосферы был низкий.</w:t>
      </w:r>
    </w:p>
    <w:p w14:paraId="28000000" w14:textId="77777777" w:rsidR="00804A88" w:rsidRDefault="00804A88">
      <w:pPr>
        <w:ind w:firstLine="709"/>
        <w:jc w:val="both"/>
        <w:rPr>
          <w:sz w:val="28"/>
        </w:rPr>
      </w:pPr>
    </w:p>
    <w:p w14:paraId="29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A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B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C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D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1,6 ПДК. Максимальная разовая концентрация не превышала предельно допустимое значение.</w:t>
      </w:r>
    </w:p>
    <w:p w14:paraId="2E000000" w14:textId="77777777" w:rsidR="00804A88" w:rsidRDefault="00804A88">
      <w:pPr>
        <w:ind w:firstLine="709"/>
        <w:jc w:val="both"/>
        <w:rPr>
          <w:sz w:val="28"/>
          <w:u w:val="single"/>
        </w:rPr>
      </w:pPr>
    </w:p>
    <w:p w14:paraId="2F000000" w14:textId="77777777" w:rsidR="00804A88" w:rsidRDefault="00804A88">
      <w:pPr>
        <w:ind w:firstLine="709"/>
        <w:jc w:val="both"/>
        <w:rPr>
          <w:sz w:val="28"/>
          <w:u w:val="single"/>
        </w:rPr>
      </w:pPr>
    </w:p>
    <w:p w14:paraId="30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ab/>
      </w:r>
    </w:p>
    <w:p w14:paraId="31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августе в целом по городу уровень загрязнения атмосферы был низкий. </w:t>
      </w:r>
    </w:p>
    <w:p w14:paraId="32000000" w14:textId="77777777" w:rsidR="00804A88" w:rsidRDefault="00804A88">
      <w:pPr>
        <w:jc w:val="both"/>
        <w:rPr>
          <w:sz w:val="28"/>
        </w:rPr>
      </w:pPr>
    </w:p>
    <w:p w14:paraId="33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Таганроге проводились наблюдения за содержанием в атмосферном воздухе взвешенных веществ, диоксида серы, оксида углерода, диоксида азота, ок</w:t>
      </w:r>
      <w:r>
        <w:rPr>
          <w:sz w:val="28"/>
        </w:rPr>
        <w:lastRenderedPageBreak/>
        <w:t>сида азота и хлорида водорода на одной станции, расположенной на пересечении ул. Александровской и ул. Гоголевской.</w:t>
      </w:r>
    </w:p>
    <w:p w14:paraId="34000000" w14:textId="77777777" w:rsidR="00804A88" w:rsidRDefault="00380A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5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оксида углерода в целом по городу ниже                 ПДК. Максимальная разовая концентрация превышала предельно допустимое значение и составила  1,7 ПДК </w:t>
      </w:r>
      <w:r>
        <w:rPr>
          <w:b/>
          <w:sz w:val="28"/>
        </w:rPr>
        <w:t xml:space="preserve">(СИ=1,7) </w:t>
      </w:r>
      <w:r>
        <w:rPr>
          <w:sz w:val="28"/>
        </w:rPr>
        <w:t>и</w:t>
      </w:r>
      <w:r>
        <w:rPr>
          <w:b/>
          <w:sz w:val="28"/>
        </w:rPr>
        <w:t xml:space="preserve"> </w:t>
      </w:r>
      <w:r>
        <w:rPr>
          <w:sz w:val="28"/>
        </w:rPr>
        <w:t xml:space="preserve">отмечалась 20 августа. Повторяемость случаев превышения предельно допустимой максимальной разовой концентрации оксида углерода составила 2,5% </w:t>
      </w:r>
      <w:r>
        <w:rPr>
          <w:b/>
          <w:sz w:val="28"/>
        </w:rPr>
        <w:t>(НП=2,5 %)</w:t>
      </w:r>
      <w:r>
        <w:rPr>
          <w:sz w:val="28"/>
        </w:rPr>
        <w:t>.</w:t>
      </w:r>
    </w:p>
    <w:p w14:paraId="36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хлорид водорода в целом по городу не превышала предельно допустимое значение. Максимальная разовая концентрация превышала гигиенический норматив в 1,6 раза  и отмечена 15 августа. </w:t>
      </w:r>
    </w:p>
    <w:p w14:paraId="37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взвешенными веществами, диоксидом серы,  диоксидом  и оксидом азота был невысокий, превышений ПДК не обнаружено.</w:t>
      </w:r>
    </w:p>
    <w:p w14:paraId="38000000" w14:textId="77777777" w:rsidR="00804A88" w:rsidRDefault="00804A88">
      <w:pPr>
        <w:jc w:val="both"/>
        <w:rPr>
          <w:sz w:val="28"/>
        </w:rPr>
      </w:pPr>
    </w:p>
    <w:p w14:paraId="39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A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Таганроге в августе уровень загрязнения атмосферы был повышенный. Он определялся значением НП =2,5 % .</w:t>
      </w:r>
    </w:p>
    <w:p w14:paraId="3B000000" w14:textId="77777777" w:rsidR="00804A88" w:rsidRDefault="00804A88">
      <w:pPr>
        <w:ind w:firstLine="709"/>
        <w:jc w:val="both"/>
        <w:rPr>
          <w:sz w:val="28"/>
        </w:rPr>
      </w:pPr>
    </w:p>
    <w:p w14:paraId="3C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В г. Шахты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Наблюдения выполнялись на одной станции государственной наблюдательной </w:t>
      </w:r>
      <w:r>
        <w:rPr>
          <w:sz w:val="28"/>
        </w:rPr>
        <w:lastRenderedPageBreak/>
        <w:t>сети, расположенной на пересечении ул. Чернокозова и                   ул. Садовой.</w:t>
      </w:r>
    </w:p>
    <w:p w14:paraId="3D000000" w14:textId="77777777" w:rsidR="00804A88" w:rsidRDefault="00380A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E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превышала гигиенический норматив в 2 раза, максимальная разовая концентрация составила  2,2 ПДК </w:t>
      </w:r>
      <w:r>
        <w:rPr>
          <w:b/>
          <w:sz w:val="28"/>
        </w:rPr>
        <w:t>(СИ=2,2)</w:t>
      </w:r>
      <w:r>
        <w:rPr>
          <w:sz w:val="28"/>
        </w:rPr>
        <w:t xml:space="preserve"> 22 августа. </w:t>
      </w:r>
    </w:p>
    <w:p w14:paraId="3F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оксида углерода в целом по городу ниже                 ПДК. Максимальная разовая концентрация превышала предельно допустимое значение и составила  1,5 ПДК </w:t>
      </w:r>
      <w:r>
        <w:rPr>
          <w:b/>
          <w:sz w:val="28"/>
        </w:rPr>
        <w:t xml:space="preserve"> </w:t>
      </w:r>
      <w:r>
        <w:rPr>
          <w:sz w:val="28"/>
        </w:rPr>
        <w:t>и</w:t>
      </w:r>
      <w:r>
        <w:rPr>
          <w:b/>
          <w:sz w:val="28"/>
        </w:rPr>
        <w:t xml:space="preserve"> </w:t>
      </w:r>
      <w:r>
        <w:rPr>
          <w:sz w:val="28"/>
        </w:rPr>
        <w:t xml:space="preserve">отмечалась 27 августа. Повторяемость случаев превышения предельно допустимой максимальной разовой концентрации оксида углерода составила 22,2% </w:t>
      </w:r>
      <w:r>
        <w:rPr>
          <w:b/>
          <w:sz w:val="28"/>
        </w:rPr>
        <w:t>(НП=22,2 %)</w:t>
      </w:r>
      <w:r>
        <w:rPr>
          <w:sz w:val="28"/>
        </w:rPr>
        <w:t>.</w:t>
      </w:r>
    </w:p>
    <w:p w14:paraId="40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Контроль уровня загрязнения воздуха диоксидом серы,  диоксидом и оксидом азота, сероводородом не выявил превышений значений предельно допустимых концентраций для этих примесей.</w:t>
      </w:r>
    </w:p>
    <w:p w14:paraId="41000000" w14:textId="77777777" w:rsidR="00804A88" w:rsidRDefault="00804A88">
      <w:pPr>
        <w:ind w:firstLine="709"/>
        <w:jc w:val="both"/>
        <w:rPr>
          <w:sz w:val="28"/>
          <w:u w:val="single"/>
        </w:rPr>
      </w:pPr>
    </w:p>
    <w:p w14:paraId="42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43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Шахты в августе уровень загрязнения атмосферы был высокий. Он определялся значением НП =22,2 % .</w:t>
      </w:r>
    </w:p>
    <w:p w14:paraId="44000000" w14:textId="77777777" w:rsidR="00804A88" w:rsidRDefault="00804A88">
      <w:pPr>
        <w:jc w:val="both"/>
        <w:rPr>
          <w:sz w:val="28"/>
        </w:rPr>
      </w:pPr>
    </w:p>
    <w:p w14:paraId="45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>.</w:t>
      </w:r>
    </w:p>
    <w:p w14:paraId="46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7000000" w14:textId="77777777" w:rsidR="00804A88" w:rsidRDefault="00380A1E">
      <w:pPr>
        <w:ind w:firstLine="709"/>
        <w:jc w:val="both"/>
        <w:rPr>
          <w:sz w:val="28"/>
        </w:rPr>
      </w:pPr>
      <w:r>
        <w:rPr>
          <w:sz w:val="28"/>
        </w:rPr>
        <w:t>По результатам измерений в августе превышений предельно допустимых концентраций по всем определяемым показателям не отмечено.</w:t>
      </w:r>
    </w:p>
    <w:p w14:paraId="48000000" w14:textId="77777777" w:rsidR="00804A88" w:rsidRDefault="00804A88">
      <w:pPr>
        <w:jc w:val="both"/>
        <w:rPr>
          <w:sz w:val="28"/>
        </w:rPr>
      </w:pPr>
    </w:p>
    <w:p w14:paraId="49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A000000" w14:textId="77777777" w:rsidR="00804A88" w:rsidRDefault="00380A1E">
      <w:pPr>
        <w:jc w:val="both"/>
        <w:rPr>
          <w:sz w:val="28"/>
        </w:rPr>
      </w:pPr>
      <w:r>
        <w:rPr>
          <w:sz w:val="28"/>
        </w:rPr>
        <w:tab/>
        <w:t xml:space="preserve">В г. Цимлянске в августе уровень загрязнения атмосферы был низкий. </w:t>
      </w:r>
    </w:p>
    <w:sectPr w:rsidR="00804A88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8"/>
    <w:rsid w:val="00380A1E"/>
    <w:rsid w:val="00804A88"/>
    <w:rsid w:val="00A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F17D-7ABB-423D-AB7B-60543754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2">
    <w:name w:val="Основной шрифт абзаца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31">
    <w:name w:val="Основной текст с отступом 31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Pr>
      <w:sz w:val="16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rFonts w:ascii="Arial" w:hAnsi="Arial"/>
      <w:i/>
    </w:rPr>
  </w:style>
  <w:style w:type="character" w:customStyle="1" w:styleId="19">
    <w:name w:val="Название1"/>
    <w:basedOn w:val="1"/>
    <w:link w:val="18"/>
    <w:rPr>
      <w:rFonts w:ascii="Arial" w:hAnsi="Arial"/>
      <w:i/>
      <w:sz w:val="24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customStyle="1" w:styleId="a8">
    <w:name w:val="Заголовок таблицы"/>
    <w:basedOn w:val="a3"/>
    <w:link w:val="a9"/>
    <w:pPr>
      <w:jc w:val="center"/>
    </w:pPr>
    <w:rPr>
      <w:b/>
    </w:rPr>
  </w:style>
  <w:style w:type="character" w:customStyle="1" w:styleId="a9">
    <w:name w:val="Заголовок таблицы"/>
    <w:basedOn w:val="a4"/>
    <w:link w:val="a8"/>
    <w:rPr>
      <w:b/>
      <w:sz w:val="24"/>
    </w:rPr>
  </w:style>
  <w:style w:type="paragraph" w:customStyle="1" w:styleId="1a">
    <w:name w:val="Указатель1"/>
    <w:basedOn w:val="a"/>
    <w:link w:val="1b"/>
    <w:rPr>
      <w:rFonts w:ascii="Arial" w:hAnsi="Arial"/>
    </w:rPr>
  </w:style>
  <w:style w:type="character" w:customStyle="1" w:styleId="1b">
    <w:name w:val="Указатель1"/>
    <w:basedOn w:val="1"/>
    <w:link w:val="1a"/>
    <w:rPr>
      <w:rFonts w:ascii="Arial" w:hAnsi="Arial"/>
      <w:sz w:val="24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a">
    <w:name w:val="List"/>
    <w:basedOn w:val="ab"/>
    <w:link w:val="ac"/>
    <w:rPr>
      <w:rFonts w:ascii="Arial" w:hAnsi="Arial"/>
    </w:rPr>
  </w:style>
  <w:style w:type="character" w:customStyle="1" w:styleId="ac">
    <w:name w:val="Список Знак"/>
    <w:basedOn w:val="ad"/>
    <w:link w:val="aa"/>
    <w:rPr>
      <w:rFonts w:ascii="Arial" w:hAnsi="Arial"/>
      <w:b/>
      <w:color w:val="00008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styleId="ab">
    <w:name w:val="Body Text"/>
    <w:basedOn w:val="a"/>
    <w:link w:val="ad"/>
    <w:rPr>
      <w:b/>
      <w:color w:val="000080"/>
      <w:sz w:val="16"/>
    </w:rPr>
  </w:style>
  <w:style w:type="character" w:customStyle="1" w:styleId="ad">
    <w:name w:val="Основной текст Знак"/>
    <w:basedOn w:val="1"/>
    <w:link w:val="ab"/>
    <w:rPr>
      <w:b/>
      <w:color w:val="000080"/>
      <w:sz w:val="16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Title"/>
    <w:basedOn w:val="a"/>
    <w:next w:val="ab"/>
    <w:link w:val="a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 Знак"/>
    <w:basedOn w:val="1"/>
    <w:link w:val="af2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2022-09-19T06:26:00Z</dcterms:created>
  <dcterms:modified xsi:type="dcterms:W3CDTF">2022-09-19T06:26:00Z</dcterms:modified>
</cp:coreProperties>
</file>