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C512BC" w:rsidRDefault="00954C4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C512BC" w:rsidRDefault="00954C4C">
      <w:pPr>
        <w:jc w:val="center"/>
        <w:rPr>
          <w:b/>
          <w:sz w:val="28"/>
        </w:rPr>
      </w:pPr>
      <w:r>
        <w:rPr>
          <w:b/>
          <w:sz w:val="28"/>
        </w:rPr>
        <w:t xml:space="preserve"> о состоянии загрязнения атмосферного воздуха </w:t>
      </w:r>
    </w:p>
    <w:p w14:paraId="03000000" w14:textId="77777777" w:rsidR="00C512BC" w:rsidRDefault="00954C4C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C512BC" w:rsidRDefault="00954C4C">
      <w:pPr>
        <w:jc w:val="center"/>
        <w:rPr>
          <w:b/>
          <w:sz w:val="28"/>
        </w:rPr>
      </w:pPr>
      <w:r>
        <w:rPr>
          <w:b/>
          <w:sz w:val="28"/>
        </w:rPr>
        <w:t xml:space="preserve"> Шахтах и Цимлянске в апреле 2022 года.</w:t>
      </w:r>
    </w:p>
    <w:p w14:paraId="05000000" w14:textId="77777777" w:rsidR="00C512BC" w:rsidRDefault="00C512BC">
      <w:pPr>
        <w:jc w:val="center"/>
        <w:rPr>
          <w:b/>
          <w:sz w:val="28"/>
        </w:rPr>
      </w:pPr>
    </w:p>
    <w:p w14:paraId="06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 xml:space="preserve">Наблюдения за загрязнением атмосферного воздуха в г. Ростове-на-Дону проводились на 7 станциях государственной наблюдательной сети за состоянием загрязнения атмосферного воздуха (далее - станция), расположенных по адресам: </w:t>
      </w:r>
    </w:p>
    <w:p w14:paraId="07000000" w14:textId="77777777" w:rsidR="00C512BC" w:rsidRDefault="00954C4C">
      <w:pPr>
        <w:ind w:left="567"/>
        <w:jc w:val="both"/>
        <w:rPr>
          <w:sz w:val="28"/>
        </w:rPr>
      </w:pPr>
      <w:r>
        <w:rPr>
          <w:sz w:val="28"/>
        </w:rPr>
        <w:t xml:space="preserve">   2  -  ул. Врубовая, 32,</w:t>
      </w:r>
    </w:p>
    <w:p w14:paraId="08000000" w14:textId="77777777" w:rsidR="00C512BC" w:rsidRDefault="00954C4C">
      <w:pPr>
        <w:ind w:left="567"/>
        <w:jc w:val="both"/>
        <w:rPr>
          <w:sz w:val="28"/>
        </w:rPr>
      </w:pPr>
      <w:r>
        <w:rPr>
          <w:sz w:val="28"/>
        </w:rPr>
        <w:t xml:space="preserve">  21 -  ул. Токарная, 11/16 (территория телецентра),</w:t>
      </w:r>
    </w:p>
    <w:p w14:paraId="09000000" w14:textId="77777777" w:rsidR="00C512BC" w:rsidRDefault="00954C4C">
      <w:pPr>
        <w:ind w:left="567"/>
        <w:jc w:val="both"/>
        <w:rPr>
          <w:sz w:val="28"/>
        </w:rPr>
      </w:pPr>
      <w:r>
        <w:rPr>
          <w:sz w:val="28"/>
        </w:rPr>
        <w:t xml:space="preserve">  29 -  пересечение пр. Театрального и ул. Максима Горького,  </w:t>
      </w:r>
    </w:p>
    <w:p w14:paraId="0A000000" w14:textId="77777777" w:rsidR="00C512BC" w:rsidRDefault="00954C4C">
      <w:pPr>
        <w:ind w:left="567"/>
        <w:jc w:val="both"/>
        <w:rPr>
          <w:sz w:val="28"/>
        </w:rPr>
      </w:pPr>
      <w:r>
        <w:rPr>
          <w:sz w:val="28"/>
        </w:rPr>
        <w:t xml:space="preserve">  44 – пересечение ул. Магнитогорской и пер. Валуйского,</w:t>
      </w:r>
    </w:p>
    <w:p w14:paraId="0B000000" w14:textId="77777777" w:rsidR="00C512BC" w:rsidRDefault="00954C4C">
      <w:pPr>
        <w:ind w:left="567"/>
        <w:jc w:val="both"/>
        <w:rPr>
          <w:sz w:val="28"/>
        </w:rPr>
      </w:pPr>
      <w:r>
        <w:rPr>
          <w:sz w:val="28"/>
        </w:rPr>
        <w:t xml:space="preserve">  51 -  пересечение ул. Красноармейской и  пр. Будённовского, </w:t>
      </w:r>
    </w:p>
    <w:p w14:paraId="0C000000" w14:textId="77777777" w:rsidR="00C512BC" w:rsidRDefault="00954C4C">
      <w:pPr>
        <w:ind w:left="567"/>
        <w:jc w:val="both"/>
        <w:rPr>
          <w:sz w:val="28"/>
        </w:rPr>
      </w:pPr>
      <w:r>
        <w:rPr>
          <w:sz w:val="28"/>
        </w:rPr>
        <w:t xml:space="preserve">  52 – пр. Сельмаш, 7а,</w:t>
      </w:r>
    </w:p>
    <w:p w14:paraId="0D000000" w14:textId="77777777" w:rsidR="00C512BC" w:rsidRDefault="00954C4C">
      <w:pPr>
        <w:ind w:left="567"/>
        <w:jc w:val="both"/>
        <w:rPr>
          <w:sz w:val="28"/>
        </w:rPr>
      </w:pPr>
      <w:r>
        <w:rPr>
          <w:sz w:val="28"/>
        </w:rPr>
        <w:t xml:space="preserve">  55 -  пр. Королева 15/4. </w:t>
      </w:r>
    </w:p>
    <w:p w14:paraId="0E000000" w14:textId="77777777" w:rsidR="00C512BC" w:rsidRDefault="00954C4C">
      <w:pPr>
        <w:ind w:firstLine="567"/>
        <w:jc w:val="both"/>
        <w:rPr>
          <w:sz w:val="28"/>
        </w:rPr>
      </w:pPr>
      <w:r>
        <w:rPr>
          <w:sz w:val="28"/>
        </w:rPr>
        <w:t>Случаи высокого и экстремально высокого загрязнения атмосферного воздуха  в г. Ростове-на-Дону в апреле не отмечались.</w:t>
      </w:r>
    </w:p>
    <w:p w14:paraId="0F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 xml:space="preserve">Средняя за месяц концентрация взвешенных веществ составила 1,4 ПДК. Наибольшая из средних за месяц концентрация 2,6 ПДК отмечена на станции 51. Максимальная разовая концентрация превышала гигиенический норматив в 3,6 раза (СИ= 3,6)  и отмечалась 30 апреля на станции 29. </w:t>
      </w:r>
    </w:p>
    <w:p w14:paraId="10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Среднемесячные и максимальные разовые концентрации диоксида серы не превышали предельно допустимых значений.</w:t>
      </w:r>
    </w:p>
    <w:p w14:paraId="11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Средняя за месяц концентрация оксида углерода в целом по городу ниже                1 ПДК. Максимальная разовая концентрация достигла 1 ПДК 15 апреля на станции 29.</w:t>
      </w:r>
    </w:p>
    <w:p w14:paraId="12000000" w14:textId="77777777" w:rsidR="00C512BC" w:rsidRDefault="00954C4C">
      <w:pPr>
        <w:jc w:val="both"/>
        <w:rPr>
          <w:sz w:val="28"/>
        </w:rPr>
      </w:pPr>
      <w:r>
        <w:tab/>
      </w:r>
      <w:r>
        <w:rPr>
          <w:sz w:val="28"/>
        </w:rPr>
        <w:t>По диоксиду и оксиду азота превышений предельно допустимой концентрации не обнаружено.</w:t>
      </w:r>
    </w:p>
    <w:p w14:paraId="13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Наблюдения за содержанием в воздухе сероводорода проводились на станциях 21, 29 и 44. Максимальная разовая концентрация не превышала гигиенический норматив.</w:t>
      </w:r>
    </w:p>
    <w:p w14:paraId="14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Контроль содержания в атмосферном воздухе фенола и формальдегида осуществлялся на трех станциях: 51, 52 и 55.</w:t>
      </w:r>
    </w:p>
    <w:p w14:paraId="15000000" w14:textId="77777777" w:rsidR="00C512BC" w:rsidRDefault="00954C4C">
      <w:pPr>
        <w:pStyle w:val="a7"/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фенола в целом по городу был невысокий, превышений ПДК не обнаружено.</w:t>
      </w:r>
    </w:p>
    <w:p w14:paraId="16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 xml:space="preserve"> Средняя за месяц концентрация формальдегида в целом по городу составила 1,4 ПДК. Наибольшая из средних за месяц концентрация 2,6 ПДК отмечена на станции 51. Максимальная разовая концентрация превышала гигиенический норматив в 1,4 раза и отмечалась 25 апреля на этой же станции.</w:t>
      </w:r>
    </w:p>
    <w:p w14:paraId="17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 содержания в воздухе хорошо растворимых твердых фторидов проводился на станции 29. Средняя и максимальная за месяц концентрации твёрдых фторидов не превысила гигиенический норматив, </w:t>
      </w:r>
    </w:p>
    <w:p w14:paraId="18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</w:t>
      </w:r>
      <w:r>
        <w:rPr>
          <w:sz w:val="28"/>
        </w:rPr>
        <w:lastRenderedPageBreak/>
        <w:t>2,0 ПДК 30 апреля (станция 55). Повторяемость случаев превышения предельно допустимой максимальной разовой концентрации равна              9,9 % (НП= 9,9 %).</w:t>
      </w:r>
    </w:p>
    <w:p w14:paraId="19000000" w14:textId="77777777" w:rsidR="00C512BC" w:rsidRDefault="00954C4C">
      <w:pPr>
        <w:pStyle w:val="a7"/>
        <w:jc w:val="both"/>
        <w:rPr>
          <w:sz w:val="28"/>
        </w:rPr>
      </w:pPr>
      <w:r>
        <w:tab/>
      </w:r>
      <w:r>
        <w:rPr>
          <w:sz w:val="28"/>
        </w:rPr>
        <w:t>Уровень загрязнения воздуха аммиаком и углеродсодержащий аэрозоль (сажа)  был невысокий, превышений ПДК не обнаружено.</w:t>
      </w:r>
    </w:p>
    <w:p w14:paraId="1A000000" w14:textId="77777777" w:rsidR="00C512BC" w:rsidRDefault="00C512BC">
      <w:pPr>
        <w:pStyle w:val="a7"/>
        <w:jc w:val="both"/>
        <w:rPr>
          <w:sz w:val="28"/>
        </w:rPr>
      </w:pPr>
    </w:p>
    <w:p w14:paraId="1B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C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В апреле в целом по городу уровень загрязнения атмосферы был повышенный. Он определялся значением НП = 9,9 % и значением СИ= 3,6.</w:t>
      </w:r>
    </w:p>
    <w:p w14:paraId="1D000000" w14:textId="77777777" w:rsidR="00C512BC" w:rsidRDefault="00C512BC">
      <w:pPr>
        <w:jc w:val="both"/>
        <w:rPr>
          <w:sz w:val="28"/>
        </w:rPr>
      </w:pPr>
    </w:p>
    <w:p w14:paraId="1E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В г. Азове наблюдения за загрязнением атмосферного воздуха проводились на двух станциях:</w:t>
      </w:r>
    </w:p>
    <w:p w14:paraId="1F000000" w14:textId="77777777" w:rsidR="00C512BC" w:rsidRDefault="00954C4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2 - ул. Черноморская, 77-а (зона влияния промышленных предприятий),</w:t>
      </w:r>
    </w:p>
    <w:p w14:paraId="20000000" w14:textId="77777777" w:rsidR="00C512BC" w:rsidRDefault="00954C4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3- ул. Ленина, 83 (район центрального рынка).</w:t>
      </w:r>
    </w:p>
    <w:p w14:paraId="21000000" w14:textId="77777777" w:rsidR="00C512BC" w:rsidRDefault="00954C4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22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взвешенных веществ в целом по городу составила 1,3 ПДК, максимальная разовая концентрация превышала предельно допустимое значение в 1,5 раза (СИ=1,5) и отмечена 4 апреля на станции 2. Повторяемость случаев превышения предельно допустимой максимальной разовой концентрации на этой станции составила 2,6% (НП=2,6 %).</w:t>
      </w:r>
    </w:p>
    <w:p w14:paraId="23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Уровень загрязнения воздуха диоксидом серы, оксидом углерода, диоксидом  и оксидом азота, формальдегида был невысокий, превышений ПДК не обнаружено.</w:t>
      </w:r>
    </w:p>
    <w:p w14:paraId="24000000" w14:textId="77777777" w:rsidR="00C512BC" w:rsidRDefault="00C512BC">
      <w:pPr>
        <w:ind w:firstLine="709"/>
        <w:jc w:val="both"/>
        <w:rPr>
          <w:sz w:val="28"/>
        </w:rPr>
      </w:pPr>
    </w:p>
    <w:p w14:paraId="25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26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 xml:space="preserve">В г. Азове в апреле в целом по городу уровень загрязнения атмосферы был повышенный. Он определялся значением НП =2,6 %. </w:t>
      </w:r>
    </w:p>
    <w:p w14:paraId="27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</w:r>
    </w:p>
    <w:p w14:paraId="28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В г. Волгодонске наблюдения за загрязнением атмосферного воздуха проводились на двух станциях:</w:t>
      </w:r>
    </w:p>
    <w:p w14:paraId="29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3 - ул. М. Горького, 81,</w:t>
      </w:r>
    </w:p>
    <w:p w14:paraId="2A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4 - ул. Энтузиастов, 16.</w:t>
      </w:r>
    </w:p>
    <w:p w14:paraId="2B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 взвешенных веществ, диоксида серы, оксида углерода, диоксида и оксида азота, сероводорода и формальдегида.</w:t>
      </w:r>
    </w:p>
    <w:p w14:paraId="2C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1,3 ПДК. Максимальная разовая концентрация не превышала предельно допустимое значение.</w:t>
      </w:r>
    </w:p>
    <w:p w14:paraId="2D000000" w14:textId="77777777" w:rsidR="00C512BC" w:rsidRDefault="00C512BC">
      <w:pPr>
        <w:ind w:firstLine="709"/>
        <w:jc w:val="both"/>
        <w:rPr>
          <w:sz w:val="28"/>
          <w:u w:val="single"/>
        </w:rPr>
      </w:pPr>
    </w:p>
    <w:p w14:paraId="2E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2F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 xml:space="preserve">В г. Волгодонске в апреле в целом по городу уровень загрязнения атмосферы был низкий. </w:t>
      </w:r>
    </w:p>
    <w:p w14:paraId="30000000" w14:textId="77777777" w:rsidR="00C512BC" w:rsidRDefault="00C512BC">
      <w:pPr>
        <w:jc w:val="both"/>
        <w:rPr>
          <w:sz w:val="28"/>
        </w:rPr>
      </w:pPr>
    </w:p>
    <w:p w14:paraId="31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В г. Таганроге проводились наблюдения за содержанием в атмосферном воздухе взвешенных веществ, диоксида серы, оксида углерода, диоксида азота, ок</w:t>
      </w:r>
      <w:r>
        <w:rPr>
          <w:sz w:val="28"/>
        </w:rPr>
        <w:lastRenderedPageBreak/>
        <w:t>сида азота и хлорида водорода на одной станции, расположенной на пересечении ул. Александровской и ул. Гоголевской.</w:t>
      </w:r>
    </w:p>
    <w:p w14:paraId="32000000" w14:textId="77777777" w:rsidR="00C512BC" w:rsidRDefault="00954C4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3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взвешенных веществ превышала предельно допустимое значение в 1,2 раза. Максимальная разовая концентрация составила            1,3 ПДК (СИ=1,3) 5 апреля. Повторяемость случаев превышения предельно допустимой максимальной разовой концентрации составила 5,1% (НП=5,1 %).</w:t>
      </w:r>
      <w:r>
        <w:rPr>
          <w:b/>
          <w:sz w:val="28"/>
        </w:rPr>
        <w:t xml:space="preserve"> </w:t>
      </w:r>
    </w:p>
    <w:p w14:paraId="34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Контроль уровня загрязнения воздуха диоксидом серы, оксидом углерода, диоксидом и оксидом азота и хлоридом водорода не выявил превышений значений предельно допустимых концентраций для этих примесей.</w:t>
      </w:r>
    </w:p>
    <w:p w14:paraId="35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</w:r>
    </w:p>
    <w:p w14:paraId="36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37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 xml:space="preserve">В г. Таганроге в апреле уровень загрязнения атмосферы был повышенный. Он определялся значением НП =5,1 %. </w:t>
      </w:r>
    </w:p>
    <w:p w14:paraId="38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</w:r>
    </w:p>
    <w:p w14:paraId="39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В г. Шахты 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Наблюдения выполнялись на одной станции государственной наблюдательной сети, расположенной на пересечении ул. Чернокозова и                   ул. Садовой.</w:t>
      </w:r>
    </w:p>
    <w:p w14:paraId="3A000000" w14:textId="77777777" w:rsidR="00C512BC" w:rsidRDefault="00954C4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B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 xml:space="preserve">Средняя за месяц концентрация взвешенных веществ превышала гигиенический норматив в 2,4 раза, </w:t>
      </w:r>
      <w:r>
        <w:rPr>
          <w:sz w:val="28"/>
        </w:rPr>
        <w:lastRenderedPageBreak/>
        <w:t>максимальная разовая концентрация составила  1,9 ПДК (СИ=1,9</w:t>
      </w:r>
      <w:r>
        <w:rPr>
          <w:b/>
          <w:sz w:val="28"/>
        </w:rPr>
        <w:t>)</w:t>
      </w:r>
      <w:r>
        <w:rPr>
          <w:sz w:val="28"/>
        </w:rPr>
        <w:t xml:space="preserve"> 25 апреля. Повторяемость случаев превышения предельно допустимой максимальной разовой концентрации равна 26,9 % (НП= 26,9%).</w:t>
      </w:r>
    </w:p>
    <w:p w14:paraId="3C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оксида углерода в целом по городу ниже                1 ПДК. Максимальная разовая концентрация превышала предельно допустимое значение в 1,9 раза 30 апреля.</w:t>
      </w:r>
    </w:p>
    <w:p w14:paraId="3D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Контроль уровня загрязнения воздуха диоксидом серы, диоксидом и оксидом азота, сероводородом не выявил превышений значений предельно допустимых концентраций для этих примесей.</w:t>
      </w:r>
    </w:p>
    <w:p w14:paraId="3E000000" w14:textId="77777777" w:rsidR="00C512BC" w:rsidRDefault="00C512BC">
      <w:pPr>
        <w:ind w:firstLine="709"/>
        <w:jc w:val="both"/>
        <w:rPr>
          <w:sz w:val="28"/>
          <w:u w:val="single"/>
        </w:rPr>
      </w:pPr>
    </w:p>
    <w:p w14:paraId="3F000000" w14:textId="77777777" w:rsidR="00C512BC" w:rsidRDefault="00954C4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40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В г. Шахты в апреле уровень загрязнения атмосферы был высокий. Он определялся значением НП =26,9 %.</w:t>
      </w:r>
    </w:p>
    <w:p w14:paraId="41000000" w14:textId="77777777" w:rsidR="00C512BC" w:rsidRDefault="00C512BC">
      <w:pPr>
        <w:jc w:val="both"/>
        <w:rPr>
          <w:sz w:val="28"/>
        </w:rPr>
      </w:pPr>
    </w:p>
    <w:p w14:paraId="42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В г. Цимлянске осуществлялся контроль содержания в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3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>По результатам измерений в апреле превышений предельно допустимых концентраций по всем определяемым показателям не отмечено.</w:t>
      </w:r>
    </w:p>
    <w:p w14:paraId="44000000" w14:textId="77777777" w:rsidR="00C512BC" w:rsidRDefault="00C512BC">
      <w:pPr>
        <w:jc w:val="both"/>
        <w:rPr>
          <w:sz w:val="28"/>
        </w:rPr>
      </w:pPr>
    </w:p>
    <w:p w14:paraId="45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46000000" w14:textId="77777777" w:rsidR="00C512BC" w:rsidRDefault="00954C4C">
      <w:pPr>
        <w:jc w:val="both"/>
        <w:rPr>
          <w:sz w:val="28"/>
        </w:rPr>
      </w:pPr>
      <w:r>
        <w:rPr>
          <w:sz w:val="28"/>
        </w:rPr>
        <w:tab/>
        <w:t xml:space="preserve">В г. Цимлянске в апреле уровень загрязнения атмосферы был низкий. </w:t>
      </w:r>
    </w:p>
    <w:p w14:paraId="47000000" w14:textId="77777777" w:rsidR="00C512BC" w:rsidRDefault="00C512BC">
      <w:pPr>
        <w:jc w:val="both"/>
        <w:rPr>
          <w:sz w:val="28"/>
        </w:rPr>
      </w:pPr>
    </w:p>
    <w:sectPr w:rsidR="00C512BC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C"/>
    <w:rsid w:val="00954C4C"/>
    <w:rsid w:val="00C512BC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1D69-5B06-49B9-A5EE-124D672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customStyle="1" w:styleId="14">
    <w:name w:val="Указатель1"/>
    <w:basedOn w:val="a"/>
    <w:link w:val="15"/>
    <w:rPr>
      <w:rFonts w:ascii="Arial" w:hAnsi="Arial"/>
    </w:rPr>
  </w:style>
  <w:style w:type="character" w:customStyle="1" w:styleId="15">
    <w:name w:val="Указатель1"/>
    <w:basedOn w:val="1"/>
    <w:link w:val="14"/>
    <w:rPr>
      <w:rFonts w:ascii="Arial" w:hAnsi="Arial"/>
      <w:sz w:val="24"/>
    </w:rPr>
  </w:style>
  <w:style w:type="paragraph" w:customStyle="1" w:styleId="23">
    <w:name w:val="Основной шрифт абзаца2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16">
    <w:name w:val="Название1"/>
    <w:basedOn w:val="a"/>
    <w:link w:val="17"/>
    <w:pPr>
      <w:spacing w:before="120" w:after="120"/>
    </w:pPr>
    <w:rPr>
      <w:rFonts w:ascii="Arial" w:hAnsi="Arial"/>
      <w:i/>
    </w:rPr>
  </w:style>
  <w:style w:type="character" w:customStyle="1" w:styleId="17">
    <w:name w:val="Название1"/>
    <w:basedOn w:val="1"/>
    <w:link w:val="16"/>
    <w:rPr>
      <w:rFonts w:ascii="Arial" w:hAnsi="Arial"/>
      <w:i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b"/>
    <w:rPr>
      <w:b/>
      <w:color w:val="000080"/>
      <w:sz w:val="16"/>
    </w:rPr>
  </w:style>
  <w:style w:type="character" w:customStyle="1" w:styleId="ab">
    <w:name w:val="Основной текст Знак"/>
    <w:basedOn w:val="1"/>
    <w:link w:val="aa"/>
    <w:rPr>
      <w:b/>
      <w:color w:val="000080"/>
      <w:sz w:val="16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styleId="ac">
    <w:name w:val="List"/>
    <w:basedOn w:val="aa"/>
    <w:link w:val="ad"/>
    <w:rPr>
      <w:rFonts w:ascii="Arial" w:hAnsi="Arial"/>
    </w:rPr>
  </w:style>
  <w:style w:type="character" w:customStyle="1" w:styleId="ad">
    <w:name w:val="Список Знак"/>
    <w:basedOn w:val="ab"/>
    <w:link w:val="ac"/>
    <w:rPr>
      <w:rFonts w:ascii="Arial" w:hAnsi="Arial"/>
      <w:b/>
      <w:color w:val="000080"/>
      <w:sz w:val="16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b">
    <w:name w:val="Заголовок1"/>
    <w:basedOn w:val="a"/>
    <w:next w:val="aa"/>
    <w:link w:val="24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b"/>
    <w:rPr>
      <w:rFonts w:ascii="Arial" w:hAnsi="Arial"/>
      <w:sz w:val="28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Вахнин Илья Игоревич</cp:lastModifiedBy>
  <cp:revision>2</cp:revision>
  <dcterms:created xsi:type="dcterms:W3CDTF">2022-06-06T14:51:00Z</dcterms:created>
  <dcterms:modified xsi:type="dcterms:W3CDTF">2022-06-06T14:51:00Z</dcterms:modified>
</cp:coreProperties>
</file>