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C3" w:rsidRDefault="00064D25">
      <w:pPr>
        <w:tabs>
          <w:tab w:val="left" w:pos="4395"/>
          <w:tab w:val="left" w:pos="5103"/>
          <w:tab w:val="left" w:pos="6379"/>
        </w:tabs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090" cy="762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C3" w:rsidRDefault="00064D25">
      <w:pPr>
        <w:tabs>
          <w:tab w:val="left" w:pos="4395"/>
          <w:tab w:val="left" w:pos="5103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ДЕПАРТАМЕНТ ИМУЩЕСТВЕННО-ЗЕМЕЛЬНЫХ ОТНОШЕНИЙ</w:t>
      </w:r>
    </w:p>
    <w:p w:rsidR="007D51C3" w:rsidRDefault="00064D25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АДМИНИСТРАЦИИ ГОРОДА АЗОВА</w:t>
      </w:r>
    </w:p>
    <w:p w:rsidR="007D51C3" w:rsidRDefault="007D51C3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D51C3" w:rsidRDefault="007D51C3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D51C3" w:rsidRDefault="00064D2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ПРИКАЗ                     </w:t>
      </w:r>
    </w:p>
    <w:p w:rsidR="007D51C3" w:rsidRDefault="007D51C3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51C3" w:rsidRDefault="00064D25">
      <w:pPr>
        <w:widowControl w:val="0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>______________                                  __________</w:t>
      </w:r>
    </w:p>
    <w:p w:rsidR="007D51C3" w:rsidRDefault="007D51C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51C3" w:rsidRDefault="00064D25">
      <w:pPr>
        <w:pStyle w:val="ConsPlusNormal"/>
        <w:ind w:right="510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Департамента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имущественно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-земельных отношений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Азова от 30.05.2016 № 15-П</w:t>
      </w:r>
    </w:p>
    <w:p w:rsidR="007D51C3" w:rsidRDefault="007D51C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1C3" w:rsidRDefault="00064D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</w:t>
      </w:r>
      <w:r>
        <w:rPr>
          <w:rFonts w:ascii="Times New Roman" w:hAnsi="Times New Roman"/>
          <w:sz w:val="28"/>
          <w:szCs w:val="28"/>
        </w:rPr>
        <w:t>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</w:t>
      </w:r>
      <w:r>
        <w:rPr>
          <w:rFonts w:ascii="Times New Roman" w:hAnsi="Times New Roman"/>
          <w:sz w:val="28"/>
          <w:szCs w:val="28"/>
        </w:rPr>
        <w:t xml:space="preserve">ых учреждений города Азова», </w:t>
      </w:r>
    </w:p>
    <w:p w:rsidR="007D51C3" w:rsidRDefault="00064D25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</w:p>
    <w:p w:rsidR="007D51C3" w:rsidRDefault="00064D2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1. Внести изменения в приказ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Департамента </w:t>
      </w:r>
      <w:proofErr w:type="spellStart"/>
      <w:r>
        <w:rPr>
          <w:rFonts w:ascii="Times New Roman" w:hAnsi="Times New Roman"/>
          <w:bCs/>
          <w:sz w:val="28"/>
          <w:szCs w:val="28"/>
        </w:rPr>
        <w:t>имущественно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-земельных отношений администрации города Азова от 30.05.2016 № 15-П </w:t>
      </w:r>
      <w:r>
        <w:rPr>
          <w:rFonts w:ascii="Times New Roman" w:hAnsi="Times New Roman"/>
          <w:sz w:val="28"/>
          <w:szCs w:val="28"/>
        </w:rPr>
        <w:t xml:space="preserve">«Об утверждении нормативных затрат на обеспечение функций Департамента </w:t>
      </w:r>
      <w:proofErr w:type="spellStart"/>
      <w:r>
        <w:rPr>
          <w:rFonts w:ascii="Times New Roman" w:hAnsi="Times New Roman"/>
          <w:sz w:val="28"/>
          <w:szCs w:val="28"/>
        </w:rPr>
        <w:t>имущественно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-земельных отношений администрации города Азова» изложив приложение № 1 в новой редакции,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7D51C3" w:rsidRDefault="00064D25">
      <w:pPr>
        <w:pStyle w:val="af2"/>
        <w:tabs>
          <w:tab w:val="left" w:pos="1134"/>
        </w:tabs>
        <w:spacing w:after="0" w:line="240" w:lineRule="auto"/>
        <w:ind w:left="36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2.Ра</w:t>
      </w:r>
      <w:r>
        <w:rPr>
          <w:rFonts w:ascii="Times New Roman" w:hAnsi="Times New Roman"/>
          <w:sz w:val="28"/>
          <w:szCs w:val="28"/>
        </w:rPr>
        <w:t xml:space="preserve">зместить настоящий приказ в Единой информационной системе в сфере закупок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10 рабочих дней с момента его подписания.</w:t>
      </w:r>
    </w:p>
    <w:p w:rsidR="007D51C3" w:rsidRDefault="00064D25">
      <w:pPr>
        <w:pStyle w:val="af2"/>
        <w:tabs>
          <w:tab w:val="left" w:pos="1134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        3.Настоящий приказ вступает в силу с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D51C3" w:rsidRDefault="00064D25">
      <w:pPr>
        <w:pStyle w:val="af2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4.Контроль за исполнением настоящего приказа оставляю за собой.</w:t>
      </w:r>
    </w:p>
    <w:p w:rsidR="007D51C3" w:rsidRDefault="007D51C3">
      <w:pPr>
        <w:pStyle w:val="af2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D51C3" w:rsidRDefault="007D51C3">
      <w:pPr>
        <w:pStyle w:val="af2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D51C3" w:rsidRDefault="007D51C3">
      <w:pPr>
        <w:pStyle w:val="af2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D51C3" w:rsidRDefault="007D51C3">
      <w:pPr>
        <w:pStyle w:val="af2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D51C3" w:rsidRDefault="007D51C3">
      <w:pPr>
        <w:pStyle w:val="af2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D51C3" w:rsidRDefault="00064D2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Е.В. Пешков</w:t>
      </w:r>
    </w:p>
    <w:p w:rsidR="007D51C3" w:rsidRDefault="007D51C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7D51C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7D51C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Приложение </w:t>
      </w:r>
    </w:p>
    <w:p w:rsidR="007D51C3" w:rsidRDefault="00064D2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приказа Департамента </w:t>
      </w:r>
    </w:p>
    <w:p w:rsidR="007D51C3" w:rsidRDefault="00064D2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имущественно</w:t>
      </w:r>
      <w:proofErr w:type="spellEnd"/>
      <w:r>
        <w:rPr>
          <w:rFonts w:ascii="Times New Roman" w:hAnsi="Times New Roman"/>
          <w:sz w:val="28"/>
          <w:szCs w:val="28"/>
        </w:rPr>
        <w:t>-земе</w:t>
      </w:r>
      <w:r>
        <w:rPr>
          <w:rFonts w:ascii="Times New Roman" w:hAnsi="Times New Roman"/>
          <w:sz w:val="28"/>
          <w:szCs w:val="28"/>
        </w:rPr>
        <w:t>льных отношений администрации города Азова</w:t>
      </w:r>
    </w:p>
    <w:p w:rsidR="007D51C3" w:rsidRDefault="00064D25">
      <w:pPr>
        <w:spacing w:after="0" w:line="240" w:lineRule="auto"/>
        <w:ind w:left="5812"/>
        <w:jc w:val="center"/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D51C3" w:rsidRDefault="007D51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1C3" w:rsidRDefault="007D51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1C3" w:rsidRDefault="00064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7D51C3" w:rsidRDefault="00064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-земельных отношений администрации города Азова</w:t>
      </w:r>
    </w:p>
    <w:p w:rsidR="007D51C3" w:rsidRDefault="007D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pStyle w:val="4"/>
        <w:tabs>
          <w:tab w:val="left" w:pos="1134"/>
        </w:tabs>
        <w:spacing w:after="0" w:line="240" w:lineRule="auto"/>
        <w:ind w:right="2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Настоящий документ устанавливает порядок определения нормативных </w:t>
      </w:r>
      <w:r>
        <w:rPr>
          <w:rFonts w:ascii="Times New Roman" w:hAnsi="Times New Roman"/>
          <w:sz w:val="28"/>
          <w:szCs w:val="28"/>
        </w:rPr>
        <w:t>затрат на обеспечение функций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proofErr w:type="spellStart"/>
      <w:r>
        <w:rPr>
          <w:rFonts w:ascii="Times New Roman" w:hAnsi="Times New Roman"/>
          <w:sz w:val="28"/>
          <w:szCs w:val="28"/>
        </w:rPr>
        <w:t>имущественно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-земельных отношений администрации города Азова (далее - Департамент), в части закупок товаров, работ, услуг (далее </w:t>
      </w:r>
      <w:r>
        <w:rPr>
          <w:rStyle w:val="11"/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нормативные затраты).</w:t>
      </w:r>
    </w:p>
    <w:p w:rsidR="007D51C3" w:rsidRDefault="007D51C3">
      <w:pPr>
        <w:pStyle w:val="Default"/>
        <w:ind w:firstLine="709"/>
        <w:jc w:val="both"/>
        <w:rPr>
          <w:sz w:val="28"/>
          <w:szCs w:val="28"/>
        </w:rPr>
      </w:pPr>
    </w:p>
    <w:p w:rsidR="007D51C3" w:rsidRDefault="00064D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затраты применяются для обоснования объекта и</w:t>
      </w:r>
      <w:r>
        <w:rPr>
          <w:sz w:val="28"/>
          <w:szCs w:val="28"/>
        </w:rPr>
        <w:t xml:space="preserve"> (или) объектов закупки Департамента.</w:t>
      </w:r>
    </w:p>
    <w:p w:rsidR="007D51C3" w:rsidRDefault="007D51C3">
      <w:pPr>
        <w:pStyle w:val="Default"/>
        <w:ind w:firstLine="709"/>
        <w:jc w:val="both"/>
        <w:rPr>
          <w:sz w:val="28"/>
          <w:szCs w:val="28"/>
        </w:rPr>
      </w:pPr>
    </w:p>
    <w:p w:rsidR="007D51C3" w:rsidRDefault="00064D25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Нормативные затраты определяются в порядке, установленном Правилами определения нормативных затрат на обеспечение функций органов местного самоуправления, отраслевых (функциональных) органов администрации города Аз</w:t>
      </w:r>
      <w:r>
        <w:rPr>
          <w:rFonts w:ascii="Times New Roman" w:hAnsi="Times New Roman"/>
          <w:sz w:val="28"/>
          <w:szCs w:val="28"/>
        </w:rPr>
        <w:t xml:space="preserve">ова, в том числе подведомственных им муниципальных казенных учреждений города Азова, утвержденными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</w:t>
      </w:r>
      <w:r>
        <w:rPr>
          <w:rFonts w:ascii="Times New Roman" w:hAnsi="Times New Roman"/>
          <w:sz w:val="28"/>
          <w:szCs w:val="28"/>
        </w:rPr>
        <w:t>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согласно настоящему приложению.</w:t>
      </w:r>
    </w:p>
    <w:p w:rsidR="007D51C3" w:rsidRDefault="00064D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При утверждении нормативных затрат в отношении проведения те</w:t>
      </w:r>
      <w:r>
        <w:rPr>
          <w:color w:val="auto"/>
          <w:sz w:val="28"/>
          <w:szCs w:val="28"/>
        </w:rPr>
        <w:t>кущего ремонта учитывается его периодичность, предусмотренная подпунктом 6.6.1.3 пункта 6.6 раздела 6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</w:t>
      </w:r>
      <w:r>
        <w:rPr>
          <w:color w:val="auto"/>
          <w:sz w:val="28"/>
          <w:szCs w:val="28"/>
        </w:rPr>
        <w:t xml:space="preserve">ва, в том числе подведомственных им муниципальных казенных учреждений города Азова, утвержденных постановлением администрации города Азова от 29.12.2015 № 2566. </w:t>
      </w:r>
    </w:p>
    <w:p w:rsidR="007D51C3" w:rsidRDefault="007D51C3">
      <w:pPr>
        <w:pStyle w:val="Default"/>
        <w:ind w:firstLine="709"/>
        <w:jc w:val="both"/>
        <w:rPr>
          <w:sz w:val="28"/>
          <w:szCs w:val="28"/>
        </w:rPr>
      </w:pPr>
    </w:p>
    <w:p w:rsidR="007D51C3" w:rsidRDefault="00064D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Общий объем затрат, связанных с закупкой товаров, работ, услуг, рассчитанный на основе нор</w:t>
      </w:r>
      <w:r>
        <w:rPr>
          <w:sz w:val="28"/>
          <w:szCs w:val="28"/>
        </w:rPr>
        <w:t xml:space="preserve">мативных затрат, не может превышать объем доведенных Департаменту лимитов бюджетных обязательств на закупку товаров, работ, услуг в рамках исполнения бюджета города Азова. </w:t>
      </w:r>
    </w:p>
    <w:p w:rsidR="007D51C3" w:rsidRDefault="007D51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1C3" w:rsidRDefault="007D51C3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D51C3" w:rsidRDefault="007D51C3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D51C3" w:rsidRDefault="00064D2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услуги связи</w:t>
      </w:r>
    </w:p>
    <w:p w:rsidR="007D51C3" w:rsidRDefault="00064D25">
      <w:pPr>
        <w:spacing w:after="0" w:line="240" w:lineRule="auto"/>
        <w:jc w:val="both"/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1.  Норматив, применяемый при расчете нормативных затра</w:t>
      </w:r>
      <w:r>
        <w:rPr>
          <w:rFonts w:ascii="Times New Roman" w:hAnsi="Times New Roman"/>
          <w:sz w:val="28"/>
          <w:szCs w:val="28"/>
        </w:rPr>
        <w:t xml:space="preserve">т на абонентскую плату пользовательского (оконечного) оборудования, подключенного к сети местной телефонной связи </w:t>
      </w: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709"/>
        <w:gridCol w:w="4964"/>
        <w:gridCol w:w="1839"/>
        <w:gridCol w:w="2269"/>
      </w:tblGrid>
      <w:tr w:rsidR="007D51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связи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Абонентская плата за 1 номер в месяц, руб.</w:t>
            </w:r>
          </w:p>
        </w:tc>
      </w:tr>
      <w:tr w:rsidR="007D51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местного телефонного соединения </w:t>
            </w:r>
            <w:r>
              <w:rPr>
                <w:rFonts w:ascii="Times New Roman" w:hAnsi="Times New Roman"/>
                <w:sz w:val="28"/>
                <w:szCs w:val="28"/>
              </w:rPr>
              <w:t>абоненту сети фиксированной телефонной связи для передачи голосовой информации, факсимильных сообщений и данных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650,00</w:t>
            </w:r>
          </w:p>
          <w:p w:rsidR="007D51C3" w:rsidRDefault="007D51C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51C3" w:rsidRDefault="007D51C3">
      <w:pPr>
        <w:pStyle w:val="Default"/>
        <w:rPr>
          <w:color w:val="auto"/>
          <w:sz w:val="28"/>
          <w:szCs w:val="28"/>
        </w:rPr>
      </w:pPr>
    </w:p>
    <w:p w:rsidR="007D51C3" w:rsidRDefault="00064D25">
      <w:pPr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применяемый при расчете нормативных затрат на повременную оплату местных, междугородних и международных телефо</w:t>
      </w:r>
      <w:r>
        <w:rPr>
          <w:rFonts w:ascii="Times New Roman" w:hAnsi="Times New Roman"/>
          <w:sz w:val="28"/>
          <w:szCs w:val="28"/>
        </w:rPr>
        <w:t xml:space="preserve">нных соединений </w:t>
      </w: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710"/>
        <w:gridCol w:w="4820"/>
        <w:gridCol w:w="2691"/>
        <w:gridCol w:w="1560"/>
      </w:tblGrid>
      <w:tr w:rsidR="007D51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связи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минут в расчете на один абонентский номер,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минуту разговора, руб.</w:t>
            </w:r>
          </w:p>
        </w:tc>
      </w:tr>
      <w:tr w:rsidR="007D51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местных телефонных соединений (внутризоновое телефонное соединение):</w:t>
            </w:r>
          </w:p>
          <w:p w:rsidR="007D51C3" w:rsidRDefault="007D51C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7D51C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11,90</w:t>
            </w:r>
          </w:p>
          <w:p w:rsidR="007D51C3" w:rsidRDefault="007D51C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1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междугородних и международных телефонных соединений:</w:t>
            </w:r>
          </w:p>
          <w:p w:rsidR="007D51C3" w:rsidRDefault="007D51C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7D51C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11,90</w:t>
            </w:r>
          </w:p>
        </w:tc>
      </w:tr>
    </w:tbl>
    <w:p w:rsidR="007D51C3" w:rsidRDefault="00064D25">
      <w:pPr>
        <w:pStyle w:val="af2"/>
        <w:tabs>
          <w:tab w:val="left" w:pos="284"/>
          <w:tab w:val="left" w:pos="709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51C3" w:rsidRDefault="00064D25">
      <w:pPr>
        <w:pStyle w:val="af2"/>
        <w:tabs>
          <w:tab w:val="left" w:pos="284"/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Норматив, применяемый при расчете нормативных затрат на передачу данных с использованием информационно-телекоммуникационную сеть «Интернет» </w:t>
      </w:r>
    </w:p>
    <w:tbl>
      <w:tblPr>
        <w:tblW w:w="992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103"/>
        <w:gridCol w:w="2514"/>
        <w:gridCol w:w="2306"/>
      </w:tblGrid>
      <w:tr w:rsidR="007D51C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Цена, руб. (не более) в месяц</w:t>
            </w:r>
          </w:p>
        </w:tc>
      </w:tr>
      <w:tr w:rsidR="007D51C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доступа  к сети Интернет, работы средств электронной почты и обмена информацией между контрагентами по выделенной линии со скоростью до 40 Мбит/с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выделенная линия передачи данных сети «Интернет» на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8 000,00</w:t>
            </w:r>
          </w:p>
        </w:tc>
      </w:tr>
    </w:tbl>
    <w:p w:rsidR="007D51C3" w:rsidRDefault="00064D2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Затраты на содержание имущества</w:t>
      </w:r>
    </w:p>
    <w:p w:rsidR="007D51C3" w:rsidRDefault="00064D25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Норматив, применяемый при расчете нормативных затрат на техническое обслуживание и </w:t>
      </w:r>
      <w:proofErr w:type="spellStart"/>
      <w:r>
        <w:rPr>
          <w:color w:val="auto"/>
          <w:sz w:val="28"/>
          <w:szCs w:val="28"/>
        </w:rPr>
        <w:t>регламентно</w:t>
      </w:r>
      <w:proofErr w:type="spellEnd"/>
      <w:r>
        <w:rPr>
          <w:color w:val="auto"/>
          <w:sz w:val="28"/>
          <w:szCs w:val="28"/>
        </w:rPr>
        <w:t xml:space="preserve">-профилактический ремонт вычислительной техники </w:t>
      </w:r>
    </w:p>
    <w:tbl>
      <w:tblPr>
        <w:tblW w:w="1003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70"/>
        <w:gridCol w:w="3261"/>
      </w:tblGrid>
      <w:tr w:rsidR="007D51C3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Цена, руб. (не более) в месяц</w:t>
            </w:r>
          </w:p>
        </w:tc>
      </w:tr>
      <w:tr w:rsidR="007D51C3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Техническое обслуживание и ремонт вычислительной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11 000,00</w:t>
            </w:r>
          </w:p>
        </w:tc>
      </w:tr>
    </w:tbl>
    <w:p w:rsidR="007D51C3" w:rsidRDefault="007D51C3">
      <w:pPr>
        <w:pStyle w:val="Default"/>
        <w:rPr>
          <w:color w:val="auto"/>
          <w:sz w:val="28"/>
          <w:szCs w:val="28"/>
        </w:rPr>
      </w:pPr>
    </w:p>
    <w:p w:rsidR="007D51C3" w:rsidRDefault="00064D25">
      <w:pPr>
        <w:pStyle w:val="af2"/>
        <w:numPr>
          <w:ilvl w:val="0"/>
          <w:numId w:val="2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Норматив, применяемый при расчете нормативных затрат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</w:t>
      </w:r>
    </w:p>
    <w:tbl>
      <w:tblPr>
        <w:tblW w:w="1003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245"/>
        <w:gridCol w:w="3115"/>
        <w:gridCol w:w="1671"/>
      </w:tblGrid>
      <w:tr w:rsidR="007D51C3">
        <w:trPr>
          <w:trHeight w:val="19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принтеров, многофункциональных устройств и копировальных аппаратов (оргтехники) в соответствии с нормативами, шт.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Цена, за услугу (не более), руб.</w:t>
            </w:r>
          </w:p>
        </w:tc>
      </w:tr>
      <w:tr w:rsidR="007D51C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принтера, многофункциональных устройств и копировальных аппаратов с </w:t>
            </w:r>
            <w:r>
              <w:rPr>
                <w:rFonts w:ascii="Times New Roman" w:hAnsi="Times New Roman"/>
                <w:sz w:val="28"/>
                <w:szCs w:val="28"/>
              </w:rPr>
              <w:t>заменой запчастей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</w:tr>
      <w:tr w:rsidR="007D51C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Заправка картриджей, по мере необходимости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7D51C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Восстановление картриджей, по мере необходимости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2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</w:tbl>
    <w:p w:rsidR="007D51C3" w:rsidRDefault="007D51C3">
      <w:pPr>
        <w:pStyle w:val="Default"/>
        <w:rPr>
          <w:color w:val="auto"/>
          <w:sz w:val="28"/>
          <w:szCs w:val="28"/>
        </w:rPr>
      </w:pPr>
    </w:p>
    <w:p w:rsidR="007D51C3" w:rsidRDefault="00064D2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</w:t>
      </w:r>
    </w:p>
    <w:p w:rsidR="007D51C3" w:rsidRDefault="007D51C3">
      <w:pPr>
        <w:pStyle w:val="Default"/>
        <w:jc w:val="center"/>
        <w:rPr>
          <w:color w:val="auto"/>
          <w:sz w:val="28"/>
          <w:szCs w:val="28"/>
        </w:rPr>
      </w:pPr>
    </w:p>
    <w:p w:rsidR="007D51C3" w:rsidRDefault="00064D25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Норматив,  применяемый</w:t>
      </w:r>
      <w:proofErr w:type="gramEnd"/>
      <w:r>
        <w:rPr>
          <w:color w:val="auto"/>
          <w:sz w:val="28"/>
          <w:szCs w:val="28"/>
        </w:rPr>
        <w:t xml:space="preserve">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tbl>
      <w:tblPr>
        <w:tblW w:w="1006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2269"/>
      </w:tblGrid>
      <w:tr w:rsidR="007D51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услуг/</w:t>
            </w:r>
          </w:p>
          <w:p w:rsidR="007D51C3" w:rsidRDefault="00064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программного обеспечения (ПО)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установленного (приобретаемого) ПО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оплату по сопровождению (приобретению) ПО в год (не более), руб.</w:t>
            </w:r>
          </w:p>
        </w:tc>
      </w:tr>
      <w:tr w:rsidR="007D51C3">
        <w:trPr>
          <w:trHeight w:val="5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справочно-правовой системы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7D51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Информационно-технологическое сопровождение программ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«1С: Предприятие 8» (Зарплата и кадры государственного учреждения;  Бухгалтерия государственного учреждения)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97 000,00</w:t>
            </w:r>
          </w:p>
        </w:tc>
      </w:tr>
      <w:tr w:rsidR="007D51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Право использования программ для ЭВМ для управления Сертификатом по тарифному плану "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и абонентское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5 000,00</w:t>
            </w:r>
          </w:p>
        </w:tc>
      </w:tr>
      <w:tr w:rsidR="007D51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Сопровождение программного комплекса «Автоматизированная система управления муниципальной собственности (АС УМС) г. Азова»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270 000,00</w:t>
            </w:r>
          </w:p>
        </w:tc>
      </w:tr>
      <w:tr w:rsidR="007D51C3">
        <w:trPr>
          <w:trHeight w:val="10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a"/>
              <w:widowControl w:val="0"/>
              <w:spacing w:after="0"/>
              <w:ind w:left="34" w:right="-108"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Сопровожд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программного комплекса «Автоматизированная система учета муниципальных земель г. Азова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120 000,00</w:t>
            </w:r>
          </w:p>
        </w:tc>
      </w:tr>
      <w:tr w:rsidR="007D51C3">
        <w:trPr>
          <w:trHeight w:val="9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a"/>
              <w:widowControl w:val="0"/>
              <w:spacing w:after="0"/>
              <w:ind w:left="34" w:right="-108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ПП «Парус-Бюджет8» модуль «Сведение отчетности, Абонентский пункт» в режиме </w:t>
            </w:r>
            <w:r>
              <w:rPr>
                <w:bCs/>
                <w:sz w:val="28"/>
                <w:szCs w:val="28"/>
                <w:lang w:val="en-US"/>
              </w:rPr>
              <w:t>On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</w:tr>
      <w:tr w:rsidR="007D51C3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a"/>
              <w:widowControl w:val="0"/>
              <w:spacing w:after="0"/>
              <w:ind w:left="0" w:right="-108" w:firstLine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Программный комплекс услуг «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ТехноКад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-Муниципалитет»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16 500,00</w:t>
            </w:r>
          </w:p>
        </w:tc>
      </w:tr>
      <w:tr w:rsidR="007D51C3">
        <w:trPr>
          <w:trHeight w:val="65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a"/>
              <w:widowControl w:val="0"/>
              <w:spacing w:after="0"/>
              <w:ind w:left="0" w:right="-108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Техническая поддержка ПО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ViPNet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Client</w:t>
            </w:r>
            <w:r>
              <w:rPr>
                <w:bCs/>
                <w:sz w:val="28"/>
                <w:szCs w:val="28"/>
                <w:lang w:val="ru-RU"/>
              </w:rPr>
              <w:t xml:space="preserve"> 4.</w:t>
            </w:r>
            <w:r>
              <w:rPr>
                <w:bCs/>
                <w:sz w:val="28"/>
                <w:szCs w:val="28"/>
                <w:lang w:val="en-US"/>
              </w:rPr>
              <w:t>x</w:t>
            </w:r>
            <w:r>
              <w:rPr>
                <w:bCs/>
                <w:sz w:val="28"/>
                <w:szCs w:val="28"/>
                <w:lang w:val="ru-RU"/>
              </w:rPr>
              <w:t xml:space="preserve"> (</w:t>
            </w:r>
            <w:r>
              <w:rPr>
                <w:bCs/>
                <w:sz w:val="28"/>
                <w:szCs w:val="28"/>
                <w:lang w:val="en-US"/>
              </w:rPr>
              <w:t>KC</w:t>
            </w:r>
            <w:r>
              <w:rPr>
                <w:bCs/>
                <w:sz w:val="28"/>
                <w:szCs w:val="28"/>
                <w:lang w:val="ru-RU"/>
              </w:rPr>
              <w:t>.2)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24 000,00</w:t>
            </w:r>
          </w:p>
        </w:tc>
      </w:tr>
      <w:tr w:rsidR="007D51C3">
        <w:trPr>
          <w:trHeight w:val="9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a"/>
              <w:widowControl w:val="0"/>
              <w:spacing w:after="0"/>
              <w:ind w:left="0"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программного </w:t>
            </w:r>
            <w:r>
              <w:rPr>
                <w:sz w:val="28"/>
                <w:szCs w:val="28"/>
              </w:rPr>
              <w:t xml:space="preserve">обеспечения (Антивирусная программа </w:t>
            </w:r>
            <w:proofErr w:type="spellStart"/>
            <w:r>
              <w:rPr>
                <w:sz w:val="28"/>
                <w:szCs w:val="28"/>
              </w:rPr>
              <w:t>Kaspersky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Internet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Security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Multi-Device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Dvc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Base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year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Box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</w:tr>
    </w:tbl>
    <w:p w:rsidR="007D51C3" w:rsidRDefault="007D51C3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</w:p>
    <w:p w:rsidR="007D51C3" w:rsidRDefault="00064D2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Норматив, применяемый при расчете нормативных </w:t>
      </w:r>
      <w:proofErr w:type="gramStart"/>
      <w:r>
        <w:rPr>
          <w:rFonts w:ascii="Times New Roman" w:hAnsi="Times New Roman"/>
          <w:sz w:val="28"/>
          <w:szCs w:val="28"/>
        </w:rPr>
        <w:t>затрат  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приобретение расходных материалов для принтеров, многофункциональных устройств и </w:t>
      </w:r>
      <w:r>
        <w:rPr>
          <w:rFonts w:ascii="Times New Roman" w:hAnsi="Times New Roman"/>
          <w:sz w:val="28"/>
          <w:szCs w:val="28"/>
        </w:rPr>
        <w:t>копировальных аппаратов (оргтехники)</w:t>
      </w: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540"/>
        <w:gridCol w:w="2697"/>
        <w:gridCol w:w="3544"/>
      </w:tblGrid>
      <w:tr w:rsidR="007D51C3">
        <w:trPr>
          <w:trHeight w:val="93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(тип) расходного материала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 расходных материалов за единицу</w:t>
            </w:r>
          </w:p>
        </w:tc>
      </w:tr>
      <w:tr w:rsidR="007D51C3">
        <w:trPr>
          <w:trHeight w:val="26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Pr="00064D25" w:rsidRDefault="00064D25">
            <w:pPr>
              <w:pStyle w:val="ConsNonformat"/>
              <w:tabs>
                <w:tab w:val="left" w:pos="5835"/>
              </w:tabs>
              <w:ind w:right="0"/>
              <w:rPr>
                <w:lang w:val="en-US"/>
              </w:rPr>
            </w:pP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Картридж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 xml:space="preserve">HP LJ Q7553A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2015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NV-Print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шт. в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2500,00 рублей</w:t>
            </w:r>
          </w:p>
        </w:tc>
      </w:tr>
      <w:tr w:rsidR="007D51C3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</w:pP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Картридж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HP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LJ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СЕ285А для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LaserJet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Pro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1102/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1102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w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-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Print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шт. в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2500,00 рублей</w:t>
            </w:r>
          </w:p>
        </w:tc>
      </w:tr>
      <w:tr w:rsidR="007D51C3">
        <w:trPr>
          <w:trHeight w:val="23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</w:pP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КАРТРИДЖ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CANON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725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LBP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-6000/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HP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LJ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1102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-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Print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шт. в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2500,00 рублей</w:t>
            </w:r>
          </w:p>
        </w:tc>
      </w:tr>
      <w:tr w:rsidR="007D51C3">
        <w:trPr>
          <w:trHeight w:val="23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Pr="00064D25" w:rsidRDefault="00064D25">
            <w:pPr>
              <w:pStyle w:val="ConsNonformat"/>
              <w:tabs>
                <w:tab w:val="left" w:pos="5835"/>
              </w:tabs>
              <w:ind w:right="0"/>
              <w:rPr>
                <w:lang w:val="en-US"/>
              </w:rPr>
            </w:pP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Картридж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HP LJ C4092A 1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100/1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ЮОА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/Canon LBP-800 NV-Print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шт. в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2500,00 рублей</w:t>
            </w:r>
          </w:p>
        </w:tc>
      </w:tr>
      <w:tr w:rsidR="007D51C3">
        <w:trPr>
          <w:trHeight w:val="23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Pr="00064D25" w:rsidRDefault="00064D25">
            <w:pPr>
              <w:pStyle w:val="ConsNonformat"/>
              <w:tabs>
                <w:tab w:val="left" w:pos="5835"/>
              </w:tabs>
              <w:ind w:right="0"/>
              <w:rPr>
                <w:lang w:val="en-US"/>
              </w:rPr>
            </w:pP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Картридж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 xml:space="preserve">HP LJ C7115A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1200/1220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NV-Print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шт. в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2500,00 рублей</w:t>
            </w:r>
          </w:p>
        </w:tc>
      </w:tr>
      <w:tr w:rsidR="007D51C3">
        <w:trPr>
          <w:trHeight w:val="23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Pr="00064D25" w:rsidRDefault="00064D25">
            <w:pPr>
              <w:pStyle w:val="ConsNonformat"/>
              <w:tabs>
                <w:tab w:val="left" w:pos="5835"/>
              </w:tabs>
              <w:ind w:right="0"/>
              <w:rPr>
                <w:lang w:val="en-US"/>
              </w:rPr>
            </w:pP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ТОНЕР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 xml:space="preserve">KYOCERA TK-435 KM </w:t>
            </w:r>
            <w:proofErr w:type="spellStart"/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TASKalfa</w:t>
            </w:r>
            <w:proofErr w:type="spellEnd"/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180/221 </w:t>
            </w:r>
            <w:r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1T02KH0NL0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шт. в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7000,00 рублей</w:t>
            </w:r>
          </w:p>
        </w:tc>
      </w:tr>
    </w:tbl>
    <w:p w:rsidR="007D51C3" w:rsidRDefault="007D51C3">
      <w:pPr>
        <w:pStyle w:val="Default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7D51C3" w:rsidRDefault="00064D25">
      <w:pPr>
        <w:numPr>
          <w:ilvl w:val="0"/>
          <w:numId w:val="2"/>
        </w:numPr>
        <w:tabs>
          <w:tab w:val="left" w:pos="567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Норматив, применяемый при расчете нормативных затрат </w:t>
      </w:r>
      <w:r>
        <w:rPr>
          <w:rFonts w:ascii="Times New Roman" w:hAnsi="Times New Roman"/>
          <w:sz w:val="28"/>
          <w:szCs w:val="28"/>
        </w:rPr>
        <w:t>на приобретение иных материальных запасов в сфере информационно-коммуникационных технологий</w:t>
      </w: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391"/>
        <w:gridCol w:w="2129"/>
        <w:gridCol w:w="3261"/>
      </w:tblGrid>
      <w:tr w:rsidR="007D51C3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Количество, в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Нормативы цены за единицу (не более), руб.</w:t>
            </w:r>
          </w:p>
        </w:tc>
      </w:tr>
      <w:tr w:rsidR="007D51C3">
        <w:trPr>
          <w:trHeight w:val="28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45000,00</w:t>
            </w:r>
          </w:p>
        </w:tc>
      </w:tr>
      <w:tr w:rsidR="007D51C3">
        <w:trPr>
          <w:trHeight w:val="28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7D51C3">
        <w:trPr>
          <w:trHeight w:val="28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питания (ИБП)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7D51C3">
        <w:trPr>
          <w:trHeight w:val="28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питания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3600,00</w:t>
            </w:r>
          </w:p>
        </w:tc>
      </w:tr>
      <w:tr w:rsidR="007D51C3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7D51C3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Видеокарта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</w:tr>
      <w:tr w:rsidR="007D51C3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7D51C3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Манипулятор «мышь»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550,00</w:t>
            </w:r>
          </w:p>
        </w:tc>
      </w:tr>
    </w:tbl>
    <w:p w:rsidR="007D51C3" w:rsidRDefault="007D51C3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</w:p>
    <w:p w:rsidR="007D51C3" w:rsidRDefault="00064D25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Затраты на дополнительное профессиональное образование</w:t>
      </w:r>
    </w:p>
    <w:p w:rsidR="007D51C3" w:rsidRDefault="00064D25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Затраты на дополнительное профессиональное образование работников</w:t>
      </w:r>
      <w:r>
        <w:rPr>
          <w:rFonts w:ascii="Times New Roman" w:hAnsi="Times New Roman"/>
          <w:sz w:val="28"/>
          <w:szCs w:val="28"/>
        </w:rPr>
        <w:t xml:space="preserve">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</w:t>
      </w:r>
      <w:r>
        <w:rPr>
          <w:rFonts w:ascii="Times New Roman" w:hAnsi="Times New Roman"/>
          <w:sz w:val="28"/>
          <w:szCs w:val="28"/>
        </w:rPr>
        <w:t xml:space="preserve"> актами о муниципальной службе и законодательством Российской Федерации об образовании.</w:t>
      </w:r>
    </w:p>
    <w:p w:rsidR="007D51C3" w:rsidRDefault="00064D25">
      <w:pPr>
        <w:widowControl w:val="0"/>
        <w:tabs>
          <w:tab w:val="left" w:pos="567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">
        <w:r>
          <w:rPr>
            <w:rFonts w:ascii="Times New Roman" w:hAnsi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/>
            <w:sz w:val="28"/>
            <w:szCs w:val="28"/>
          </w:rPr>
          <w:t>22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44-ФЗ.</w:t>
      </w:r>
    </w:p>
    <w:p w:rsidR="007D51C3" w:rsidRDefault="007D51C3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6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588"/>
        <w:gridCol w:w="3507"/>
        <w:gridCol w:w="1747"/>
        <w:gridCol w:w="1799"/>
        <w:gridCol w:w="1825"/>
      </w:tblGrid>
      <w:tr w:rsidR="007D51C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7D51C3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(не более)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одного человеко-часа, руб. (не более)</w:t>
            </w:r>
          </w:p>
        </w:tc>
      </w:tr>
      <w:tr w:rsidR="007D51C3">
        <w:trPr>
          <w:trHeight w:val="11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квалификации, профессиональная переподготовка муниципальных служащих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группы, </w:t>
            </w:r>
            <w:r>
              <w:rPr>
                <w:rFonts w:ascii="Times New Roman" w:hAnsi="Times New Roman"/>
                <w:sz w:val="28"/>
                <w:szCs w:val="28"/>
              </w:rPr>
              <w:t>категории должностей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142,00*</w:t>
            </w:r>
          </w:p>
        </w:tc>
      </w:tr>
      <w:tr w:rsidR="007D51C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обучающем семинаре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группы, категории должностей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134,4 </w:t>
            </w:r>
          </w:p>
        </w:tc>
      </w:tr>
      <w:tr w:rsidR="007D51C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обучающем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группы, категории должностей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51C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по курсу «Охрана труда»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группы, категории должностей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70,00</w:t>
            </w:r>
          </w:p>
          <w:p w:rsidR="007D51C3" w:rsidRDefault="007D51C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1C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мерам пожарной безопасности работников организаций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Руководитель, ответственный сотрудник за пожарную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700,00</w:t>
            </w:r>
          </w:p>
        </w:tc>
      </w:tr>
      <w:tr w:rsidR="007D51C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по программе «Кадровый менеджмент»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142,00</w:t>
            </w:r>
          </w:p>
        </w:tc>
      </w:tr>
    </w:tbl>
    <w:p w:rsidR="007D51C3" w:rsidRDefault="00064D25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стоимость </w:t>
      </w:r>
      <w:r>
        <w:rPr>
          <w:rFonts w:ascii="Times New Roman" w:hAnsi="Times New Roman"/>
          <w:sz w:val="28"/>
          <w:szCs w:val="28"/>
        </w:rPr>
        <w:t>обучения одного работника, исходя из стоимости одного человека-часа, установленного Постановлением Правительства Ростовской области от 16.01.2014 №14 «Об утверждении нормативов стоимости образовательных услуг по дополнительному профессиональному образовани</w:t>
      </w:r>
      <w:r>
        <w:rPr>
          <w:rFonts w:ascii="Times New Roman" w:hAnsi="Times New Roman"/>
          <w:sz w:val="28"/>
          <w:szCs w:val="28"/>
        </w:rPr>
        <w:t>ю государственных гражданских служащих Ростовской области».</w:t>
      </w:r>
    </w:p>
    <w:p w:rsidR="007D51C3" w:rsidRDefault="007D51C3">
      <w:pPr>
        <w:pStyle w:val="Default"/>
        <w:tabs>
          <w:tab w:val="left" w:pos="1276"/>
        </w:tabs>
        <w:ind w:firstLine="851"/>
        <w:jc w:val="both"/>
        <w:rPr>
          <w:color w:val="auto"/>
          <w:sz w:val="28"/>
          <w:szCs w:val="28"/>
        </w:rPr>
      </w:pPr>
    </w:p>
    <w:p w:rsidR="007D51C3" w:rsidRDefault="00064D25">
      <w:pPr>
        <w:pStyle w:val="Default"/>
        <w:tabs>
          <w:tab w:val="left" w:pos="1276"/>
        </w:tabs>
        <w:spacing w:after="240"/>
        <w:ind w:firstLine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Прочие затраты</w:t>
      </w:r>
    </w:p>
    <w:p w:rsidR="007D51C3" w:rsidRDefault="00064D25">
      <w:pPr>
        <w:spacing w:after="0" w:line="240" w:lineRule="auto"/>
        <w:ind w:left="1070"/>
        <w:jc w:val="both"/>
      </w:pPr>
      <w:r>
        <w:rPr>
          <w:rFonts w:ascii="Times New Roman" w:hAnsi="Times New Roman"/>
          <w:sz w:val="28"/>
          <w:szCs w:val="28"/>
        </w:rPr>
        <w:t xml:space="preserve">10. Норматив, применяемый при расчете нормативных </w:t>
      </w:r>
      <w:proofErr w:type="gramStart"/>
      <w:r>
        <w:rPr>
          <w:rFonts w:ascii="Times New Roman" w:hAnsi="Times New Roman"/>
          <w:sz w:val="28"/>
          <w:szCs w:val="28"/>
        </w:rPr>
        <w:t>затрат  на</w:t>
      </w:r>
      <w:proofErr w:type="gramEnd"/>
      <w:r>
        <w:rPr>
          <w:rFonts w:ascii="Times New Roman" w:hAnsi="Times New Roman"/>
          <w:sz w:val="28"/>
          <w:szCs w:val="28"/>
        </w:rPr>
        <w:t xml:space="preserve"> оплату связи, не отнесенные к затратам на услуги связи в рамках затрат на информационно-коммуникационные технологии</w:t>
      </w:r>
    </w:p>
    <w:p w:rsidR="007D51C3" w:rsidRDefault="0006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оплату услуг почтовой связи</w:t>
      </w: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165"/>
        <w:gridCol w:w="3355"/>
        <w:gridCol w:w="3261"/>
      </w:tblGrid>
      <w:tr w:rsidR="007D51C3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единицу, (не более), руб.</w:t>
            </w:r>
          </w:p>
        </w:tc>
      </w:tr>
      <w:tr w:rsidR="007D51C3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700 штук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рублей за 1 шт.</w:t>
            </w:r>
          </w:p>
        </w:tc>
      </w:tr>
      <w:tr w:rsidR="007D51C3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700 штук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рублей за 1 шт.</w:t>
            </w:r>
          </w:p>
        </w:tc>
      </w:tr>
    </w:tbl>
    <w:p w:rsidR="007D51C3" w:rsidRDefault="007D51C3">
      <w:pPr>
        <w:pStyle w:val="Default"/>
        <w:tabs>
          <w:tab w:val="left" w:pos="1276"/>
        </w:tabs>
        <w:ind w:firstLine="851"/>
        <w:jc w:val="both"/>
        <w:rPr>
          <w:color w:val="auto"/>
          <w:sz w:val="28"/>
          <w:szCs w:val="28"/>
        </w:rPr>
      </w:pPr>
    </w:p>
    <w:p w:rsidR="007D51C3" w:rsidRDefault="00064D25">
      <w:pPr>
        <w:spacing w:after="0" w:line="240" w:lineRule="auto"/>
        <w:ind w:left="1070"/>
        <w:jc w:val="both"/>
      </w:pPr>
      <w:r>
        <w:rPr>
          <w:rFonts w:ascii="Times New Roman" w:hAnsi="Times New Roman"/>
          <w:sz w:val="28"/>
          <w:szCs w:val="28"/>
        </w:rPr>
        <w:t xml:space="preserve">11. Норматив, применяемый </w:t>
      </w:r>
      <w:r>
        <w:rPr>
          <w:rFonts w:ascii="Times New Roman" w:hAnsi="Times New Roman"/>
          <w:sz w:val="28"/>
          <w:szCs w:val="28"/>
        </w:rPr>
        <w:t>при расчете нормативных затрат на оплату проезда работника к месту нахождения учебного заведения и обратно</w:t>
      </w:r>
    </w:p>
    <w:p w:rsidR="007D51C3" w:rsidRDefault="0006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транспортные услуги</w:t>
      </w: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977"/>
        <w:gridCol w:w="2831"/>
        <w:gridCol w:w="3973"/>
      </w:tblGrid>
      <w:tr w:rsidR="007D51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проезда к месту нахождения учебного заведения по направлению и обратно (не более),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D51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 -  Ростов-на-Дону (туда и обратно)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1 500 </w:t>
            </w:r>
          </w:p>
        </w:tc>
      </w:tr>
    </w:tbl>
    <w:p w:rsidR="007D51C3" w:rsidRDefault="007D51C3">
      <w:pPr>
        <w:pStyle w:val="Default"/>
        <w:tabs>
          <w:tab w:val="left" w:pos="1276"/>
        </w:tabs>
        <w:ind w:firstLine="851"/>
        <w:jc w:val="both"/>
        <w:rPr>
          <w:color w:val="auto"/>
          <w:sz w:val="28"/>
          <w:szCs w:val="28"/>
        </w:rPr>
      </w:pPr>
    </w:p>
    <w:p w:rsidR="007D51C3" w:rsidRDefault="00064D25">
      <w:pPr>
        <w:tabs>
          <w:tab w:val="left" w:pos="567"/>
        </w:tabs>
        <w:spacing w:after="0" w:line="240" w:lineRule="auto"/>
        <w:ind w:left="1070"/>
        <w:jc w:val="both"/>
        <w:outlineLvl w:val="3"/>
      </w:pPr>
      <w:r>
        <w:rPr>
          <w:rFonts w:ascii="Times New Roman" w:hAnsi="Times New Roman"/>
          <w:sz w:val="28"/>
          <w:szCs w:val="28"/>
        </w:rPr>
        <w:t>12. Норматив, применяемый при расчете нормативных затрат на оплату электроэнергии, водоснабжения и водоотведения, поставку природного газа</w:t>
      </w:r>
    </w:p>
    <w:p w:rsidR="007D51C3" w:rsidRDefault="00064D25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коммунальные услуги</w:t>
      </w:r>
    </w:p>
    <w:tbl>
      <w:tblPr>
        <w:tblW w:w="1006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701"/>
        <w:gridCol w:w="1476"/>
        <w:gridCol w:w="2068"/>
      </w:tblGrid>
      <w:tr w:rsidR="007D51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в год</w:t>
            </w:r>
          </w:p>
        </w:tc>
      </w:tr>
      <w:tr w:rsidR="007D51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кВт.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8,401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102 500,00</w:t>
            </w:r>
          </w:p>
        </w:tc>
      </w:tr>
      <w:tr w:rsidR="007D51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2 300,00</w:t>
            </w:r>
          </w:p>
        </w:tc>
      </w:tr>
      <w:tr w:rsidR="007D51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2 400,00</w:t>
            </w:r>
          </w:p>
        </w:tc>
      </w:tr>
      <w:tr w:rsidR="007D51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8250,00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72 100,00</w:t>
            </w:r>
          </w:p>
        </w:tc>
      </w:tr>
      <w:tr w:rsidR="007D51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7D51C3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7D51C3" w:rsidRDefault="007D51C3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7D51C3" w:rsidRDefault="00064D2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Норматив, применяемый при расчете нормативных затрат на приобретение периодических печатных изданий </w:t>
      </w: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820"/>
        <w:gridCol w:w="2689"/>
        <w:gridCol w:w="2272"/>
      </w:tblGrid>
      <w:tr w:rsidR="007D51C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периодических печатных изданий</w:t>
            </w:r>
          </w:p>
          <w:p w:rsidR="007D51C3" w:rsidRDefault="007D5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в год, (не более)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в год (не более), руб.</w:t>
            </w:r>
          </w:p>
        </w:tc>
      </w:tr>
      <w:tr w:rsidR="007D51C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Азовская неделя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7D51C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Наше время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3 200,00</w:t>
            </w:r>
          </w:p>
        </w:tc>
      </w:tr>
      <w:tr w:rsidR="007D51C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Бюджетные организации. Бюджет и учет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9 400,00</w:t>
            </w:r>
          </w:p>
        </w:tc>
      </w:tr>
      <w:tr w:rsidR="007D51C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1 300,00</w:t>
            </w:r>
          </w:p>
        </w:tc>
      </w:tr>
      <w:tr w:rsidR="007D51C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Имущественные отношения в РФ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7 200,00</w:t>
            </w:r>
          </w:p>
        </w:tc>
      </w:tr>
    </w:tbl>
    <w:p w:rsidR="007D51C3" w:rsidRDefault="007D51C3">
      <w:pPr>
        <w:pStyle w:val="Default"/>
        <w:jc w:val="both"/>
        <w:rPr>
          <w:color w:val="auto"/>
          <w:sz w:val="28"/>
          <w:szCs w:val="28"/>
        </w:rPr>
      </w:pPr>
    </w:p>
    <w:p w:rsidR="007D51C3" w:rsidRDefault="00064D2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Норматив, применяемый при расчете нормативных затрат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 xml:space="preserve">-профилактический ремонт иного оборудования - систем кондиционирования и вентиляции </w:t>
      </w: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536"/>
        <w:gridCol w:w="1843"/>
        <w:gridCol w:w="3402"/>
      </w:tblGrid>
      <w:tr w:rsidR="007D51C3">
        <w:trPr>
          <w:trHeight w:val="14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устройства для технического обслуживания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-профилактического ремонта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установок, 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-профилактического ремонта установки</w:t>
            </w:r>
          </w:p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более, руб.)</w:t>
            </w:r>
          </w:p>
        </w:tc>
      </w:tr>
      <w:tr w:rsidR="007D51C3">
        <w:trPr>
          <w:trHeight w:val="3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Сплит-система (Техническое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2 500,00</w:t>
            </w:r>
          </w:p>
        </w:tc>
      </w:tr>
      <w:tr w:rsidR="007D51C3">
        <w:trPr>
          <w:trHeight w:val="4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Сплит-система  (Дозаправка фреона 100г)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7D51C3">
        <w:trPr>
          <w:trHeight w:val="4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Сплит-система (Ремонт)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  <w:tab w:val="left" w:pos="72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</w:tr>
    </w:tbl>
    <w:p w:rsidR="007D51C3" w:rsidRDefault="007D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Норматив, применяемый при расчете нормативных затрат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систем пожарной сигнализации</w:t>
      </w:r>
    </w:p>
    <w:tbl>
      <w:tblPr>
        <w:tblW w:w="989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652"/>
        <w:gridCol w:w="2123"/>
        <w:gridCol w:w="4115"/>
      </w:tblGrid>
      <w:tr w:rsidR="007D51C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установок,  шт.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технического обслуживания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-профилактического ремонта</w:t>
            </w:r>
          </w:p>
        </w:tc>
      </w:tr>
      <w:tr w:rsidR="007D51C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25 000</w:t>
            </w:r>
          </w:p>
          <w:p w:rsidR="007D51C3" w:rsidRDefault="007D51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51C3" w:rsidRDefault="0006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51C3" w:rsidRDefault="0006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 Норматив, применяемый при расчете нормативных затрат на проведение диспансеризации работников</w:t>
      </w:r>
    </w:p>
    <w:tbl>
      <w:tblPr>
        <w:tblW w:w="98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210"/>
        <w:gridCol w:w="4679"/>
      </w:tblGrid>
      <w:tr w:rsidR="007D51C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на 1 работника, руб. (не более)</w:t>
            </w:r>
          </w:p>
        </w:tc>
      </w:tr>
      <w:tr w:rsidR="007D51C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 работников:</w:t>
            </w:r>
          </w:p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 свыше 40 лет</w:t>
            </w:r>
          </w:p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свыше 40 лет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7D51C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5 000,00</w:t>
            </w:r>
          </w:p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4 900,00</w:t>
            </w:r>
          </w:p>
        </w:tc>
      </w:tr>
      <w:tr w:rsidR="007D51C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 работников:</w:t>
            </w:r>
          </w:p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 до 40 лет</w:t>
            </w:r>
          </w:p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до 40 лет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7D51C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4 000,00</w:t>
            </w:r>
          </w:p>
          <w:p w:rsidR="007D51C3" w:rsidRDefault="00064D2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3 800,00</w:t>
            </w:r>
          </w:p>
        </w:tc>
      </w:tr>
    </w:tbl>
    <w:p w:rsidR="007D51C3" w:rsidRDefault="007D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Норматив, применяемый при </w:t>
      </w:r>
      <w:r>
        <w:rPr>
          <w:rFonts w:ascii="Times New Roman" w:hAnsi="Times New Roman"/>
          <w:sz w:val="28"/>
          <w:szCs w:val="28"/>
        </w:rPr>
        <w:t xml:space="preserve">расчете нормативных затрат на оплату по договорам оказания </w:t>
      </w:r>
      <w:proofErr w:type="gramStart"/>
      <w:r>
        <w:rPr>
          <w:rFonts w:ascii="Times New Roman" w:hAnsi="Times New Roman"/>
          <w:sz w:val="28"/>
          <w:szCs w:val="28"/>
        </w:rPr>
        <w:t>иных 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и услуг</w:t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806"/>
        <w:gridCol w:w="1985"/>
        <w:gridCol w:w="2132"/>
      </w:tblGrid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работ/услуг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в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объект, руб. (не более)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изготовлению технических планов на сооружения (проезды) протяжен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ностью до 400м </w:t>
            </w:r>
            <w:bookmarkStart w:id="1" w:name="__DdeLink__379_2743496637"/>
            <w:r>
              <w:rPr>
                <w:rFonts w:ascii="Times New Roman" w:hAnsi="Times New Roman" w:cs="Times New Roman"/>
                <w:sz w:val="28"/>
                <w:szCs w:val="28"/>
              </w:rPr>
              <w:t>(без  учета определения координат поворотных точек)</w:t>
            </w:r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41,65 за 1м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изготовлению технических планов на сооружения (проезды) протяженностью более 400м (без  учета определения координат поворотных точек)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19,98 за каждый последующий 1метр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 по изготовлению технических планов на бесхозяйные объекты - сооружения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 по подготовке межевого плана на 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80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Работы по </w:t>
            </w:r>
            <w:r>
              <w:rPr>
                <w:rFonts w:ascii="Times New Roman" w:hAnsi="Times New Roman"/>
                <w:sz w:val="28"/>
                <w:szCs w:val="28"/>
              </w:rPr>
              <w:t>изготовлению межевых планов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изготовлению технических планов на объекты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установлению зоны с особыми условиями использования особо охраняемой природной территории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и планировки межевания территории, застроенной многоквартирным жилым домом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межевого плана на земельный участок под многоквартирным жилым домом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Топографическая съемка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схемы расположения земельного участка КПТ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заключения о расположении некапитального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координат поворотных точек некапитального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плана-схемы расположения объектов капитального строительства на земельном участке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Работы по изготовлению межевых планов, на объекты находящиеся в реестре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имущества муниципального образования "Город Азов",  с последующей постановкой на кадастровый  учет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Работы по изготовлению технических планов на объекты, находящиеся в реестре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имущества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"Город Азов", с последующей постановкой на кадастровый учет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35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13 680,00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на выполнение работ по определению рыночной стоимости выкупа земельных участков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33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на выполнение работ по определению рыночной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стоимости годовой арендной платы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пользование земельными участками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70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оценке рыночной стоимости выкупа недвижимого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оценки рыночной стоимости годовой арендной платы за пользование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анспортными средствами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оценки рыночной стоимости за пользование нежилыми помещениями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Услуги по оценки рыночной стоимости годовой платы за размещение нестационарного  </w:t>
            </w:r>
            <w:r>
              <w:rPr>
                <w:rFonts w:ascii="Times New Roman" w:hAnsi="Times New Roman"/>
                <w:sz w:val="28"/>
                <w:szCs w:val="28"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оценки рыночной стоимости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стартового размера финансового предложения за право заключения договора о размещении нестационарного торгового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города Азова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7D51C3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Услуги по оценке рыночной стоимости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начального размера первого арендного платежа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7D51C3" w:rsidRDefault="007D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18. Норматив, применяемый при расчете иных нормативных затрат, относящихся к затратам на приобретение прочих работ и услуг, не относящихся к затратам на услуги связи, транспортные услуги,</w:t>
      </w:r>
      <w:r>
        <w:rPr>
          <w:rFonts w:ascii="Times New Roman" w:hAnsi="Times New Roman"/>
          <w:sz w:val="28"/>
          <w:szCs w:val="28"/>
        </w:rPr>
        <w:t xml:space="preserve">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и сод</w:t>
      </w:r>
      <w:r>
        <w:rPr>
          <w:rFonts w:ascii="Times New Roman" w:hAnsi="Times New Roman"/>
          <w:sz w:val="28"/>
          <w:szCs w:val="28"/>
        </w:rPr>
        <w:t>ержание имущества</w:t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74"/>
        <w:gridCol w:w="2024"/>
        <w:gridCol w:w="3225"/>
      </w:tblGrid>
      <w:tr w:rsidR="007D51C3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приобретаемой услуги (не более), руб.</w:t>
            </w:r>
          </w:p>
        </w:tc>
      </w:tr>
      <w:tr w:rsidR="007D51C3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Переплет документов (не  более 10 томов в год)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7D51C3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(21 рабочее место)*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</w:tr>
    </w:tbl>
    <w:p w:rsidR="007D51C3" w:rsidRDefault="00064D2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* Специальная </w:t>
      </w:r>
      <w:r>
        <w:rPr>
          <w:rFonts w:ascii="Times New Roman" w:hAnsi="Times New Roman"/>
          <w:sz w:val="28"/>
          <w:szCs w:val="28"/>
        </w:rPr>
        <w:t>оценка условий труда на рабочем месте проводится не реже чем один раз в пять лет, если иное не установлено законом. Указанный срок исчисляется со дня утверждения отчета о проведении специальной оценки условий труда.</w:t>
      </w:r>
    </w:p>
    <w:p w:rsidR="007D51C3" w:rsidRDefault="007D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19. Норматив, применяемый при расчете </w:t>
      </w:r>
      <w:r>
        <w:rPr>
          <w:rFonts w:ascii="Times New Roman" w:hAnsi="Times New Roman"/>
          <w:sz w:val="28"/>
          <w:szCs w:val="28"/>
        </w:rPr>
        <w:t>нормативных затрат на приобретение канцелярских принадлежностей и хозяйственных товаров</w:t>
      </w:r>
    </w:p>
    <w:tbl>
      <w:tblPr>
        <w:tblW w:w="992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101"/>
        <w:gridCol w:w="2268"/>
        <w:gridCol w:w="2555"/>
      </w:tblGrid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 год (не более)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 (не более), руб.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Аккумуляторные батареи ААА 1,2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750</w:t>
            </w:r>
            <w:proofErr w:type="spellStart"/>
            <w:r>
              <w:rPr>
                <w:sz w:val="28"/>
                <w:szCs w:val="28"/>
                <w:lang w:val="en-US"/>
              </w:rPr>
              <w:t>mAh</w:t>
            </w:r>
            <w:proofErr w:type="spellEnd"/>
            <w:r>
              <w:rPr>
                <w:sz w:val="28"/>
                <w:szCs w:val="28"/>
              </w:rPr>
              <w:t xml:space="preserve"> (упак.2 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Батарейки, АА/</w:t>
            </w:r>
            <w:r>
              <w:rPr>
                <w:sz w:val="28"/>
                <w:szCs w:val="28"/>
                <w:lang w:val="en-US"/>
              </w:rPr>
              <w:t>LR</w:t>
            </w:r>
            <w:r>
              <w:rPr>
                <w:sz w:val="28"/>
                <w:szCs w:val="28"/>
              </w:rPr>
              <w:t>6 (упак.4 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Батарейки, ААА/</w:t>
            </w:r>
            <w:r>
              <w:rPr>
                <w:sz w:val="28"/>
                <w:szCs w:val="28"/>
                <w:lang w:val="en-US"/>
              </w:rPr>
              <w:t>LR</w:t>
            </w:r>
            <w:r>
              <w:rPr>
                <w:sz w:val="28"/>
                <w:szCs w:val="28"/>
              </w:rPr>
              <w:t>03 (упак.4 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Батарейки, ААА/Н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6 (упак.4 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для заметок с клеевым краем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для записи - кубик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 для </w:t>
            </w:r>
            <w:r>
              <w:rPr>
                <w:sz w:val="28"/>
                <w:szCs w:val="28"/>
              </w:rPr>
              <w:t>офисной техники формат А4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пачек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Дырокол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 xml:space="preserve">Ежедневник, недатированный,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. обложка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10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500,00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 для бумаг 15мм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D51C3">
        <w:trPr>
          <w:trHeight w:val="21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 для бумаг 32мм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D51C3">
        <w:trPr>
          <w:trHeight w:val="26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 для бумаг 51мм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7D51C3">
        <w:trPr>
          <w:trHeight w:val="26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Закладки самоклеящиеся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Карандаш </w:t>
            </w:r>
            <w:proofErr w:type="spellStart"/>
            <w:r>
              <w:rPr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Конверт 110х220 Куда-Кому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200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3,00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Конверт 162х229 Куда-Кому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500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5,00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Конверт 229х324 Куда-Кому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200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7,00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Короб архивный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20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150,00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Корректирующая лента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pStyle w:val="210"/>
              <w:widowControl w:val="0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40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90,00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Маркер черный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5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Нить для прошивки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10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250,00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Нож канцелярский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100,00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Ножницы канцелярские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210"/>
              <w:widowControl w:val="0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200,00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Папка-вкладыш (файл) прозрачный, 100 шт. в упаковке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Папка-конверт на кнопке А4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7D51C3">
        <w:trPr>
          <w:trHeight w:val="287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завязками (картон)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Папка-скоросшиватель с пружинным механизмом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арочным механизмом, 70-80мм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арочным механизмом, 50мм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Папка-уголок А4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Ручка </w:t>
            </w:r>
            <w:proofErr w:type="spellStart"/>
            <w:r>
              <w:rPr>
                <w:sz w:val="28"/>
                <w:szCs w:val="28"/>
              </w:rPr>
              <w:t>гелевая</w:t>
            </w:r>
            <w:proofErr w:type="spellEnd"/>
            <w:r>
              <w:rPr>
                <w:sz w:val="28"/>
                <w:szCs w:val="28"/>
              </w:rPr>
              <w:t xml:space="preserve"> (цвет на выбор)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Ручка </w:t>
            </w:r>
            <w:r>
              <w:rPr>
                <w:sz w:val="28"/>
                <w:szCs w:val="28"/>
              </w:rPr>
              <w:t>шариковая (цвет на выбор)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для оргтехники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Скобы к </w:t>
            </w:r>
            <w:proofErr w:type="spellStart"/>
            <w:r>
              <w:rPr>
                <w:sz w:val="28"/>
                <w:szCs w:val="28"/>
              </w:rPr>
              <w:t>степлеру</w:t>
            </w:r>
            <w:proofErr w:type="spellEnd"/>
            <w:r>
              <w:rPr>
                <w:sz w:val="28"/>
                <w:szCs w:val="28"/>
              </w:rPr>
              <w:t xml:space="preserve"> №24/6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Скобы к </w:t>
            </w:r>
            <w:proofErr w:type="spellStart"/>
            <w:r>
              <w:rPr>
                <w:sz w:val="28"/>
                <w:szCs w:val="28"/>
              </w:rPr>
              <w:t>степлеру</w:t>
            </w:r>
            <w:proofErr w:type="spellEnd"/>
            <w:r>
              <w:rPr>
                <w:sz w:val="28"/>
                <w:szCs w:val="28"/>
              </w:rPr>
              <w:t xml:space="preserve"> №24/10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Скотч 15 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Скотч 50 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Скрепка канцелярская 28 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Скрепка канцелярская 50 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Степлер</w:t>
            </w:r>
            <w:proofErr w:type="spellEnd"/>
            <w:r>
              <w:rPr>
                <w:sz w:val="28"/>
                <w:szCs w:val="28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Степлер</w:t>
            </w:r>
            <w:proofErr w:type="spellEnd"/>
            <w:r>
              <w:rPr>
                <w:sz w:val="28"/>
                <w:szCs w:val="28"/>
              </w:rPr>
              <w:t xml:space="preserve"> №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Текстовыделитель</w:t>
            </w:r>
            <w:proofErr w:type="spellEnd"/>
            <w:r>
              <w:rPr>
                <w:sz w:val="28"/>
                <w:szCs w:val="28"/>
              </w:rPr>
              <w:t xml:space="preserve"> (цвет на выбор)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7D51C3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48л.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</w:tbl>
    <w:p w:rsidR="007D51C3" w:rsidRDefault="007D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Норматив, применяемый при расчете нормативных затрат на приобретение </w:t>
      </w:r>
      <w:r>
        <w:rPr>
          <w:rFonts w:ascii="Times New Roman" w:hAnsi="Times New Roman"/>
          <w:sz w:val="28"/>
          <w:szCs w:val="28"/>
        </w:rPr>
        <w:t>хозяйственных товаров и принадлежностей без учета количества работников</w:t>
      </w:r>
    </w:p>
    <w:tbl>
      <w:tblPr>
        <w:tblW w:w="98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070"/>
        <w:gridCol w:w="2264"/>
        <w:gridCol w:w="2555"/>
      </w:tblGrid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 год (не более)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Цены за единицу, руб. (не более)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Веник сорго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Губка для посуды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Мыло жидкое (5л)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Перчатки резиновые бытовые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Перчатки х/б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Салфетки для уборки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Сетевой фильтр (5м на 5 розеток)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Средство для сантехники </w:t>
            </w:r>
            <w:r>
              <w:rPr>
                <w:rFonts w:ascii="Times New Roman" w:hAnsi="Times New Roman"/>
                <w:sz w:val="28"/>
                <w:szCs w:val="28"/>
              </w:rPr>
              <w:t>750мл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Средство для стекол 500мл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Совок пластиковый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7D51C3">
        <w:trPr>
          <w:trHeight w:val="4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Тряпка для пола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70х80см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7D51C3">
        <w:trPr>
          <w:trHeight w:val="4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Универсальное моющее средство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7D51C3">
        <w:trPr>
          <w:trHeight w:val="4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Швабра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лампа люминесцентная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7D51C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Лампа энергосберегающая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</w:tbl>
    <w:p w:rsidR="007D51C3" w:rsidRDefault="00064D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51C3" w:rsidRDefault="00064D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Норматив, применяемый при расчете затрат на проведение текущего ремонта помещения, определяются исходя из установленной государственным органом нормы проведения ремонта, но не реже 1 раза в 3 года,</w:t>
      </w:r>
      <w:r>
        <w:rPr>
          <w:rFonts w:ascii="Times New Roman" w:hAnsi="Times New Roman"/>
          <w:sz w:val="28"/>
          <w:szCs w:val="28"/>
        </w:rPr>
        <w:t xml:space="preserve"> с учетом </w:t>
      </w:r>
      <w:r>
        <w:rPr>
          <w:rFonts w:ascii="Times New Roman" w:hAnsi="Times New Roman"/>
          <w:sz w:val="28"/>
          <w:szCs w:val="28"/>
        </w:rPr>
        <w:lastRenderedPageBreak/>
        <w:t>требований Положения об организации и проведения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приказов Государственного комитета по архитект</w:t>
      </w:r>
      <w:r>
        <w:rPr>
          <w:rFonts w:ascii="Times New Roman" w:hAnsi="Times New Roman"/>
          <w:sz w:val="28"/>
          <w:szCs w:val="28"/>
        </w:rPr>
        <w:t>уре и градостроительству при Госстрое СССР от 23.11.1988 № 312</w:t>
      </w:r>
    </w:p>
    <w:tbl>
      <w:tblPr>
        <w:tblW w:w="992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544"/>
        <w:gridCol w:w="2406"/>
        <w:gridCol w:w="3973"/>
      </w:tblGrid>
      <w:tr w:rsidR="007D51C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 услуги по содержанию и текущему ремонту одного объекта в год, руб. (не более)</w:t>
            </w:r>
          </w:p>
        </w:tc>
      </w:tr>
      <w:tr w:rsidR="007D51C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500 000,00</w:t>
            </w:r>
          </w:p>
        </w:tc>
      </w:tr>
    </w:tbl>
    <w:p w:rsidR="007D51C3" w:rsidRDefault="007D5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Норматив, применяемый при расчете нормативных затрат на оплату работ по монтажу (установке), дооборудованию и наладке оборудования </w:t>
      </w:r>
    </w:p>
    <w:tbl>
      <w:tblPr>
        <w:tblW w:w="100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40"/>
        <w:gridCol w:w="2880"/>
        <w:gridCol w:w="2880"/>
      </w:tblGrid>
      <w:tr w:rsidR="007D51C3">
        <w:trPr>
          <w:trHeight w:val="59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работ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работ (не более) руб.</w:t>
            </w:r>
          </w:p>
        </w:tc>
      </w:tr>
      <w:tr w:rsidR="007D51C3">
        <w:trPr>
          <w:trHeight w:val="25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Работы по монтажу (установке), дооборудованию и </w:t>
            </w:r>
            <w:r>
              <w:rPr>
                <w:rFonts w:ascii="Times New Roman" w:hAnsi="Times New Roman"/>
                <w:sz w:val="28"/>
                <w:szCs w:val="28"/>
              </w:rPr>
              <w:t>наладке газового оборудования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</w:tr>
    </w:tbl>
    <w:p w:rsidR="007D51C3" w:rsidRDefault="007D51C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D51C3" w:rsidRDefault="00064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Норматив, применяемый при расчете нормативных затрат на оплату </w:t>
      </w:r>
      <w:proofErr w:type="gramStart"/>
      <w:r>
        <w:rPr>
          <w:rFonts w:ascii="Times New Roman" w:hAnsi="Times New Roman"/>
          <w:sz w:val="28"/>
          <w:szCs w:val="28"/>
        </w:rPr>
        <w:t>услуг  страхования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 </w:t>
      </w:r>
    </w:p>
    <w:tbl>
      <w:tblPr>
        <w:tblW w:w="100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40"/>
        <w:gridCol w:w="2880"/>
        <w:gridCol w:w="2880"/>
      </w:tblGrid>
      <w:tr w:rsidR="007D51C3">
        <w:trPr>
          <w:trHeight w:val="718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услуг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за 1 </w:t>
            </w:r>
            <w:r>
              <w:rPr>
                <w:rFonts w:ascii="Times New Roman" w:hAnsi="Times New Roman"/>
                <w:sz w:val="28"/>
                <w:szCs w:val="28"/>
              </w:rPr>
              <w:t>услугу (не более) руб.</w:t>
            </w:r>
          </w:p>
        </w:tc>
      </w:tr>
      <w:tr w:rsidR="007D51C3">
        <w:trPr>
          <w:trHeight w:val="25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</w:tr>
    </w:tbl>
    <w:p w:rsidR="007D51C3" w:rsidRDefault="007D51C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Норматив, применяемый при расчете нормативных затрат на оплату </w:t>
      </w:r>
      <w:proofErr w:type="gramStart"/>
      <w:r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установке и приемке прибора учета водоснабжения</w:t>
      </w:r>
    </w:p>
    <w:tbl>
      <w:tblPr>
        <w:tblW w:w="1015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31"/>
        <w:gridCol w:w="2438"/>
        <w:gridCol w:w="2884"/>
      </w:tblGrid>
      <w:tr w:rsidR="007D51C3">
        <w:trPr>
          <w:trHeight w:val="636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услуг</w:t>
            </w:r>
          </w:p>
        </w:tc>
        <w:tc>
          <w:tcPr>
            <w:tcW w:w="2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1 услугу</w:t>
            </w:r>
          </w:p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(не более) руб.</w:t>
            </w:r>
          </w:p>
        </w:tc>
      </w:tr>
      <w:tr w:rsidR="007D51C3">
        <w:trPr>
          <w:trHeight w:val="25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 установке  и приемке прибора учета водоснабжения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5 000,00</w:t>
            </w:r>
          </w:p>
        </w:tc>
      </w:tr>
    </w:tbl>
    <w:p w:rsidR="007D51C3" w:rsidRDefault="007D51C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Норматив, применяемый при расчете нормативных </w:t>
      </w:r>
      <w:r>
        <w:rPr>
          <w:rFonts w:ascii="Times New Roman" w:hAnsi="Times New Roman"/>
          <w:sz w:val="28"/>
          <w:szCs w:val="28"/>
        </w:rPr>
        <w:t xml:space="preserve">затрат на оплату </w:t>
      </w:r>
      <w:proofErr w:type="gramStart"/>
      <w:r>
        <w:rPr>
          <w:rFonts w:ascii="Times New Roman" w:hAnsi="Times New Roman"/>
          <w:sz w:val="28"/>
          <w:szCs w:val="28"/>
        </w:rPr>
        <w:t>услуг  по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техническому обслуживанию и ремонту объектов газового хозяйства,  расположенного в городе Азове</w:t>
      </w:r>
    </w:p>
    <w:tbl>
      <w:tblPr>
        <w:tblW w:w="1015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33"/>
        <w:gridCol w:w="2080"/>
        <w:gridCol w:w="2340"/>
      </w:tblGrid>
      <w:tr w:rsidR="007D51C3">
        <w:trPr>
          <w:trHeight w:val="636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услуг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1 услугу</w:t>
            </w:r>
          </w:p>
          <w:p w:rsidR="007D51C3" w:rsidRDefault="00064D2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(не более) руб.</w:t>
            </w:r>
          </w:p>
        </w:tc>
      </w:tr>
      <w:tr w:rsidR="007D51C3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по  обходу трассы надземного газопровода низкого </w:t>
            </w:r>
            <w:r>
              <w:rPr>
                <w:rFonts w:ascii="Times New Roman" w:hAnsi="Times New Roman"/>
                <w:sz w:val="28"/>
                <w:szCs w:val="28"/>
              </w:rPr>
              <w:t>давления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</w:tr>
      <w:tr w:rsidR="007D51C3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 обходу трассы надземного газопровода низкого давления из полиэтиленовых труб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7D51C3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Услуга по техобслуживанию запорного устройства на газопроводе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550,00</w:t>
            </w:r>
          </w:p>
        </w:tc>
      </w:tr>
      <w:tr w:rsidR="007D51C3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осмотру технического состоя</w:t>
            </w:r>
            <w:r>
              <w:rPr>
                <w:rFonts w:ascii="Times New Roman" w:hAnsi="Times New Roman"/>
                <w:sz w:val="28"/>
                <w:szCs w:val="28"/>
              </w:rPr>
              <w:t>ния газового оборудования ШРП с одной линией редуцирования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7D51C3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по  обходу трассы надземного газопровода среднего давления из стальных труб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7D51C3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по техобслуживанию газового оборудования ШРП с одной линией </w:t>
            </w:r>
            <w:r>
              <w:rPr>
                <w:rFonts w:ascii="Times New Roman" w:hAnsi="Times New Roman"/>
                <w:sz w:val="28"/>
                <w:szCs w:val="28"/>
              </w:rPr>
              <w:t>редуцирования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D51C3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текущему ремонту оборудования ШРП с одной линией редуцирования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9 000,00</w:t>
            </w:r>
          </w:p>
        </w:tc>
      </w:tr>
      <w:tr w:rsidR="007D51C3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осмотру технического состояния подземного газопровода низкого давления из полиэтиленовых труб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7D51C3">
        <w:trPr>
          <w:trHeight w:val="25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осмотру технического состояния надземного газопровода низкого давления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</w:tr>
    </w:tbl>
    <w:p w:rsidR="007D51C3" w:rsidRDefault="007D51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Норматив, применяемый при расчете нормативных затрат на оплату работ по монтажу (установке), дооборудованию и наладке оборудования </w:t>
      </w:r>
    </w:p>
    <w:tbl>
      <w:tblPr>
        <w:tblW w:w="100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40"/>
        <w:gridCol w:w="2880"/>
        <w:gridCol w:w="2880"/>
      </w:tblGrid>
      <w:tr w:rsidR="007D51C3">
        <w:trPr>
          <w:trHeight w:val="107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работ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работ (не более) руб.</w:t>
            </w:r>
          </w:p>
        </w:tc>
      </w:tr>
      <w:tr w:rsidR="007D51C3">
        <w:trPr>
          <w:trHeight w:val="25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монтажу (установке), дооборудованию и наладке газового оборудования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</w:tr>
    </w:tbl>
    <w:p w:rsidR="007D51C3" w:rsidRDefault="007D51C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D51C3" w:rsidRDefault="00064D25">
      <w:pPr>
        <w:tabs>
          <w:tab w:val="left" w:pos="567"/>
        </w:tabs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Нормативы, применяемые при расчете нормативных затрат на приобретение основных средств</w:t>
      </w: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832"/>
        <w:gridCol w:w="3400"/>
        <w:gridCol w:w="2549"/>
      </w:tblGrid>
      <w:tr w:rsidR="007D51C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Цена за единицу (не более) руб.</w:t>
            </w:r>
          </w:p>
        </w:tc>
      </w:tr>
      <w:tr w:rsidR="007D51C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Котел газовый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100 000,00</w:t>
            </w:r>
          </w:p>
        </w:tc>
      </w:tr>
      <w:tr w:rsidR="007D51C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Счетчик газовый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pStyle w:val="af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15 000,00</w:t>
            </w:r>
          </w:p>
        </w:tc>
      </w:tr>
    </w:tbl>
    <w:p w:rsidR="007D51C3" w:rsidRDefault="007D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Нормативы, применяемые при расчете нормативных затрат на приобретение мебели </w:t>
      </w:r>
    </w:p>
    <w:tbl>
      <w:tblPr>
        <w:tblW w:w="9433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566"/>
        <w:gridCol w:w="4543"/>
        <w:gridCol w:w="1812"/>
        <w:gridCol w:w="2512"/>
      </w:tblGrid>
      <w:tr w:rsidR="007D51C3">
        <w:trPr>
          <w:trHeight w:val="4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мебели*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Количество, шт. **</w:t>
            </w:r>
          </w:p>
          <w:p w:rsidR="007D51C3" w:rsidRDefault="007D51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единицу,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7D51C3">
        <w:trPr>
          <w:trHeight w:val="313"/>
        </w:trPr>
        <w:tc>
          <w:tcPr>
            <w:tcW w:w="9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Главные, ведущие должности муниципальной службы</w:t>
            </w:r>
          </w:p>
        </w:tc>
      </w:tr>
      <w:tr w:rsidR="007D51C3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15 000,00</w:t>
            </w:r>
          </w:p>
        </w:tc>
      </w:tr>
      <w:tr w:rsidR="007D51C3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офисный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3 000,00</w:t>
            </w:r>
          </w:p>
        </w:tc>
      </w:tr>
      <w:tr w:rsidR="007D51C3">
        <w:trPr>
          <w:trHeight w:val="313"/>
        </w:trPr>
        <w:tc>
          <w:tcPr>
            <w:tcW w:w="9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Старшие, младшие должности муниципальной службы</w:t>
            </w:r>
          </w:p>
        </w:tc>
      </w:tr>
      <w:tr w:rsidR="007D51C3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1 работника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7 000,00</w:t>
            </w:r>
          </w:p>
        </w:tc>
      </w:tr>
      <w:tr w:rsidR="007D51C3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офисный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на кабинет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более 1 000,00</w:t>
            </w:r>
          </w:p>
        </w:tc>
      </w:tr>
      <w:tr w:rsidR="007D51C3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Архивный шкаф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C3" w:rsidRDefault="00064D2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10 000,00</w:t>
            </w:r>
          </w:p>
        </w:tc>
      </w:tr>
    </w:tbl>
    <w:p w:rsidR="007D51C3" w:rsidRDefault="00064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обеспечение функций Финансового уп</w:t>
      </w:r>
      <w:r>
        <w:rPr>
          <w:rFonts w:ascii="Times New Roman" w:hAnsi="Times New Roman"/>
          <w:sz w:val="28"/>
          <w:szCs w:val="28"/>
        </w:rPr>
        <w:t>равления администрации г. Азова.</w:t>
      </w:r>
    </w:p>
    <w:p w:rsidR="007D51C3" w:rsidRDefault="00064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7D51C3" w:rsidRDefault="00064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Норматив, применяемый при расчете нор</w:t>
      </w:r>
      <w:r>
        <w:rPr>
          <w:rFonts w:ascii="Times New Roman" w:hAnsi="Times New Roman"/>
          <w:sz w:val="28"/>
          <w:szCs w:val="28"/>
        </w:rPr>
        <w:t>мативных затрат на оплату работ на выполнение проектно-сметной документации</w:t>
      </w:r>
    </w:p>
    <w:tbl>
      <w:tblPr>
        <w:tblW w:w="99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68"/>
        <w:gridCol w:w="2551"/>
        <w:gridCol w:w="3119"/>
      </w:tblGrid>
      <w:tr w:rsidR="007D51C3">
        <w:trPr>
          <w:trHeight w:val="65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единицу</w:t>
            </w:r>
          </w:p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более, руб.)</w:t>
            </w:r>
          </w:p>
        </w:tc>
      </w:tr>
      <w:tr w:rsidR="007D51C3">
        <w:trPr>
          <w:trHeight w:val="38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«Газоснабжение коммунально-бытового объекта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C3" w:rsidRDefault="00064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100 000,00</w:t>
            </w:r>
          </w:p>
        </w:tc>
      </w:tr>
    </w:tbl>
    <w:p w:rsidR="007D51C3" w:rsidRDefault="007D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7D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7D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7D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C3" w:rsidRDefault="00064D2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>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Волчематьева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sectPr w:rsidR="007D51C3">
      <w:pgSz w:w="11906" w:h="16838"/>
      <w:pgMar w:top="426" w:right="849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A1E"/>
    <w:multiLevelType w:val="multilevel"/>
    <w:tmpl w:val="2EB6861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925A39"/>
    <w:multiLevelType w:val="multilevel"/>
    <w:tmpl w:val="0C4870FC"/>
    <w:lvl w:ilvl="0">
      <w:start w:val="4"/>
      <w:numFmt w:val="decimal"/>
      <w:lvlText w:val="%1"/>
      <w:lvlJc w:val="left"/>
      <w:pPr>
        <w:tabs>
          <w:tab w:val="num" w:pos="0"/>
        </w:tabs>
        <w:ind w:left="1070" w:hanging="360"/>
      </w:pPr>
      <w:rPr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2" w15:restartNumberingAfterBreak="0">
    <w:nsid w:val="6A0A59C6"/>
    <w:multiLevelType w:val="multilevel"/>
    <w:tmpl w:val="B360D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C3"/>
    <w:rsid w:val="00064D25"/>
    <w:rsid w:val="007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AF5F-B31C-4AF1-A6BC-053380B8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qFormat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G Souvenir" w:hAnsi="AG Souvenir"/>
      <w:b/>
      <w:spacing w:val="38"/>
      <w:sz w:val="20"/>
      <w:lang w:eastAsia="ru-RU"/>
    </w:rPr>
  </w:style>
  <w:style w:type="character" w:customStyle="1" w:styleId="20">
    <w:name w:val="Заголовок 2 Знак"/>
    <w:qFormat/>
    <w:rPr>
      <w:rFonts w:ascii="Times New Roman" w:hAnsi="Times New Roman"/>
      <w:sz w:val="20"/>
      <w:lang w:eastAsia="ru-RU"/>
    </w:rPr>
  </w:style>
  <w:style w:type="character" w:customStyle="1" w:styleId="a3">
    <w:name w:val="Основной текст_"/>
    <w:qFormat/>
    <w:rPr>
      <w:rFonts w:ascii="Lucida Sans Unicode" w:hAnsi="Lucida Sans Unicode"/>
      <w:sz w:val="19"/>
      <w:shd w:val="clear" w:color="auto" w:fill="FFFFFF"/>
    </w:rPr>
  </w:style>
  <w:style w:type="character" w:customStyle="1" w:styleId="11">
    <w:name w:val="Основной текст1"/>
    <w:qFormat/>
    <w:rPr>
      <w:rFonts w:ascii="Lucida Sans Unicode" w:hAnsi="Lucida Sans Unicode"/>
      <w:color w:val="000000"/>
      <w:w w:val="100"/>
      <w:sz w:val="19"/>
      <w:u w:val="none"/>
      <w:lang w:val="ru-RU" w:eastAsia="ru-RU"/>
    </w:rPr>
  </w:style>
  <w:style w:type="character" w:customStyle="1" w:styleId="8">
    <w:name w:val="Основной текст + 8"/>
    <w:qFormat/>
    <w:rPr>
      <w:rFonts w:ascii="Lucida Sans Unicode" w:hAnsi="Lucida Sans Unicode"/>
      <w:color w:val="000000"/>
      <w:spacing w:val="-2"/>
      <w:w w:val="100"/>
      <w:sz w:val="17"/>
      <w:u w:val="none"/>
      <w:lang w:val="ru-RU" w:eastAsia="ru-RU"/>
    </w:rPr>
  </w:style>
  <w:style w:type="character" w:customStyle="1" w:styleId="102">
    <w:name w:val="Заголовок №10 (2)_"/>
    <w:qFormat/>
    <w:rPr>
      <w:rFonts w:ascii="Lucida Sans Unicode" w:hAnsi="Lucida Sans Unicode"/>
      <w:sz w:val="19"/>
      <w:shd w:val="clear" w:color="auto" w:fill="FFFFFF"/>
    </w:rPr>
  </w:style>
  <w:style w:type="character" w:customStyle="1" w:styleId="1021pt">
    <w:name w:val="Заголовок №10 (2) + Интервал 1 pt"/>
    <w:qFormat/>
    <w:rPr>
      <w:rFonts w:ascii="Lucida Sans Unicode" w:hAnsi="Lucida Sans Unicode"/>
      <w:color w:val="000000"/>
      <w:spacing w:val="25"/>
      <w:w w:val="100"/>
      <w:sz w:val="19"/>
      <w:u w:val="none"/>
      <w:lang w:val="ru-RU" w:eastAsia="ru-RU"/>
    </w:rPr>
  </w:style>
  <w:style w:type="character" w:styleId="a4">
    <w:name w:val="Placeholder Text"/>
    <w:qFormat/>
    <w:rPr>
      <w:color w:val="808080"/>
    </w:rPr>
  </w:style>
  <w:style w:type="character" w:customStyle="1" w:styleId="a5">
    <w:name w:val="Текст выноски Знак"/>
    <w:qFormat/>
    <w:rPr>
      <w:rFonts w:ascii="Tahoma" w:hAnsi="Tahoma"/>
      <w:sz w:val="16"/>
    </w:rPr>
  </w:style>
  <w:style w:type="character" w:customStyle="1" w:styleId="1pt">
    <w:name w:val="Основной текст + Интервал 1 pt"/>
    <w:qFormat/>
    <w:rPr>
      <w:rFonts w:ascii="Lucida Sans Unicode" w:hAnsi="Lucida Sans Unicode"/>
      <w:color w:val="000000"/>
      <w:spacing w:val="25"/>
      <w:w w:val="100"/>
      <w:sz w:val="19"/>
      <w:u w:val="none"/>
      <w:lang w:val="ru-RU" w:eastAsia="ru-RU"/>
    </w:rPr>
  </w:style>
  <w:style w:type="character" w:customStyle="1" w:styleId="4pt">
    <w:name w:val="Основной текст + 4 pt"/>
    <w:qFormat/>
    <w:rPr>
      <w:rFonts w:ascii="Lucida Sans Unicode" w:hAnsi="Lucida Sans Unicode"/>
      <w:b/>
      <w:color w:val="000000"/>
      <w:spacing w:val="8"/>
      <w:w w:val="100"/>
      <w:sz w:val="8"/>
      <w:u w:val="none"/>
      <w:lang w:val="ru-RU" w:eastAsia="ru-RU"/>
    </w:rPr>
  </w:style>
  <w:style w:type="character" w:customStyle="1" w:styleId="82">
    <w:name w:val="Заголовок №8 (2)_"/>
    <w:qFormat/>
    <w:rPr>
      <w:rFonts w:ascii="Lucida Sans Unicode" w:hAnsi="Lucida Sans Unicode"/>
      <w:sz w:val="19"/>
      <w:shd w:val="clear" w:color="auto" w:fill="FFFFFF"/>
    </w:rPr>
  </w:style>
  <w:style w:type="character" w:customStyle="1" w:styleId="13">
    <w:name w:val="Основной текст (13)_"/>
    <w:qFormat/>
    <w:rPr>
      <w:rFonts w:ascii="Lucida Sans Unicode" w:hAnsi="Lucida Sans Unicode"/>
      <w:b/>
      <w:spacing w:val="8"/>
      <w:sz w:val="8"/>
      <w:shd w:val="clear" w:color="auto" w:fill="FFFFFF"/>
    </w:rPr>
  </w:style>
  <w:style w:type="character" w:customStyle="1" w:styleId="TimesNewRoman">
    <w:name w:val="Основной текст + Times New Roman"/>
    <w:qFormat/>
    <w:rPr>
      <w:rFonts w:ascii="Times New Roman" w:hAnsi="Times New Roman"/>
      <w:b/>
      <w:color w:val="000000"/>
      <w:spacing w:val="17"/>
      <w:w w:val="100"/>
      <w:sz w:val="14"/>
      <w:u w:val="none"/>
      <w:lang w:val="ru-RU" w:eastAsia="ru-RU"/>
    </w:rPr>
  </w:style>
  <w:style w:type="character" w:customStyle="1" w:styleId="3">
    <w:name w:val="Основной текст3"/>
    <w:qFormat/>
    <w:rPr>
      <w:rFonts w:ascii="Lucida Sans Unicode" w:hAnsi="Lucida Sans Unicode"/>
      <w:color w:val="000000"/>
      <w:w w:val="100"/>
      <w:sz w:val="19"/>
      <w:u w:val="none"/>
      <w:lang w:val="ru-RU" w:eastAsia="ru-RU"/>
    </w:rPr>
  </w:style>
  <w:style w:type="character" w:customStyle="1" w:styleId="6">
    <w:name w:val="Основной текст (6)_"/>
    <w:qFormat/>
    <w:rPr>
      <w:rFonts w:ascii="Lucida Sans Unicode" w:hAnsi="Lucida Sans Unicode"/>
      <w:spacing w:val="8"/>
      <w:sz w:val="11"/>
      <w:shd w:val="clear" w:color="auto" w:fill="FFFFFF"/>
    </w:rPr>
  </w:style>
  <w:style w:type="character" w:customStyle="1" w:styleId="100">
    <w:name w:val="Заголовок №10_"/>
    <w:qFormat/>
    <w:rPr>
      <w:rFonts w:ascii="Lucida Sans Unicode" w:hAnsi="Lucida Sans Unicode"/>
      <w:b/>
      <w:spacing w:val="-3"/>
      <w:shd w:val="clear" w:color="auto" w:fill="FFFFFF"/>
    </w:rPr>
  </w:style>
  <w:style w:type="character" w:customStyle="1" w:styleId="9">
    <w:name w:val="Заголовок №9_"/>
    <w:qFormat/>
    <w:rPr>
      <w:rFonts w:ascii="Lucida Sans Unicode" w:hAnsi="Lucida Sans Unicode"/>
      <w:b/>
      <w:spacing w:val="-3"/>
      <w:shd w:val="clear" w:color="auto" w:fill="FFFFFF"/>
    </w:rPr>
  </w:style>
  <w:style w:type="character" w:customStyle="1" w:styleId="a6">
    <w:name w:val="Основной текст Знак"/>
    <w:qFormat/>
    <w:rPr>
      <w:rFonts w:ascii="Times New Roman" w:hAnsi="Times New Roman"/>
      <w:sz w:val="20"/>
      <w:lang w:eastAsia="ru-RU"/>
    </w:rPr>
  </w:style>
  <w:style w:type="character" w:customStyle="1" w:styleId="a7">
    <w:name w:val="Основной текст с отступом Знак"/>
    <w:qFormat/>
    <w:rPr>
      <w:rFonts w:ascii="Times New Roman" w:hAnsi="Times New Roman"/>
      <w:sz w:val="20"/>
      <w:lang w:eastAsia="ru-RU"/>
    </w:rPr>
  </w:style>
  <w:style w:type="character" w:customStyle="1" w:styleId="a8">
    <w:name w:val="Нижний колонтитул Знак"/>
    <w:qFormat/>
    <w:rPr>
      <w:rFonts w:ascii="Times New Roman" w:hAnsi="Times New Roman"/>
      <w:sz w:val="20"/>
      <w:lang w:eastAsia="ru-RU"/>
    </w:rPr>
  </w:style>
  <w:style w:type="character" w:customStyle="1" w:styleId="a9">
    <w:name w:val="Верхний колонтитул Знак"/>
    <w:qFormat/>
    <w:rPr>
      <w:rFonts w:ascii="Times New Roman" w:hAnsi="Times New Roman"/>
      <w:sz w:val="20"/>
      <w:lang w:eastAsia="ru-RU"/>
    </w:rPr>
  </w:style>
  <w:style w:type="character" w:styleId="aa">
    <w:name w:val="page number"/>
    <w:qFormat/>
    <w:rPr>
      <w:rFonts w:cs="Times New Roman"/>
    </w:rPr>
  </w:style>
  <w:style w:type="character" w:customStyle="1" w:styleId="ab">
    <w:name w:val="Схема документа Знак"/>
    <w:qFormat/>
    <w:rPr>
      <w:rFonts w:ascii="Tahoma" w:hAnsi="Tahoma"/>
      <w:sz w:val="16"/>
      <w:lang w:eastAsia="ru-RU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60">
    <w:name w:val="Основной текст + 6"/>
    <w:qFormat/>
    <w:rPr>
      <w:rFonts w:ascii="Arial" w:hAnsi="Arial"/>
      <w:b/>
      <w:color w:val="000000"/>
      <w:spacing w:val="3"/>
      <w:w w:val="100"/>
      <w:sz w:val="13"/>
      <w:u w:val="none"/>
      <w:lang w:val="ru-RU" w:eastAsia="ru-RU"/>
    </w:rPr>
  </w:style>
  <w:style w:type="character" w:customStyle="1" w:styleId="21">
    <w:name w:val="Основной текст (2)_"/>
    <w:qFormat/>
    <w:rPr>
      <w:sz w:val="24"/>
      <w:shd w:val="clear" w:color="auto" w:fill="FFFFFF"/>
    </w:rPr>
  </w:style>
  <w:style w:type="character" w:customStyle="1" w:styleId="61">
    <w:name w:val="Основной текст + 61"/>
    <w:qFormat/>
    <w:rPr>
      <w:rFonts w:ascii="Arial" w:eastAsia="Times New Roman" w:hAnsi="Arial"/>
      <w:b/>
      <w:color w:val="000000"/>
      <w:spacing w:val="3"/>
      <w:w w:val="100"/>
      <w:sz w:val="13"/>
      <w:u w:val="none"/>
      <w:lang w:val="ru-RU" w:eastAsia="ru-RU"/>
    </w:rPr>
  </w:style>
  <w:style w:type="character" w:customStyle="1" w:styleId="65pt0pt">
    <w:name w:val="Основной текст + 6;5 pt;Не полужирный;Интервал 0 pt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13"/>
      <w:szCs w:val="13"/>
      <w:u w:val="none"/>
      <w:lang w:val="ru-RU" w:eastAsia="ru-RU" w:bidi="ru-RU"/>
    </w:rPr>
  </w:style>
  <w:style w:type="character" w:customStyle="1" w:styleId="ac">
    <w:name w:val="Посещённая гиперссылка"/>
    <w:rPr>
      <w:color w:val="800080"/>
      <w:u w:val="singl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4">
    <w:name w:val="Основной текст4"/>
    <w:basedOn w:val="a"/>
    <w:qFormat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hAnsi="Lucida Sans Unicode"/>
      <w:sz w:val="19"/>
      <w:szCs w:val="20"/>
      <w:lang w:eastAsia="ru-RU"/>
    </w:rPr>
  </w:style>
  <w:style w:type="paragraph" w:customStyle="1" w:styleId="1020">
    <w:name w:val="Заголовок №10 (2)"/>
    <w:basedOn w:val="a"/>
    <w:qFormat/>
    <w:pPr>
      <w:widowControl w:val="0"/>
      <w:shd w:val="clear" w:color="auto" w:fill="FFFFFF"/>
      <w:spacing w:after="0" w:line="317" w:lineRule="exact"/>
    </w:pPr>
    <w:rPr>
      <w:rFonts w:ascii="Lucida Sans Unicode" w:hAnsi="Lucida Sans Unicode"/>
      <w:sz w:val="19"/>
      <w:szCs w:val="20"/>
      <w:lang w:eastAsia="ru-RU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820">
    <w:name w:val="Заголовок №8 (2)"/>
    <w:basedOn w:val="a"/>
    <w:qFormat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hAnsi="Lucida Sans Unicode"/>
      <w:sz w:val="19"/>
      <w:szCs w:val="20"/>
      <w:lang w:eastAsia="ru-RU"/>
    </w:rPr>
  </w:style>
  <w:style w:type="paragraph" w:customStyle="1" w:styleId="130">
    <w:name w:val="Основной текст (13)"/>
    <w:basedOn w:val="a"/>
    <w:qFormat/>
    <w:pPr>
      <w:widowControl w:val="0"/>
      <w:shd w:val="clear" w:color="auto" w:fill="FFFFFF"/>
      <w:spacing w:after="120" w:line="240" w:lineRule="atLeast"/>
      <w:jc w:val="both"/>
    </w:pPr>
    <w:rPr>
      <w:rFonts w:ascii="Lucida Sans Unicode" w:hAnsi="Lucida Sans Unicode"/>
      <w:b/>
      <w:spacing w:val="8"/>
      <w:sz w:val="8"/>
      <w:szCs w:val="20"/>
      <w:lang w:eastAsia="ru-RU"/>
    </w:rPr>
  </w:style>
  <w:style w:type="paragraph" w:customStyle="1" w:styleId="62">
    <w:name w:val="Основной текст (6)"/>
    <w:basedOn w:val="a"/>
    <w:qFormat/>
    <w:pPr>
      <w:widowControl w:val="0"/>
      <w:shd w:val="clear" w:color="auto" w:fill="FFFFFF"/>
      <w:spacing w:after="60" w:line="240" w:lineRule="atLeast"/>
      <w:jc w:val="both"/>
    </w:pPr>
    <w:rPr>
      <w:rFonts w:ascii="Lucida Sans Unicode" w:hAnsi="Lucida Sans Unicode"/>
      <w:spacing w:val="8"/>
      <w:sz w:val="11"/>
      <w:szCs w:val="20"/>
      <w:lang w:eastAsia="ru-RU"/>
    </w:rPr>
  </w:style>
  <w:style w:type="paragraph" w:customStyle="1" w:styleId="101">
    <w:name w:val="Заголовок №10"/>
    <w:basedOn w:val="a"/>
    <w:qFormat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customStyle="1" w:styleId="90">
    <w:name w:val="Заголовок №9"/>
    <w:basedOn w:val="a"/>
    <w:qFormat/>
    <w:pPr>
      <w:widowControl w:val="0"/>
      <w:shd w:val="clear" w:color="auto" w:fill="FFFFFF"/>
      <w:spacing w:after="0" w:line="240" w:lineRule="atLeast"/>
      <w:outlineLvl w:val="8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styleId="af4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ostan">
    <w:name w:val="Postan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7">
    <w:name w:val="head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Times New Roman" w:hAnsi="Arial" w:cs="Arial"/>
      <w:b/>
      <w:bCs/>
    </w:rPr>
  </w:style>
  <w:style w:type="paragraph" w:styleId="af8">
    <w:name w:val="Document Map"/>
    <w:basedOn w:val="a"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pPr>
      <w:widowControl w:val="0"/>
      <w:overflowPunct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pPr>
      <w:widowControl w:val="0"/>
      <w:overflowPunct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qFormat/>
    <w:pPr>
      <w:widowControl w:val="0"/>
      <w:overflowPunct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qFormat/>
    <w:pPr>
      <w:widowControl w:val="0"/>
      <w:overflowPunct w:val="0"/>
    </w:pPr>
    <w:rPr>
      <w:rFonts w:ascii="Tahoma" w:eastAsia="Times New Roman" w:hAnsi="Tahoma" w:cs="Tahoma"/>
      <w:sz w:val="26"/>
    </w:rPr>
  </w:style>
  <w:style w:type="paragraph" w:customStyle="1" w:styleId="af9">
    <w:name w:val="Нормальный"/>
    <w:qFormat/>
    <w:pPr>
      <w:widowControl w:val="0"/>
      <w:overflowPunct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qFormat/>
    <w:pPr>
      <w:widowControl w:val="0"/>
      <w:overflowPunct w:val="0"/>
      <w:ind w:right="19772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qFormat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qFormat/>
    <w:pPr>
      <w:overflowPunct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Block Text"/>
    <w:basedOn w:val="ae"/>
    <w:qFormat/>
    <w:pPr>
      <w:keepLines/>
      <w:spacing w:after="240" w:line="240" w:lineRule="atLeast"/>
      <w:ind w:left="720" w:right="720" w:firstLine="851"/>
      <w:jc w:val="both"/>
    </w:pPr>
    <w:rPr>
      <w:rFonts w:eastAsia="Times New Roman"/>
      <w:sz w:val="24"/>
      <w:lang w:val="x-none" w:eastAsia="x-none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341D8714008A87402210261171D94E198671D50F074q6K7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dc:description/>
  <cp:lastModifiedBy>Вахнин Илья Игоревич</cp:lastModifiedBy>
  <cp:revision>2</cp:revision>
  <cp:lastPrinted>2022-08-30T14:24:00Z</cp:lastPrinted>
  <dcterms:created xsi:type="dcterms:W3CDTF">2022-09-08T19:29:00Z</dcterms:created>
  <dcterms:modified xsi:type="dcterms:W3CDTF">2022-09-08T19:29:00Z</dcterms:modified>
  <dc:language>ru-RU</dc:language>
</cp:coreProperties>
</file>