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B1" w:rsidRDefault="006D2DFD" w:rsidP="00E8406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Что такое «лучшая практика»?</w:t>
      </w:r>
    </w:p>
    <w:p w:rsidR="003D5FB1" w:rsidRDefault="003D5FB1" w:rsidP="00E8406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2DFD" w:rsidRPr="002E0445" w:rsidRDefault="006D2DFD" w:rsidP="006D2D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2E0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E0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EF5">
        <w:rPr>
          <w:rFonts w:ascii="Times New Roman" w:hAnsi="Times New Roman" w:cs="Times New Roman"/>
          <w:sz w:val="24"/>
          <w:szCs w:val="24"/>
        </w:rPr>
        <w:t>проект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445">
        <w:rPr>
          <w:rFonts w:ascii="Times New Roman" w:hAnsi="Times New Roman" w:cs="Times New Roman"/>
          <w:sz w:val="24"/>
          <w:szCs w:val="24"/>
        </w:rPr>
        <w:t>формализованный комплекс 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0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направленный на</w:t>
      </w:r>
      <w:r w:rsidRPr="002E0445">
        <w:rPr>
          <w:rFonts w:ascii="Times New Roman" w:hAnsi="Times New Roman" w:cs="Times New Roman"/>
          <w:sz w:val="24"/>
          <w:szCs w:val="24"/>
        </w:rPr>
        <w:t xml:space="preserve"> достижени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0445">
        <w:rPr>
          <w:rFonts w:ascii="Times New Roman" w:hAnsi="Times New Roman" w:cs="Times New Roman"/>
          <w:sz w:val="24"/>
          <w:szCs w:val="24"/>
        </w:rPr>
        <w:t xml:space="preserve"> целей </w:t>
      </w:r>
      <w:r w:rsidRPr="006D2DFD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 w:rsidRPr="002E0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(страны, </w:t>
      </w:r>
      <w:r w:rsidRPr="002E0445">
        <w:rPr>
          <w:rFonts w:ascii="Times New Roman" w:hAnsi="Times New Roman" w:cs="Times New Roman"/>
          <w:sz w:val="24"/>
          <w:szCs w:val="24"/>
        </w:rPr>
        <w:t>региона</w:t>
      </w:r>
      <w:r>
        <w:rPr>
          <w:rFonts w:ascii="Times New Roman" w:hAnsi="Times New Roman" w:cs="Times New Roman"/>
          <w:sz w:val="24"/>
          <w:szCs w:val="24"/>
        </w:rPr>
        <w:t>, муниципалитета, организации)</w:t>
      </w:r>
      <w:r w:rsidRPr="002E0445">
        <w:rPr>
          <w:rFonts w:ascii="Times New Roman" w:hAnsi="Times New Roman" w:cs="Times New Roman"/>
          <w:sz w:val="24"/>
          <w:szCs w:val="24"/>
        </w:rPr>
        <w:t>:</w:t>
      </w:r>
    </w:p>
    <w:p w:rsidR="006D2DFD" w:rsidRPr="002E0445" w:rsidRDefault="006D2DFD" w:rsidP="006D2DFD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445">
        <w:rPr>
          <w:rFonts w:ascii="Times New Roman" w:hAnsi="Times New Roman" w:cs="Times New Roman"/>
          <w:sz w:val="24"/>
          <w:szCs w:val="24"/>
        </w:rPr>
        <w:t xml:space="preserve">характеризуется наличием </w:t>
      </w:r>
      <w:r w:rsidRPr="002E0445">
        <w:rPr>
          <w:rFonts w:ascii="Times New Roman" w:hAnsi="Times New Roman" w:cs="Times New Roman"/>
          <w:b/>
          <w:sz w:val="24"/>
          <w:szCs w:val="24"/>
        </w:rPr>
        <w:t>подтвержденного измеримого результата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формате «было/стало»</w:t>
      </w:r>
      <w:r w:rsidRPr="002E0445">
        <w:rPr>
          <w:rFonts w:ascii="Times New Roman" w:hAnsi="Times New Roman" w:cs="Times New Roman"/>
          <w:sz w:val="24"/>
          <w:szCs w:val="24"/>
        </w:rPr>
        <w:t xml:space="preserve">, демонстрирующего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Pr="002E0445">
        <w:rPr>
          <w:rFonts w:ascii="Times New Roman" w:hAnsi="Times New Roman" w:cs="Times New Roman"/>
          <w:sz w:val="24"/>
          <w:szCs w:val="24"/>
        </w:rPr>
        <w:t xml:space="preserve"> в лучшую сторону </w:t>
      </w:r>
      <w:r w:rsidRPr="005C5FEB">
        <w:rPr>
          <w:rFonts w:ascii="Times New Roman" w:hAnsi="Times New Roman" w:cs="Times New Roman"/>
          <w:b/>
          <w:sz w:val="24"/>
          <w:szCs w:val="24"/>
        </w:rPr>
        <w:t>после внедрения практики</w:t>
      </w:r>
      <w:r w:rsidRPr="009738A0">
        <w:rPr>
          <w:rFonts w:ascii="Times New Roman" w:hAnsi="Times New Roman" w:cs="Times New Roman"/>
          <w:sz w:val="24"/>
          <w:szCs w:val="24"/>
        </w:rPr>
        <w:t>;</w:t>
      </w:r>
    </w:p>
    <w:p w:rsidR="006D2DFD" w:rsidRPr="002E0445" w:rsidRDefault="006D2DFD" w:rsidP="006D2DFD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445">
        <w:rPr>
          <w:rFonts w:ascii="Times New Roman" w:hAnsi="Times New Roman" w:cs="Times New Roman"/>
          <w:sz w:val="24"/>
          <w:szCs w:val="24"/>
        </w:rPr>
        <w:t xml:space="preserve">является наиболее </w:t>
      </w:r>
      <w:r w:rsidRPr="002E0445">
        <w:rPr>
          <w:rFonts w:ascii="Times New Roman" w:hAnsi="Times New Roman" w:cs="Times New Roman"/>
          <w:b/>
          <w:sz w:val="24"/>
          <w:szCs w:val="24"/>
        </w:rPr>
        <w:t>оптимальным</w:t>
      </w:r>
      <w:r w:rsidRPr="002E0445">
        <w:rPr>
          <w:rFonts w:ascii="Times New Roman" w:hAnsi="Times New Roman" w:cs="Times New Roman"/>
          <w:sz w:val="24"/>
          <w:szCs w:val="24"/>
        </w:rPr>
        <w:t xml:space="preserve"> в сравнении с существующими аналогами с точки зрения материальных, фина</w:t>
      </w:r>
      <w:r>
        <w:rPr>
          <w:rFonts w:ascii="Times New Roman" w:hAnsi="Times New Roman" w:cs="Times New Roman"/>
          <w:sz w:val="24"/>
          <w:szCs w:val="24"/>
        </w:rPr>
        <w:t>нсовых, временных и иных затрат;</w:t>
      </w:r>
    </w:p>
    <w:p w:rsidR="006D2DFD" w:rsidRDefault="006D2DFD" w:rsidP="006D2DFD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445">
        <w:rPr>
          <w:rFonts w:ascii="Times New Roman" w:hAnsi="Times New Roman" w:cs="Times New Roman"/>
          <w:sz w:val="24"/>
          <w:szCs w:val="24"/>
        </w:rPr>
        <w:t>обладает потенциалом к</w:t>
      </w:r>
      <w:r w:rsidRPr="002E0445">
        <w:rPr>
          <w:rFonts w:ascii="Times New Roman" w:hAnsi="Times New Roman" w:cs="Times New Roman"/>
          <w:b/>
          <w:sz w:val="24"/>
          <w:szCs w:val="24"/>
        </w:rPr>
        <w:t xml:space="preserve"> тиражированию</w:t>
      </w:r>
      <w:r w:rsidRPr="002E0445">
        <w:rPr>
          <w:rFonts w:ascii="Times New Roman" w:hAnsi="Times New Roman" w:cs="Times New Roman"/>
          <w:sz w:val="24"/>
          <w:szCs w:val="24"/>
        </w:rPr>
        <w:t xml:space="preserve"> в других регионах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организациях</w:t>
      </w:r>
      <w:r w:rsidRPr="002E0445">
        <w:rPr>
          <w:rFonts w:ascii="Times New Roman" w:hAnsi="Times New Roman" w:cs="Times New Roman"/>
          <w:sz w:val="24"/>
          <w:szCs w:val="24"/>
        </w:rPr>
        <w:t>, а это значит не реализован по</w:t>
      </w:r>
      <w:r>
        <w:rPr>
          <w:rFonts w:ascii="Times New Roman" w:hAnsi="Times New Roman" w:cs="Times New Roman"/>
          <w:sz w:val="24"/>
          <w:szCs w:val="24"/>
        </w:rPr>
        <w:t xml:space="preserve">всеместно и решает актуальные для них </w:t>
      </w:r>
      <w:r w:rsidRPr="002E0445">
        <w:rPr>
          <w:rFonts w:ascii="Times New Roman" w:hAnsi="Times New Roman" w:cs="Times New Roman"/>
          <w:sz w:val="24"/>
          <w:szCs w:val="24"/>
        </w:rPr>
        <w:t>задачи</w:t>
      </w:r>
      <w:r w:rsidRPr="009738A0">
        <w:rPr>
          <w:rFonts w:ascii="Times New Roman" w:hAnsi="Times New Roman" w:cs="Times New Roman"/>
          <w:sz w:val="24"/>
          <w:szCs w:val="24"/>
        </w:rPr>
        <w:t>.</w:t>
      </w:r>
    </w:p>
    <w:p w:rsidR="00EA29C0" w:rsidRDefault="00EA29C0" w:rsidP="00EA29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C0" w:rsidRPr="002E0445" w:rsidRDefault="00EA29C0" w:rsidP="00EA29C0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2E0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E0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504">
        <w:rPr>
          <w:rFonts w:ascii="Times New Roman" w:hAnsi="Times New Roman" w:cs="Times New Roman"/>
          <w:sz w:val="24"/>
          <w:szCs w:val="24"/>
        </w:rPr>
        <w:t xml:space="preserve">проект или </w:t>
      </w:r>
      <w:r w:rsidRPr="002E0445">
        <w:rPr>
          <w:rFonts w:ascii="Times New Roman" w:hAnsi="Times New Roman" w:cs="Times New Roman"/>
          <w:sz w:val="24"/>
          <w:szCs w:val="24"/>
        </w:rPr>
        <w:t xml:space="preserve">формализованный комплекс мер по достижению целей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(страны, </w:t>
      </w:r>
      <w:r w:rsidRPr="002E0445">
        <w:rPr>
          <w:rFonts w:ascii="Times New Roman" w:hAnsi="Times New Roman" w:cs="Times New Roman"/>
          <w:sz w:val="24"/>
          <w:szCs w:val="24"/>
        </w:rPr>
        <w:t>региона</w:t>
      </w:r>
      <w:r>
        <w:rPr>
          <w:rFonts w:ascii="Times New Roman" w:hAnsi="Times New Roman" w:cs="Times New Roman"/>
          <w:sz w:val="24"/>
          <w:szCs w:val="24"/>
        </w:rPr>
        <w:t>, муниципалитета, организации)</w:t>
      </w:r>
      <w:r w:rsidRPr="002E0445">
        <w:rPr>
          <w:rFonts w:ascii="Times New Roman" w:hAnsi="Times New Roman" w:cs="Times New Roman"/>
          <w:sz w:val="24"/>
          <w:szCs w:val="24"/>
        </w:rPr>
        <w:t>:</w:t>
      </w:r>
    </w:p>
    <w:p w:rsidR="00EA29C0" w:rsidRDefault="00EA29C0" w:rsidP="00EA29C0">
      <w:pPr>
        <w:pStyle w:val="a5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на стадии запуска, внедрения или реализации;</w:t>
      </w:r>
      <w:r w:rsidRPr="00AC764F">
        <w:rPr>
          <w:rFonts w:ascii="Times New Roman" w:hAnsi="Times New Roman" w:cs="Times New Roman"/>
          <w:sz w:val="24"/>
          <w:szCs w:val="24"/>
        </w:rPr>
        <w:t xml:space="preserve"> </w:t>
      </w:r>
      <w:r w:rsidRPr="00AC764F">
        <w:rPr>
          <w:rFonts w:ascii="Times New Roman" w:hAnsi="Times New Roman" w:cs="Times New Roman"/>
          <w:sz w:val="24"/>
          <w:szCs w:val="24"/>
        </w:rPr>
        <w:tab/>
      </w:r>
    </w:p>
    <w:p w:rsidR="00EA29C0" w:rsidRPr="002E0445" w:rsidRDefault="00EA29C0" w:rsidP="00EA29C0">
      <w:pPr>
        <w:pStyle w:val="a5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445">
        <w:rPr>
          <w:rFonts w:ascii="Times New Roman" w:hAnsi="Times New Roman" w:cs="Times New Roman"/>
          <w:sz w:val="24"/>
          <w:szCs w:val="24"/>
        </w:rPr>
        <w:t xml:space="preserve">характеризуется наличием </w:t>
      </w:r>
      <w:r w:rsidRPr="002E0445">
        <w:rPr>
          <w:rFonts w:ascii="Times New Roman" w:hAnsi="Times New Roman" w:cs="Times New Roman"/>
          <w:b/>
          <w:sz w:val="24"/>
          <w:szCs w:val="24"/>
        </w:rPr>
        <w:t>прогнозируемого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6FE">
        <w:rPr>
          <w:rFonts w:ascii="Times New Roman" w:hAnsi="Times New Roman" w:cs="Times New Roman"/>
          <w:sz w:val="24"/>
          <w:szCs w:val="24"/>
        </w:rPr>
        <w:t>(</w:t>
      </w:r>
      <w:r w:rsidRPr="005C5FEB">
        <w:rPr>
          <w:rFonts w:ascii="Times New Roman" w:hAnsi="Times New Roman" w:cs="Times New Roman"/>
          <w:sz w:val="24"/>
          <w:szCs w:val="24"/>
        </w:rPr>
        <w:t>ожидаемого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измеримого результата;</w:t>
      </w:r>
    </w:p>
    <w:p w:rsidR="00EA29C0" w:rsidRPr="002E0445" w:rsidRDefault="00EA29C0" w:rsidP="00EA29C0">
      <w:pPr>
        <w:pStyle w:val="a5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445">
        <w:rPr>
          <w:rFonts w:ascii="Times New Roman" w:hAnsi="Times New Roman" w:cs="Times New Roman"/>
          <w:sz w:val="24"/>
          <w:szCs w:val="24"/>
        </w:rPr>
        <w:t xml:space="preserve">представляется наиболее </w:t>
      </w:r>
      <w:r w:rsidRPr="002E0445">
        <w:rPr>
          <w:rFonts w:ascii="Times New Roman" w:hAnsi="Times New Roman" w:cs="Times New Roman"/>
          <w:b/>
          <w:sz w:val="24"/>
          <w:szCs w:val="24"/>
        </w:rPr>
        <w:t>оптимальным</w:t>
      </w:r>
      <w:r w:rsidRPr="002E0445">
        <w:rPr>
          <w:rFonts w:ascii="Times New Roman" w:hAnsi="Times New Roman" w:cs="Times New Roman"/>
          <w:sz w:val="24"/>
          <w:szCs w:val="24"/>
        </w:rPr>
        <w:t xml:space="preserve"> в сравнении с существующими аналогами с точки зрения материальных, фина</w:t>
      </w:r>
      <w:r>
        <w:rPr>
          <w:rFonts w:ascii="Times New Roman" w:hAnsi="Times New Roman" w:cs="Times New Roman"/>
          <w:sz w:val="24"/>
          <w:szCs w:val="24"/>
        </w:rPr>
        <w:t>нсовых, временных и иных затрат;</w:t>
      </w:r>
    </w:p>
    <w:p w:rsidR="00EA29C0" w:rsidRPr="002E0445" w:rsidRDefault="00EA29C0" w:rsidP="00EA29C0">
      <w:pPr>
        <w:pStyle w:val="a5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445"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Pr="002E0445">
        <w:rPr>
          <w:rFonts w:ascii="Times New Roman" w:hAnsi="Times New Roman" w:cs="Times New Roman"/>
          <w:b/>
          <w:sz w:val="24"/>
          <w:szCs w:val="24"/>
        </w:rPr>
        <w:t>потенциалом к тиражированию</w:t>
      </w:r>
      <w:r>
        <w:rPr>
          <w:rFonts w:ascii="Times New Roman" w:hAnsi="Times New Roman" w:cs="Times New Roman"/>
          <w:sz w:val="24"/>
          <w:szCs w:val="24"/>
        </w:rPr>
        <w:t xml:space="preserve"> в других регионах, организациях.</w:t>
      </w:r>
    </w:p>
    <w:p w:rsidR="00EA29C0" w:rsidRPr="002E0445" w:rsidRDefault="00EA29C0" w:rsidP="00EA29C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04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0F56F35" wp14:editId="62B7F27C">
            <wp:simplePos x="0" y="0"/>
            <wp:positionH relativeFrom="column">
              <wp:posOffset>293370</wp:posOffset>
            </wp:positionH>
            <wp:positionV relativeFrom="paragraph">
              <wp:posOffset>498898</wp:posOffset>
            </wp:positionV>
            <wp:extent cx="5543550" cy="1443990"/>
            <wp:effectExtent l="0" t="0" r="0" b="381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36"/>
                    <a:stretch/>
                  </pic:blipFill>
                  <pic:spPr bwMode="auto">
                    <a:xfrm>
                      <a:off x="0" y="0"/>
                      <a:ext cx="5543550" cy="144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445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2E0445">
        <w:rPr>
          <w:rFonts w:ascii="Times New Roman" w:hAnsi="Times New Roman" w:cs="Times New Roman"/>
          <w:sz w:val="24"/>
          <w:szCs w:val="24"/>
        </w:rPr>
        <w:t xml:space="preserve"> может стать </w:t>
      </w:r>
      <w:r w:rsidRPr="002E0445">
        <w:rPr>
          <w:rFonts w:ascii="Times New Roman" w:hAnsi="Times New Roman" w:cs="Times New Roman"/>
          <w:b/>
          <w:sz w:val="24"/>
          <w:szCs w:val="24"/>
        </w:rPr>
        <w:t>практикой</w:t>
      </w:r>
      <w:r w:rsidRPr="002E0445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 xml:space="preserve">по итогам применения </w:t>
      </w:r>
      <w:r w:rsidRPr="002E0445">
        <w:rPr>
          <w:rFonts w:ascii="Times New Roman" w:hAnsi="Times New Roman" w:cs="Times New Roman"/>
          <w:sz w:val="24"/>
          <w:szCs w:val="24"/>
        </w:rPr>
        <w:t>будет достигнут положительный результат в формате «было/стало»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0445">
        <w:rPr>
          <w:rFonts w:ascii="Times New Roman" w:hAnsi="Times New Roman" w:cs="Times New Roman"/>
          <w:sz w:val="24"/>
          <w:szCs w:val="24"/>
        </w:rPr>
        <w:t xml:space="preserve"> соответствующий задаче внедрения:</w:t>
      </w:r>
    </w:p>
    <w:p w:rsidR="00EA29C0" w:rsidRPr="00EA29C0" w:rsidRDefault="00EA29C0" w:rsidP="00EA29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DFD" w:rsidRPr="006D2DFD" w:rsidRDefault="006D2DFD" w:rsidP="006D2DF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2DFD">
        <w:rPr>
          <w:rFonts w:ascii="Times New Roman" w:hAnsi="Times New Roman" w:cs="Times New Roman"/>
          <w:i/>
          <w:sz w:val="24"/>
          <w:szCs w:val="24"/>
          <w:u w:val="single"/>
        </w:rPr>
        <w:t>Текстовый комментарий:</w:t>
      </w:r>
    </w:p>
    <w:p w:rsidR="006D2DFD" w:rsidRDefault="006D2DFD" w:rsidP="006D2DF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результат практики должен обязательно коррелировать с ее задачами.</w:t>
      </w:r>
    </w:p>
    <w:p w:rsidR="006D2DFD" w:rsidRDefault="006D2DFD" w:rsidP="006D2DF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95">
        <w:rPr>
          <w:rFonts w:ascii="Times New Roman" w:hAnsi="Times New Roman" w:cs="Times New Roman"/>
          <w:b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если задачей практики является развитие туристического потенциала региона и увеличение количества туристов, посетивших организованные туристические </w:t>
      </w:r>
      <w:r w:rsidR="008C6F95">
        <w:rPr>
          <w:rFonts w:ascii="Times New Roman" w:hAnsi="Times New Roman" w:cs="Times New Roman"/>
          <w:sz w:val="24"/>
          <w:szCs w:val="24"/>
        </w:rPr>
        <w:t>маршруты; при этом, сама практика заключается в создании «уникальных» видеороликов с главой региона, в которых он лично рассказывает о достопримечательностях и т.д.; результат практики не может выражаться в количестве просмотров видеороликов – никакой социально-экономической подоплеки в этом нет; результат – увеличение туристического потока (желательно, в абсолютных значениях).</w:t>
      </w:r>
    </w:p>
    <w:p w:rsidR="008C6F95" w:rsidRDefault="008C6F95" w:rsidP="006D2DF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оптимальность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тиражируемость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практики – взаимосвязанные критерии.</w:t>
      </w:r>
    </w:p>
    <w:p w:rsidR="008C6F95" w:rsidRDefault="008C6F95" w:rsidP="006D2DF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</w:t>
      </w:r>
      <w:r w:rsidR="00BE6DA0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«неуспешно поданных» практик:</w:t>
      </w:r>
    </w:p>
    <w:p w:rsidR="008C6F95" w:rsidRDefault="00FC0291" w:rsidP="00FC0291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291">
        <w:rPr>
          <w:rFonts w:ascii="Times New Roman" w:hAnsi="Times New Roman" w:cs="Times New Roman"/>
          <w:sz w:val="24"/>
          <w:szCs w:val="24"/>
        </w:rPr>
        <w:t>Организация рынка придорожной торговли</w:t>
      </w:r>
      <w:r>
        <w:rPr>
          <w:rFonts w:ascii="Times New Roman" w:hAnsi="Times New Roman" w:cs="Times New Roman"/>
          <w:sz w:val="24"/>
          <w:szCs w:val="24"/>
        </w:rPr>
        <w:t>: в рамках практики в регионе организуется проведение сельскохозяйственных ярмарок возле автомобильных дорог, что позволяет местным фермерам и собственникам сельскохозяйственного бизнеса увеличить продажи, а региону – получить налоговые отчисления.</w:t>
      </w:r>
    </w:p>
    <w:p w:rsidR="00FC0291" w:rsidRDefault="00FC0291" w:rsidP="00FC02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менее, подобные «ярмарки выходного дня», открытые рынки и базары, так или иначе, проводятся в каждом регионе, крытый павильон в центре города или придорожная ярмарка – крайне узкие детали реализации проекта. Проект отличный, но не практика.</w:t>
      </w:r>
    </w:p>
    <w:p w:rsidR="00FC0291" w:rsidRDefault="00FC0291" w:rsidP="00FC0291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Цифровая районная электросеть: в рамках практики в регионе реализуется «пилотный» проект по созданию цифровой электрической подстанции, на которой обеспечивается максимальное внедрение цифровых технологий и микропроцессорной техники (управление автоматикой).</w:t>
      </w:r>
    </w:p>
    <w:p w:rsidR="00522794" w:rsidRDefault="00522794" w:rsidP="005227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9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повышение надежности и гарантированное электроснабжение потребителей (</w:t>
      </w:r>
      <w:r w:rsidRPr="00522794">
        <w:rPr>
          <w:rFonts w:ascii="Times New Roman" w:hAnsi="Times New Roman" w:cs="Times New Roman"/>
          <w:i/>
          <w:sz w:val="24"/>
          <w:szCs w:val="24"/>
        </w:rPr>
        <w:t>такая задача является обязательством электросетевых компаний по законодательству</w:t>
      </w:r>
      <w:r>
        <w:rPr>
          <w:rFonts w:ascii="Times New Roman" w:hAnsi="Times New Roman" w:cs="Times New Roman"/>
          <w:sz w:val="24"/>
          <w:szCs w:val="24"/>
        </w:rPr>
        <w:t>); снижение показателей частоты и продолжительности перебоев в сети (</w:t>
      </w:r>
      <w:r w:rsidRPr="00522794">
        <w:rPr>
          <w:rFonts w:ascii="Times New Roman" w:hAnsi="Times New Roman" w:cs="Times New Roman"/>
          <w:i/>
          <w:sz w:val="24"/>
          <w:szCs w:val="24"/>
        </w:rPr>
        <w:t>аналогично, это стандартная задача для всех электросетевых компаний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22794" w:rsidRDefault="00522794" w:rsidP="005227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94">
        <w:rPr>
          <w:rFonts w:ascii="Times New Roman" w:hAnsi="Times New Roman" w:cs="Times New Roman"/>
          <w:sz w:val="24"/>
          <w:szCs w:val="24"/>
          <w:u w:val="single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 xml:space="preserve">: курс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электросетевого комплекса взят в целом по стране; компания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(или другие крупные сетевые компании) практически в каждом регионе создает «пилотную» цифровую подстанцию, уникальности, как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тиражируемости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данном проекте нет.</w:t>
      </w:r>
    </w:p>
    <w:p w:rsidR="00522794" w:rsidRDefault="00522794" w:rsidP="005227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: улучшение производственных показателей сетевых компаний не содержит прямого социально-экономического эффекта.</w:t>
      </w:r>
    </w:p>
    <w:p w:rsidR="00522794" w:rsidRDefault="00522794" w:rsidP="005227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представленный проект не является практикой. </w:t>
      </w:r>
    </w:p>
    <w:p w:rsidR="00522794" w:rsidRPr="00FC14F0" w:rsidRDefault="00522794" w:rsidP="0052279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14F0">
        <w:rPr>
          <w:rFonts w:ascii="Times New Roman" w:hAnsi="Times New Roman" w:cs="Times New Roman"/>
          <w:b/>
          <w:i/>
          <w:sz w:val="24"/>
          <w:szCs w:val="24"/>
        </w:rPr>
        <w:t>Врачи в больницах должны лечить людей, детский отдых должен быть правильно и корректно организован для детей с ОВЗ, профильные РОИВ должны работать с инвесторами и привлекать инвестиции в регионы.</w:t>
      </w:r>
    </w:p>
    <w:p w:rsidR="006D2DFD" w:rsidRDefault="006D2DFD" w:rsidP="006D2DFD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D2DFD" w:rsidRPr="006D2DFD" w:rsidRDefault="006D2DFD" w:rsidP="006D2DFD">
      <w:pPr>
        <w:tabs>
          <w:tab w:val="left" w:pos="1418"/>
        </w:tabs>
        <w:spacing w:after="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45638800"/>
      <w:r>
        <w:rPr>
          <w:rFonts w:ascii="Times New Roman" w:hAnsi="Times New Roman" w:cs="Times New Roman"/>
          <w:b/>
          <w:sz w:val="24"/>
          <w:szCs w:val="24"/>
        </w:rPr>
        <w:t>Описание практик</w:t>
      </w:r>
      <w:r w:rsidRPr="006D2DFD">
        <w:rPr>
          <w:rFonts w:ascii="Times New Roman" w:hAnsi="Times New Roman" w:cs="Times New Roman"/>
          <w:b/>
          <w:sz w:val="24"/>
          <w:szCs w:val="24"/>
        </w:rPr>
        <w:t xml:space="preserve"> на платформе</w:t>
      </w:r>
      <w:bookmarkEnd w:id="0"/>
    </w:p>
    <w:p w:rsidR="006D2DFD" w:rsidRDefault="006D2DFD" w:rsidP="006D2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0445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A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заполнению </w:t>
      </w:r>
      <w:r w:rsidRPr="002E0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</w:t>
      </w:r>
      <w:r w:rsidRPr="00AA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практики</w:t>
      </w:r>
      <w:r w:rsidRPr="002E0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платформе:</w:t>
      </w:r>
    </w:p>
    <w:p w:rsidR="006D2DFD" w:rsidRPr="006D2DFD" w:rsidRDefault="006D2DFD" w:rsidP="006D2DF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Toc45638801"/>
      <w:r w:rsidRPr="006D2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практики</w:t>
      </w:r>
      <w:bookmarkEnd w:id="1"/>
    </w:p>
    <w:p w:rsidR="00D97CFC" w:rsidRDefault="006D2DFD" w:rsidP="00D97CFC">
      <w:pPr>
        <w:pStyle w:val="a5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Ключевая, «большая» цель, ради которой практика реализуется, выраженная в </w:t>
      </w:r>
      <w:r w:rsidR="008C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тезисах.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поле «Задача» необходимо указывать </w:t>
      </w:r>
      <w:r w:rsidR="00E41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основные задачи, а также рекомендуется указать 2-3 дополнительные задачи.</w:t>
      </w:r>
    </w:p>
    <w:p w:rsidR="006D2DFD" w:rsidRPr="002E0445" w:rsidRDefault="00E4198E" w:rsidP="006D2DFD">
      <w:pPr>
        <w:pStyle w:val="a5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6D2DFD" w:rsidRPr="002E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римеры</w:t>
      </w:r>
      <w:r w:rsidR="006D2DFD"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D2DFD" w:rsidRPr="002E0445" w:rsidRDefault="006D2DFD" w:rsidP="006D2DFD">
      <w:pPr>
        <w:pStyle w:val="a5"/>
        <w:numPr>
          <w:ilvl w:val="0"/>
          <w:numId w:val="3"/>
        </w:numPr>
        <w:spacing w:after="0" w:line="240" w:lineRule="auto"/>
        <w:ind w:hanging="4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Упрощение доступа субъектов малого и среднего предпринимательства к мерам финансовой и нефинансовой государственной поддержки</w:t>
      </w:r>
    </w:p>
    <w:p w:rsidR="006D2DFD" w:rsidRPr="002E0445" w:rsidRDefault="006D2DFD" w:rsidP="006D2DFD">
      <w:pPr>
        <w:pStyle w:val="a6"/>
        <w:numPr>
          <w:ilvl w:val="0"/>
          <w:numId w:val="3"/>
        </w:numPr>
        <w:spacing w:before="0" w:beforeAutospacing="0" w:after="57" w:afterAutospacing="0"/>
        <w:ind w:hanging="437"/>
        <w:jc w:val="both"/>
        <w:rPr>
          <w:color w:val="000000"/>
        </w:rPr>
      </w:pPr>
      <w:r w:rsidRPr="002E0445">
        <w:rPr>
          <w:color w:val="000000"/>
        </w:rPr>
        <w:t>Снижение административного давления на малый бизнес, содействие реформе контрольно-надзорной деятельности (КНД)</w:t>
      </w:r>
    </w:p>
    <w:p w:rsidR="006D2DFD" w:rsidRPr="002E0445" w:rsidRDefault="006D2DFD" w:rsidP="006D2DFD">
      <w:pPr>
        <w:pStyle w:val="a5"/>
        <w:numPr>
          <w:ilvl w:val="0"/>
          <w:numId w:val="3"/>
        </w:numPr>
        <w:spacing w:after="0" w:line="240" w:lineRule="auto"/>
        <w:ind w:hanging="4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охвата детей-инвалидов качественными услугами отдыха и оздоровления, которые соответствуют их физическим потребностям и возможностям</w:t>
      </w:r>
    </w:p>
    <w:p w:rsidR="006D2DFD" w:rsidRPr="002E0445" w:rsidRDefault="006D2DFD" w:rsidP="006D2DFD">
      <w:pPr>
        <w:pStyle w:val="a6"/>
        <w:numPr>
          <w:ilvl w:val="0"/>
          <w:numId w:val="3"/>
        </w:numPr>
        <w:spacing w:before="0" w:beforeAutospacing="0" w:after="57" w:afterAutospacing="0"/>
        <w:ind w:hanging="437"/>
        <w:jc w:val="both"/>
        <w:rPr>
          <w:color w:val="000000"/>
        </w:rPr>
      </w:pPr>
      <w:r w:rsidRPr="002E0445">
        <w:rPr>
          <w:color w:val="000000"/>
        </w:rPr>
        <w:t xml:space="preserve">Привлечение венчурных инвестиций для инновационных </w:t>
      </w:r>
      <w:proofErr w:type="spellStart"/>
      <w:r w:rsidRPr="002E0445">
        <w:rPr>
          <w:color w:val="000000"/>
        </w:rPr>
        <w:t>стартапов</w:t>
      </w:r>
      <w:proofErr w:type="spellEnd"/>
    </w:p>
    <w:p w:rsidR="006D2DFD" w:rsidRPr="002E0445" w:rsidRDefault="006D2DFD" w:rsidP="006D2DFD">
      <w:pPr>
        <w:pStyle w:val="a6"/>
        <w:numPr>
          <w:ilvl w:val="0"/>
          <w:numId w:val="3"/>
        </w:numPr>
        <w:spacing w:before="0" w:beforeAutospacing="0" w:after="57" w:afterAutospacing="0"/>
        <w:ind w:hanging="437"/>
        <w:jc w:val="both"/>
        <w:rPr>
          <w:color w:val="000000"/>
        </w:rPr>
      </w:pPr>
      <w:r w:rsidRPr="002E0445">
        <w:rPr>
          <w:color w:val="000000"/>
        </w:rPr>
        <w:t>Снижение стоимости лекарств для людей с сердечно-сосудистыми заболеваниями, совершенствование системы льготного лекарственного обеспечения</w:t>
      </w:r>
    </w:p>
    <w:p w:rsidR="00E4198E" w:rsidRPr="00E4198E" w:rsidRDefault="00E4198E" w:rsidP="00E4198E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198E">
        <w:rPr>
          <w:rFonts w:ascii="Times New Roman" w:hAnsi="Times New Roman" w:cs="Times New Roman"/>
          <w:i/>
          <w:sz w:val="24"/>
          <w:szCs w:val="24"/>
          <w:u w:val="single"/>
        </w:rPr>
        <w:t>Текстовый комментарий:</w:t>
      </w:r>
    </w:p>
    <w:p w:rsidR="006D2DFD" w:rsidRDefault="00E4198E" w:rsidP="00E4198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8E">
        <w:rPr>
          <w:rFonts w:ascii="Times New Roman" w:hAnsi="Times New Roman" w:cs="Times New Roman"/>
          <w:sz w:val="24"/>
          <w:szCs w:val="24"/>
        </w:rPr>
        <w:t>-</w:t>
      </w:r>
      <w:r w:rsidRPr="00E41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задачи практики должны иметь</w:t>
      </w:r>
      <w:r w:rsidRPr="00E4198E">
        <w:rPr>
          <w:rFonts w:ascii="Times New Roman" w:hAnsi="Times New Roman" w:cs="Times New Roman"/>
          <w:sz w:val="24"/>
          <w:szCs w:val="24"/>
        </w:rPr>
        <w:t xml:space="preserve"> социально-экономическую значимость.</w:t>
      </w:r>
    </w:p>
    <w:p w:rsidR="00E4198E" w:rsidRDefault="00E4198E" w:rsidP="00E4198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8E">
        <w:rPr>
          <w:rFonts w:ascii="Times New Roman" w:hAnsi="Times New Roman" w:cs="Times New Roman"/>
          <w:sz w:val="24"/>
          <w:szCs w:val="24"/>
        </w:rPr>
        <w:t>-</w:t>
      </w:r>
      <w:r w:rsidRPr="00E41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задачами практики не может быть создание самой практики (например, создание платформы – оно происходит для какой-либо другой цели), тиражирование практики (это не самоцель реализации проекта), а также «естественные функции», даже если они </w:t>
      </w:r>
      <w:r w:rsidR="009B094C">
        <w:rPr>
          <w:rFonts w:ascii="Times New Roman" w:hAnsi="Times New Roman" w:cs="Times New Roman"/>
          <w:sz w:val="24"/>
          <w:szCs w:val="24"/>
        </w:rPr>
        <w:t>косвенным образом отличаются от имеющихся аналогов. Также задачами практики не может быть сама по себе реализация федеральных проектов, освоение бюджета и т.п.</w:t>
      </w:r>
    </w:p>
    <w:p w:rsidR="009B094C" w:rsidRDefault="009B094C" w:rsidP="00E4198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8E">
        <w:rPr>
          <w:rFonts w:ascii="Times New Roman" w:hAnsi="Times New Roman" w:cs="Times New Roman"/>
          <w:sz w:val="24"/>
          <w:szCs w:val="24"/>
        </w:rPr>
        <w:t>-</w:t>
      </w:r>
      <w:r w:rsidRPr="00E4198E">
        <w:rPr>
          <w:rFonts w:ascii="Times New Roman" w:hAnsi="Times New Roman" w:cs="Times New Roman"/>
          <w:sz w:val="24"/>
          <w:szCs w:val="24"/>
        </w:rPr>
        <w:tab/>
      </w:r>
      <w:r w:rsidR="00EA29C0" w:rsidRPr="00EA29C0">
        <w:rPr>
          <w:rFonts w:ascii="Times New Roman" w:hAnsi="Times New Roman" w:cs="Times New Roman"/>
          <w:b/>
          <w:sz w:val="24"/>
          <w:szCs w:val="24"/>
        </w:rPr>
        <w:t>для всех полей:</w:t>
      </w:r>
      <w:r w:rsidR="00EA2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важно следить за текстом и формулировками: необходимо исключать воду и «общие слова», а также избегать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канцелярита</w:t>
      </w:r>
      <w:proofErr w:type="spellEnd"/>
      <w:r>
        <w:rPr>
          <w:rFonts w:ascii="Times New Roman" w:hAnsi="Times New Roman" w:cs="Times New Roman"/>
          <w:sz w:val="24"/>
          <w:szCs w:val="24"/>
        </w:rPr>
        <w:t>; одновременно с этим, необходимо структурировать текст, выделять основные тезисы и следить за грамотностью изложения (согласование падежей, орфография и пунктуация).</w:t>
      </w:r>
    </w:p>
    <w:p w:rsidR="00FC14F0" w:rsidRDefault="00FC14F0" w:rsidP="00E4198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F0" w:rsidRDefault="00FC14F0" w:rsidP="00E4198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98E" w:rsidRPr="00E4198E" w:rsidRDefault="00E4198E" w:rsidP="00E4198E">
      <w:pPr>
        <w:tabs>
          <w:tab w:val="left" w:pos="851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45638802"/>
      <w:r w:rsidRPr="00E4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практики</w:t>
      </w:r>
      <w:bookmarkEnd w:id="2"/>
    </w:p>
    <w:p w:rsidR="00E4198E" w:rsidRPr="002E0445" w:rsidRDefault="00E4198E" w:rsidP="00E4198E">
      <w:pPr>
        <w:pStyle w:val="a5"/>
        <w:numPr>
          <w:ilvl w:val="0"/>
          <w:numId w:val="4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с сути практики, дает понимание, чем она является «физически» (комплекс мер, рекомендаций, мобильное приложение, сервис на сайте, комплексная услуга и др.)</w:t>
      </w:r>
    </w:p>
    <w:p w:rsidR="00E4198E" w:rsidRPr="002E0445" w:rsidRDefault="00E4198E" w:rsidP="00E4198E">
      <w:pPr>
        <w:pStyle w:val="a5"/>
        <w:numPr>
          <w:ilvl w:val="0"/>
          <w:numId w:val="4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описание функций, возможностей применения, целевой </w:t>
      </w:r>
      <w:r w:rsid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аудитории, примеров реализации</w:t>
      </w:r>
    </w:p>
    <w:p w:rsidR="00E4198E" w:rsidRPr="002E0445" w:rsidRDefault="009B094C" w:rsidP="00E4198E">
      <w:pPr>
        <w:pStyle w:val="a5"/>
        <w:numPr>
          <w:ilvl w:val="0"/>
          <w:numId w:val="4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 «Что необходимо сделать, чтобы внедрить практику?»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98E"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понятного и последовательного механизма (инстр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укции) внедрения практики.</w:t>
      </w:r>
    </w:p>
    <w:p w:rsidR="00E4198E" w:rsidRPr="002E0445" w:rsidRDefault="00E4198E" w:rsidP="00E4198E">
      <w:pPr>
        <w:pStyle w:val="a5"/>
        <w:numPr>
          <w:ilvl w:val="0"/>
          <w:numId w:val="4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тезисное описание («буллиты»)</w:t>
      </w:r>
      <w:r w:rsid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содержит «воды и общих слов»;</w:t>
      </w:r>
    </w:p>
    <w:p w:rsidR="00E4198E" w:rsidRPr="009B094C" w:rsidRDefault="00E4198E" w:rsidP="009B094C">
      <w:pPr>
        <w:pStyle w:val="a5"/>
        <w:numPr>
          <w:ilvl w:val="0"/>
          <w:numId w:val="4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визуализацию (фотографии, схемы, скриншоты, др.)</w:t>
      </w:r>
      <w:r w:rsid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ссылк</w:t>
      </w:r>
      <w:r w:rsid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самостоятельного углубленного изучения практики</w:t>
      </w:r>
      <w:r w:rsid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98E" w:rsidRPr="002E0445" w:rsidRDefault="00E4198E" w:rsidP="00E4198E">
      <w:pPr>
        <w:pStyle w:val="a5"/>
        <w:numPr>
          <w:ilvl w:val="0"/>
          <w:numId w:val="4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Грамотно оформленная в</w:t>
      </w:r>
      <w:r w:rsidR="009B0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2E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рстка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выделением (жирным) ключевых предложений и разделением сплошного текста на абзацы по смыслу в соответствии с примером. </w:t>
      </w:r>
    </w:p>
    <w:p w:rsidR="00E4198E" w:rsidRPr="002E0445" w:rsidRDefault="00E4198E" w:rsidP="00E4198E">
      <w:pPr>
        <w:pStyle w:val="a5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E389E0" wp14:editId="1A2D2B6C">
            <wp:simplePos x="0" y="0"/>
            <wp:positionH relativeFrom="column">
              <wp:posOffset>1480185</wp:posOffset>
            </wp:positionH>
            <wp:positionV relativeFrom="paragraph">
              <wp:posOffset>319405</wp:posOffset>
            </wp:positionV>
            <wp:extent cx="4410075" cy="525780"/>
            <wp:effectExtent l="19050" t="19050" r="28575" b="2667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257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Панель инструментов:</w:t>
      </w:r>
    </w:p>
    <w:p w:rsidR="00E4198E" w:rsidRPr="002E0445" w:rsidRDefault="00E4198E" w:rsidP="00E4198E">
      <w:pPr>
        <w:pStyle w:val="a5"/>
        <w:spacing w:after="0" w:line="240" w:lineRule="auto"/>
        <w:ind w:left="22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98E" w:rsidRDefault="00E4198E" w:rsidP="00E4198E">
      <w:pPr>
        <w:pStyle w:val="a5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53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1E787EE" wp14:editId="3A568A0E">
            <wp:simplePos x="0" y="0"/>
            <wp:positionH relativeFrom="column">
              <wp:posOffset>1480185</wp:posOffset>
            </wp:positionH>
            <wp:positionV relativeFrom="paragraph">
              <wp:posOffset>328295</wp:posOffset>
            </wp:positionV>
            <wp:extent cx="4456430" cy="2552700"/>
            <wp:effectExtent l="19050" t="19050" r="20320" b="19050"/>
            <wp:wrapTopAndBottom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0"/>
                    <a:stretch/>
                  </pic:blipFill>
                  <pic:spPr bwMode="auto">
                    <a:xfrm>
                      <a:off x="0" y="0"/>
                      <a:ext cx="4456430" cy="2552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B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рстки</w:t>
      </w:r>
    </w:p>
    <w:p w:rsidR="00E4198E" w:rsidRPr="002E0445" w:rsidRDefault="00E4198E" w:rsidP="00E4198E">
      <w:pPr>
        <w:pStyle w:val="a5"/>
        <w:spacing w:after="0" w:line="240" w:lineRule="auto"/>
        <w:ind w:left="22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94C" w:rsidRPr="00E4198E" w:rsidRDefault="009B094C" w:rsidP="009B094C">
      <w:pPr>
        <w:pStyle w:val="a5"/>
        <w:spacing w:after="0"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198E">
        <w:rPr>
          <w:rFonts w:ascii="Times New Roman" w:hAnsi="Times New Roman" w:cs="Times New Roman"/>
          <w:i/>
          <w:sz w:val="24"/>
          <w:szCs w:val="24"/>
          <w:u w:val="single"/>
        </w:rPr>
        <w:t>Текстовый комментарий:</w:t>
      </w:r>
    </w:p>
    <w:p w:rsidR="00AA3BE9" w:rsidRDefault="00AA3BE9" w:rsidP="00AA3BE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8E">
        <w:rPr>
          <w:rFonts w:ascii="Times New Roman" w:hAnsi="Times New Roman" w:cs="Times New Roman"/>
          <w:sz w:val="24"/>
          <w:szCs w:val="24"/>
        </w:rPr>
        <w:t>-</w:t>
      </w:r>
      <w:r w:rsidRPr="00E41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описании практики необходимо раскрыть ее суть, ориентировав текст на стороннего человека, впервые знакомящегося с практикой и не являющегося глубоким специалистом в данной теме.</w:t>
      </w:r>
    </w:p>
    <w:p w:rsidR="00AA3BE9" w:rsidRDefault="00AA3BE9" w:rsidP="00AA3BE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8E">
        <w:rPr>
          <w:rFonts w:ascii="Times New Roman" w:hAnsi="Times New Roman" w:cs="Times New Roman"/>
          <w:sz w:val="24"/>
          <w:szCs w:val="24"/>
        </w:rPr>
        <w:t>-</w:t>
      </w:r>
      <w:r w:rsidRPr="00E4198E">
        <w:rPr>
          <w:rFonts w:ascii="Times New Roman" w:hAnsi="Times New Roman" w:cs="Times New Roman"/>
          <w:sz w:val="24"/>
          <w:szCs w:val="24"/>
        </w:rPr>
        <w:tab/>
      </w:r>
      <w:r w:rsidR="00BC00A0">
        <w:rPr>
          <w:rFonts w:ascii="Times New Roman" w:hAnsi="Times New Roman" w:cs="Times New Roman"/>
          <w:sz w:val="24"/>
          <w:szCs w:val="24"/>
        </w:rPr>
        <w:t>рекомендуемая</w:t>
      </w:r>
      <w:r>
        <w:rPr>
          <w:rFonts w:ascii="Times New Roman" w:hAnsi="Times New Roman" w:cs="Times New Roman"/>
          <w:sz w:val="24"/>
          <w:szCs w:val="24"/>
        </w:rPr>
        <w:t xml:space="preserve"> структура описания практики:</w:t>
      </w:r>
    </w:p>
    <w:p w:rsidR="009B094C" w:rsidRPr="00AA3BE9" w:rsidRDefault="00AA3BE9" w:rsidP="00AA3B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094C" w:rsidRPr="00AA3BE9">
        <w:rPr>
          <w:rFonts w:ascii="Times New Roman" w:hAnsi="Times New Roman" w:cs="Times New Roman"/>
          <w:sz w:val="24"/>
          <w:szCs w:val="24"/>
        </w:rPr>
        <w:t>Что это за практика, в чем ее суть? В чем уникальность, особенность, «фишка» практики</w:t>
      </w:r>
      <w:r w:rsidR="00BC00A0">
        <w:rPr>
          <w:rFonts w:ascii="Times New Roman" w:hAnsi="Times New Roman" w:cs="Times New Roman"/>
          <w:sz w:val="24"/>
          <w:szCs w:val="24"/>
        </w:rPr>
        <w:t>?</w:t>
      </w:r>
    </w:p>
    <w:p w:rsidR="009B094C" w:rsidRPr="00AA3BE9" w:rsidRDefault="00AA3BE9" w:rsidP="00AA3B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00A0">
        <w:rPr>
          <w:rFonts w:ascii="Times New Roman" w:hAnsi="Times New Roman" w:cs="Times New Roman"/>
          <w:sz w:val="24"/>
          <w:szCs w:val="24"/>
        </w:rPr>
        <w:t xml:space="preserve">Кто является целевой аудиторией практики? </w:t>
      </w:r>
      <w:r w:rsidR="009B094C" w:rsidRPr="00AA3BE9">
        <w:rPr>
          <w:rFonts w:ascii="Times New Roman" w:hAnsi="Times New Roman" w:cs="Times New Roman"/>
          <w:sz w:val="24"/>
          <w:szCs w:val="24"/>
        </w:rPr>
        <w:t>Какие стороны участвовали в ее создании и реализации, в чем их основные функции, задачи, роли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ответственность</w:t>
      </w:r>
      <w:r w:rsidR="009B094C" w:rsidRPr="00AA3BE9">
        <w:rPr>
          <w:rFonts w:ascii="Times New Roman" w:hAnsi="Times New Roman" w:cs="Times New Roman"/>
          <w:sz w:val="24"/>
          <w:szCs w:val="24"/>
        </w:rPr>
        <w:t>?</w:t>
      </w:r>
    </w:p>
    <w:p w:rsidR="009B094C" w:rsidRPr="00AA3BE9" w:rsidRDefault="00BC00A0" w:rsidP="00AA3B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B094C" w:rsidRPr="00AA3BE9">
        <w:rPr>
          <w:rFonts w:ascii="Times New Roman" w:hAnsi="Times New Roman" w:cs="Times New Roman"/>
          <w:sz w:val="24"/>
          <w:szCs w:val="24"/>
        </w:rPr>
        <w:t>Каков механизм внедрения практики (какие вехи пройдены командой практики; какой путь предстоит команде внедрения при тиражировании практики)?</w:t>
      </w:r>
    </w:p>
    <w:p w:rsidR="004E0BEA" w:rsidRDefault="004E0BEA" w:rsidP="004E0BE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8E">
        <w:rPr>
          <w:rFonts w:ascii="Times New Roman" w:hAnsi="Times New Roman" w:cs="Times New Roman"/>
          <w:sz w:val="24"/>
          <w:szCs w:val="24"/>
        </w:rPr>
        <w:t>-</w:t>
      </w:r>
      <w:r w:rsidRPr="00E41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описание практики не нужно включать глубокую детализацию – информационные материалы и нормативные документы необходимо приложить в разделе «Материалы».</w:t>
      </w:r>
    </w:p>
    <w:p w:rsidR="004E0BEA" w:rsidRDefault="004E0BEA" w:rsidP="004E0BE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по тексту описания не нужно указывать наименования всех 40 обучающих курсов – достаточно указать, по каким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верхнеуровневым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собраны курсы.</w:t>
      </w:r>
    </w:p>
    <w:p w:rsidR="004E0BEA" w:rsidRDefault="004E0BEA" w:rsidP="004E0BE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8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41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описании практики необходимо избегать агитационных и рекламных формулировок: задача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Смартеки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продать, а рассказать. Такие формулировки, как «мы готовы для вас», «поддержим и обеспечим всем необходимым» и т.п., в большей степени присущие бизнес-практикам, необходимо исключать. Повествование должно быть нейтральным, в официально-деловом стиле.</w:t>
      </w:r>
    </w:p>
    <w:p w:rsidR="004E0BEA" w:rsidRDefault="004E0BEA" w:rsidP="004E0BE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8E">
        <w:rPr>
          <w:rFonts w:ascii="Times New Roman" w:hAnsi="Times New Roman" w:cs="Times New Roman"/>
          <w:sz w:val="24"/>
          <w:szCs w:val="24"/>
        </w:rPr>
        <w:t>-</w:t>
      </w:r>
      <w:r w:rsidRPr="00E41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описании практики нужна конкретика,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E0BEA" w:rsidRDefault="004E0BEA" w:rsidP="004E0BE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«практика реализована при поддержке региональных органов власти» – какие конкретно органы власти какую именно поддержку оказали? «Всесторонняя» и «информационная» не являются исчерпывающим ответом – что конкретно сделано РОИВ?</w:t>
      </w:r>
    </w:p>
    <w:p w:rsidR="004E0BEA" w:rsidRDefault="004E0BEA" w:rsidP="004E0BE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 оценке участников привлечены эксперты» – что за эксперты, кто это люди в обычной жизни, по профессии, по статусу и т.д.?</w:t>
      </w:r>
    </w:p>
    <w:p w:rsidR="009B094C" w:rsidRDefault="009B094C" w:rsidP="00AA3B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C0" w:rsidRPr="00EA29C0" w:rsidRDefault="00EA29C0" w:rsidP="00EA29C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45638803"/>
      <w:r w:rsidRPr="00EA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="008B6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EA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практики</w:t>
      </w:r>
      <w:bookmarkEnd w:id="3"/>
    </w:p>
    <w:p w:rsidR="00EA29C0" w:rsidRPr="00EA29C0" w:rsidRDefault="00EA29C0" w:rsidP="00EA29C0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9C0">
        <w:rPr>
          <w:rFonts w:ascii="Times New Roman" w:hAnsi="Times New Roman" w:cs="Times New Roman"/>
          <w:sz w:val="24"/>
          <w:szCs w:val="24"/>
        </w:rPr>
        <w:t>Описание качественных и количественных изменений, достигнутых по результатам реализации практики.</w:t>
      </w:r>
    </w:p>
    <w:p w:rsidR="00EA29C0" w:rsidRPr="00EA29C0" w:rsidRDefault="00EA29C0" w:rsidP="00EA29C0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9C0">
        <w:rPr>
          <w:rFonts w:ascii="Times New Roman" w:hAnsi="Times New Roman" w:cs="Times New Roman"/>
          <w:sz w:val="24"/>
          <w:szCs w:val="24"/>
        </w:rPr>
        <w:t>Непосредственная связь с задачей практики</w:t>
      </w:r>
    </w:p>
    <w:p w:rsidR="00EA29C0" w:rsidRPr="00EA29C0" w:rsidRDefault="00EA29C0" w:rsidP="00EA29C0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9C0">
        <w:rPr>
          <w:rFonts w:ascii="Times New Roman" w:hAnsi="Times New Roman" w:cs="Times New Roman"/>
          <w:sz w:val="24"/>
          <w:szCs w:val="24"/>
        </w:rPr>
        <w:t>Наличие подтвержденных показателей в формате «было-стало» (периоды оценки)</w:t>
      </w:r>
    </w:p>
    <w:p w:rsidR="00EA29C0" w:rsidRPr="00EA29C0" w:rsidRDefault="00EA29C0" w:rsidP="00EA29C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29C0">
        <w:rPr>
          <w:rFonts w:ascii="Times New Roman" w:hAnsi="Times New Roman" w:cs="Times New Roman"/>
          <w:i/>
          <w:sz w:val="24"/>
          <w:szCs w:val="24"/>
          <w:u w:val="single"/>
        </w:rPr>
        <w:t>Текстовый комментарий:</w:t>
      </w:r>
    </w:p>
    <w:p w:rsidR="00EA29C0" w:rsidRDefault="00EA29C0" w:rsidP="00EA29C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9C0">
        <w:rPr>
          <w:rFonts w:ascii="Times New Roman" w:hAnsi="Times New Roman" w:cs="Times New Roman"/>
          <w:sz w:val="24"/>
          <w:szCs w:val="24"/>
        </w:rPr>
        <w:t>-</w:t>
      </w:r>
      <w:r w:rsidRPr="00EA29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EA29C0">
        <w:rPr>
          <w:rFonts w:ascii="Times New Roman" w:hAnsi="Times New Roman" w:cs="Times New Roman"/>
          <w:sz w:val="24"/>
          <w:szCs w:val="24"/>
        </w:rPr>
        <w:t>кцент в резул</w:t>
      </w:r>
      <w:r>
        <w:rPr>
          <w:rFonts w:ascii="Times New Roman" w:hAnsi="Times New Roman" w:cs="Times New Roman"/>
          <w:sz w:val="24"/>
          <w:szCs w:val="24"/>
        </w:rPr>
        <w:t xml:space="preserve">ьтатах необходимо </w:t>
      </w:r>
      <w:r w:rsidRPr="00EA29C0">
        <w:rPr>
          <w:rFonts w:ascii="Times New Roman" w:hAnsi="Times New Roman" w:cs="Times New Roman"/>
          <w:sz w:val="24"/>
          <w:szCs w:val="24"/>
        </w:rPr>
        <w:t xml:space="preserve">делать на </w:t>
      </w:r>
      <w:r w:rsidRPr="00EA29C0">
        <w:rPr>
          <w:rFonts w:ascii="Times New Roman" w:hAnsi="Times New Roman" w:cs="Times New Roman"/>
          <w:b/>
          <w:sz w:val="24"/>
          <w:szCs w:val="24"/>
        </w:rPr>
        <w:t>количественных</w:t>
      </w:r>
      <w:r w:rsidRPr="00EA29C0">
        <w:rPr>
          <w:rFonts w:ascii="Times New Roman" w:hAnsi="Times New Roman" w:cs="Times New Roman"/>
          <w:sz w:val="24"/>
          <w:szCs w:val="24"/>
        </w:rPr>
        <w:t xml:space="preserve"> показателях, которые, по возможности, описать максимально доступно,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9C0">
        <w:rPr>
          <w:rFonts w:ascii="Times New Roman" w:hAnsi="Times New Roman" w:cs="Times New Roman"/>
          <w:sz w:val="24"/>
          <w:szCs w:val="24"/>
        </w:rPr>
        <w:t xml:space="preserve"> при этом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9C0">
        <w:rPr>
          <w:rFonts w:ascii="Times New Roman" w:hAnsi="Times New Roman" w:cs="Times New Roman"/>
          <w:sz w:val="24"/>
          <w:szCs w:val="24"/>
        </w:rPr>
        <w:t xml:space="preserve"> без лишней детализации.</w:t>
      </w:r>
      <w:r>
        <w:rPr>
          <w:rFonts w:ascii="Times New Roman" w:hAnsi="Times New Roman" w:cs="Times New Roman"/>
          <w:sz w:val="24"/>
          <w:szCs w:val="24"/>
        </w:rPr>
        <w:t xml:space="preserve"> Все показатели должны иметь социально-экономическую значимость (пример про количество просмотров видеороликов), а также быть выделенными под конкретную практику: например, если в практике по повышению трудоустройства выпускников задействован один вуз, то некорректно указывать результаты всего региона и т.п.</w:t>
      </w:r>
    </w:p>
    <w:p w:rsidR="00EA29C0" w:rsidRDefault="00EA29C0" w:rsidP="00EA29C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Примеры:</w:t>
      </w:r>
    </w:p>
    <w:p w:rsidR="008B6E26" w:rsidRDefault="00EA29C0" w:rsidP="00EA29C0">
      <w:pPr>
        <w:pStyle w:val="a5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E26">
        <w:rPr>
          <w:rFonts w:ascii="Times New Roman" w:hAnsi="Times New Roman" w:cs="Times New Roman"/>
          <w:b/>
          <w:sz w:val="24"/>
          <w:szCs w:val="24"/>
        </w:rPr>
        <w:t>Хороший пример</w:t>
      </w:r>
      <w:r w:rsidRPr="008B6E26">
        <w:rPr>
          <w:rFonts w:ascii="Times New Roman" w:hAnsi="Times New Roman" w:cs="Times New Roman"/>
          <w:sz w:val="24"/>
          <w:szCs w:val="24"/>
        </w:rPr>
        <w:t>: За 2 года функционирования платформы обучающими материалами воспользовались 500 тыс. человек – школьников и студентов российских регионов. Общее количество обучающих материалов – 100 уроков по 10 направлениям.</w:t>
      </w:r>
    </w:p>
    <w:p w:rsidR="008B6E26" w:rsidRDefault="00EA29C0" w:rsidP="00EA29C0">
      <w:pPr>
        <w:pStyle w:val="a5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E26">
        <w:rPr>
          <w:rFonts w:ascii="Times New Roman" w:hAnsi="Times New Roman" w:cs="Times New Roman"/>
          <w:b/>
          <w:sz w:val="24"/>
          <w:szCs w:val="24"/>
        </w:rPr>
        <w:t>Другой хороший пример</w:t>
      </w:r>
      <w:r w:rsidRPr="008B6E26">
        <w:rPr>
          <w:rFonts w:ascii="Times New Roman" w:hAnsi="Times New Roman" w:cs="Times New Roman"/>
          <w:sz w:val="24"/>
          <w:szCs w:val="24"/>
        </w:rPr>
        <w:t>: Реализация культурного фестиваля в 2020 году в период с июля по сентябрь позволила увеличить</w:t>
      </w:r>
      <w:r w:rsidR="008B6E26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Pr="008B6E26">
        <w:rPr>
          <w:rFonts w:ascii="Times New Roman" w:hAnsi="Times New Roman" w:cs="Times New Roman"/>
          <w:sz w:val="24"/>
          <w:szCs w:val="24"/>
        </w:rPr>
        <w:t xml:space="preserve"> туристический поток удаленной территории «Название» на 200%, т.е. со 100 до 300 человек в месяц. В результате практики на территории «Название» местными жителями создано 5 туристических бизнесов – продажа товаров народно-художественного промысла, предоставление в аренду велосипедов и т.д.</w:t>
      </w:r>
    </w:p>
    <w:p w:rsidR="008B6E26" w:rsidRDefault="00EA29C0" w:rsidP="00EA29C0">
      <w:pPr>
        <w:pStyle w:val="a5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E26">
        <w:rPr>
          <w:rFonts w:ascii="Times New Roman" w:hAnsi="Times New Roman" w:cs="Times New Roman"/>
          <w:b/>
          <w:sz w:val="24"/>
          <w:szCs w:val="24"/>
        </w:rPr>
        <w:t>Плохой пример</w:t>
      </w:r>
      <w:r w:rsidRPr="008B6E26">
        <w:rPr>
          <w:rFonts w:ascii="Times New Roman" w:hAnsi="Times New Roman" w:cs="Times New Roman"/>
          <w:sz w:val="24"/>
          <w:szCs w:val="24"/>
        </w:rPr>
        <w:t xml:space="preserve">: Количество пользователей платформы – 100 человек. (За какой период? Как часто заходят? Кто они – пользователи платформы? Из скольких регионов / стран? </w:t>
      </w:r>
      <w:r w:rsidR="008B6E26">
        <w:rPr>
          <w:rFonts w:ascii="Times New Roman" w:hAnsi="Times New Roman" w:cs="Times New Roman"/>
          <w:sz w:val="24"/>
          <w:szCs w:val="24"/>
        </w:rPr>
        <w:t>и</w:t>
      </w:r>
      <w:r w:rsidRPr="008B6E26">
        <w:rPr>
          <w:rFonts w:ascii="Times New Roman" w:hAnsi="Times New Roman" w:cs="Times New Roman"/>
          <w:sz w:val="24"/>
          <w:szCs w:val="24"/>
        </w:rPr>
        <w:t xml:space="preserve"> т.п.</w:t>
      </w:r>
      <w:r w:rsidR="008B6E26">
        <w:rPr>
          <w:rFonts w:ascii="Times New Roman" w:hAnsi="Times New Roman" w:cs="Times New Roman"/>
          <w:sz w:val="24"/>
          <w:szCs w:val="24"/>
        </w:rPr>
        <w:t xml:space="preserve"> </w:t>
      </w:r>
      <w:r w:rsidR="008B6E26" w:rsidRPr="008B6E26">
        <w:rPr>
          <w:rFonts w:ascii="Times New Roman" w:hAnsi="Times New Roman" w:cs="Times New Roman"/>
          <w:i/>
          <w:sz w:val="24"/>
          <w:szCs w:val="24"/>
          <w:u w:val="single"/>
        </w:rPr>
        <w:t>в чем социально-экономический эффект?</w:t>
      </w:r>
      <w:r w:rsidRPr="008B6E26">
        <w:rPr>
          <w:rFonts w:ascii="Times New Roman" w:hAnsi="Times New Roman" w:cs="Times New Roman"/>
          <w:sz w:val="24"/>
          <w:szCs w:val="24"/>
        </w:rPr>
        <w:t>).</w:t>
      </w:r>
    </w:p>
    <w:p w:rsidR="008B6E26" w:rsidRDefault="00EA29C0" w:rsidP="00B4054A">
      <w:pPr>
        <w:pStyle w:val="a5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E26">
        <w:rPr>
          <w:rFonts w:ascii="Times New Roman" w:hAnsi="Times New Roman" w:cs="Times New Roman"/>
          <w:b/>
          <w:sz w:val="24"/>
          <w:szCs w:val="24"/>
        </w:rPr>
        <w:t>Ужасный пример</w:t>
      </w:r>
      <w:r w:rsidRPr="008B6E26">
        <w:rPr>
          <w:rFonts w:ascii="Times New Roman" w:hAnsi="Times New Roman" w:cs="Times New Roman"/>
          <w:sz w:val="24"/>
          <w:szCs w:val="24"/>
        </w:rPr>
        <w:t>: Запуск платформы позволил увеличить аудиторию проекта. (Здесь нет результата – это естественная «вода»; в чем социально-экономическое достижение?)</w:t>
      </w:r>
      <w:r w:rsidR="008B6E26">
        <w:rPr>
          <w:rFonts w:ascii="Times New Roman" w:hAnsi="Times New Roman" w:cs="Times New Roman"/>
          <w:sz w:val="24"/>
          <w:szCs w:val="24"/>
        </w:rPr>
        <w:t>.</w:t>
      </w:r>
    </w:p>
    <w:p w:rsidR="00EA29C0" w:rsidRDefault="00EA29C0" w:rsidP="00EA29C0">
      <w:pPr>
        <w:pStyle w:val="a5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E26">
        <w:rPr>
          <w:rFonts w:ascii="Times New Roman" w:hAnsi="Times New Roman" w:cs="Times New Roman"/>
          <w:b/>
          <w:sz w:val="24"/>
          <w:szCs w:val="24"/>
        </w:rPr>
        <w:t>Пример не практики</w:t>
      </w:r>
      <w:r w:rsidRPr="008B6E26">
        <w:rPr>
          <w:rFonts w:ascii="Times New Roman" w:hAnsi="Times New Roman" w:cs="Times New Roman"/>
          <w:sz w:val="24"/>
          <w:szCs w:val="24"/>
        </w:rPr>
        <w:t>: Запуск платформы позволит развить школьникам свои профессиональные компетенции. (Т.е. сейчас платформа не запущена, проект не реализован, а, значит, это не практика</w:t>
      </w:r>
      <w:r w:rsidR="008B6E26">
        <w:rPr>
          <w:rFonts w:ascii="Times New Roman" w:hAnsi="Times New Roman" w:cs="Times New Roman"/>
          <w:sz w:val="24"/>
          <w:szCs w:val="24"/>
        </w:rPr>
        <w:t>, а, возможно, решение</w:t>
      </w:r>
      <w:r w:rsidRPr="008B6E26">
        <w:rPr>
          <w:rFonts w:ascii="Times New Roman" w:hAnsi="Times New Roman" w:cs="Times New Roman"/>
          <w:sz w:val="24"/>
          <w:szCs w:val="24"/>
        </w:rPr>
        <w:t>)</w:t>
      </w:r>
      <w:r w:rsidR="008B6E26">
        <w:rPr>
          <w:rFonts w:ascii="Times New Roman" w:hAnsi="Times New Roman" w:cs="Times New Roman"/>
          <w:sz w:val="24"/>
          <w:szCs w:val="24"/>
        </w:rPr>
        <w:t>.</w:t>
      </w:r>
    </w:p>
    <w:p w:rsidR="00FC14F0" w:rsidRPr="00FC14F0" w:rsidRDefault="00FC14F0" w:rsidP="00FC14F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E26" w:rsidRPr="008B6E26" w:rsidRDefault="008B6E26" w:rsidP="008B6E2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45638804"/>
      <w:r w:rsidRPr="008B6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</w:t>
      </w:r>
      <w:bookmarkEnd w:id="4"/>
    </w:p>
    <w:p w:rsidR="008B6E26" w:rsidRPr="002E0445" w:rsidRDefault="008B6E26" w:rsidP="008B6E26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необходимых для реализации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нематериальных и материальных 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с приведением их ориентировочной стоимости и источниками на примере конкретного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Желательно с указанием</w:t>
      </w:r>
      <w:r w:rsidR="0007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статей расхода</w:t>
      </w:r>
      <w:r w:rsidR="0007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«закупка необходимого оборудования,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 помещения»;</w:t>
      </w:r>
    </w:p>
    <w:p w:rsidR="008B6E26" w:rsidRPr="002E0445" w:rsidRDefault="008B6E26" w:rsidP="008B6E26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команда практики готова передать/предоставить что-то бесплатно, также указать (программное обеспечение, методические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комендации, учебники, материалы</w:t>
      </w: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E26" w:rsidRPr="008B6E26" w:rsidRDefault="008B6E26" w:rsidP="008B6E26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потенциального реципиента должно сложиться понимание доступных и необходимых для внедрения ресурсов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E26" w:rsidRPr="008B6E26" w:rsidRDefault="008B6E26" w:rsidP="008B6E2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6E26">
        <w:rPr>
          <w:rFonts w:ascii="Times New Roman" w:hAnsi="Times New Roman" w:cs="Times New Roman"/>
          <w:i/>
          <w:sz w:val="24"/>
          <w:szCs w:val="24"/>
          <w:u w:val="single"/>
        </w:rPr>
        <w:t>Текстовый комментарий:</w:t>
      </w:r>
    </w:p>
    <w:p w:rsidR="00070653" w:rsidRDefault="008B6E26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26">
        <w:rPr>
          <w:rFonts w:ascii="Times New Roman" w:hAnsi="Times New Roman" w:cs="Times New Roman"/>
          <w:sz w:val="24"/>
          <w:szCs w:val="24"/>
        </w:rPr>
        <w:t>-</w:t>
      </w:r>
      <w:r w:rsidRPr="008B6E26">
        <w:rPr>
          <w:rFonts w:ascii="Times New Roman" w:hAnsi="Times New Roman" w:cs="Times New Roman"/>
          <w:sz w:val="24"/>
          <w:szCs w:val="24"/>
        </w:rPr>
        <w:tab/>
      </w:r>
      <w:r w:rsidR="00070653">
        <w:rPr>
          <w:rFonts w:ascii="Times New Roman" w:hAnsi="Times New Roman" w:cs="Times New Roman"/>
          <w:sz w:val="24"/>
          <w:szCs w:val="24"/>
        </w:rPr>
        <w:t>в ресурсах</w:t>
      </w:r>
      <w:r w:rsidRPr="008B6E26">
        <w:rPr>
          <w:rFonts w:ascii="Times New Roman" w:hAnsi="Times New Roman" w:cs="Times New Roman"/>
          <w:sz w:val="24"/>
          <w:szCs w:val="24"/>
        </w:rPr>
        <w:t xml:space="preserve"> необходимо </w:t>
      </w:r>
      <w:proofErr w:type="spellStart"/>
      <w:r w:rsidRPr="008B6E26">
        <w:rPr>
          <w:rFonts w:ascii="Times New Roman" w:hAnsi="Times New Roman" w:cs="Times New Roman"/>
          <w:sz w:val="24"/>
          <w:szCs w:val="24"/>
        </w:rPr>
        <w:t>верхнеуровнево</w:t>
      </w:r>
      <w:proofErr w:type="spellEnd"/>
      <w:r w:rsidRPr="008B6E26">
        <w:rPr>
          <w:rFonts w:ascii="Times New Roman" w:hAnsi="Times New Roman" w:cs="Times New Roman"/>
          <w:sz w:val="24"/>
          <w:szCs w:val="24"/>
        </w:rPr>
        <w:t xml:space="preserve"> указать распределение затрат, необходимых на реализацию (тиражирование) практики (разумеется, детальная разбивка затрат по</w:t>
      </w:r>
      <w:r w:rsidR="00070653">
        <w:rPr>
          <w:rFonts w:ascii="Times New Roman" w:hAnsi="Times New Roman" w:cs="Times New Roman"/>
          <w:sz w:val="24"/>
          <w:szCs w:val="24"/>
        </w:rPr>
        <w:t xml:space="preserve"> статьям бюджета не требуется), чтобы у потенциального реципиента была возможность оценить</w:t>
      </w:r>
      <w:r w:rsidRPr="008B6E26">
        <w:rPr>
          <w:rFonts w:ascii="Times New Roman" w:hAnsi="Times New Roman" w:cs="Times New Roman"/>
          <w:sz w:val="24"/>
          <w:szCs w:val="24"/>
        </w:rPr>
        <w:t>, на какие именно нуж</w:t>
      </w:r>
      <w:r w:rsidR="00070653">
        <w:rPr>
          <w:rFonts w:ascii="Times New Roman" w:hAnsi="Times New Roman" w:cs="Times New Roman"/>
          <w:sz w:val="24"/>
          <w:szCs w:val="24"/>
        </w:rPr>
        <w:t>д</w:t>
      </w:r>
      <w:r w:rsidRPr="008B6E26">
        <w:rPr>
          <w:rFonts w:ascii="Times New Roman" w:hAnsi="Times New Roman" w:cs="Times New Roman"/>
          <w:sz w:val="24"/>
          <w:szCs w:val="24"/>
        </w:rPr>
        <w:t>ы требуются обозначенные в Стоимости реализации денежные средства.</w:t>
      </w:r>
    </w:p>
    <w:p w:rsidR="008B6E26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26">
        <w:rPr>
          <w:rFonts w:ascii="Times New Roman" w:hAnsi="Times New Roman" w:cs="Times New Roman"/>
          <w:sz w:val="24"/>
          <w:szCs w:val="24"/>
        </w:rPr>
        <w:t>-</w:t>
      </w:r>
      <w:r w:rsidRPr="008B6E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ресурсах необходимо указать про</w:t>
      </w:r>
      <w:r w:rsidR="008B6E26" w:rsidRPr="008B6E26">
        <w:rPr>
          <w:rFonts w:ascii="Times New Roman" w:hAnsi="Times New Roman" w:cs="Times New Roman"/>
          <w:sz w:val="24"/>
          <w:szCs w:val="24"/>
        </w:rPr>
        <w:t xml:space="preserve"> человечески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6E26" w:rsidRPr="008B6E26">
        <w:rPr>
          <w:rFonts w:ascii="Times New Roman" w:hAnsi="Times New Roman" w:cs="Times New Roman"/>
          <w:sz w:val="24"/>
          <w:szCs w:val="24"/>
        </w:rPr>
        <w:t>, материальны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6E26" w:rsidRPr="008B6E26">
        <w:rPr>
          <w:rFonts w:ascii="Times New Roman" w:hAnsi="Times New Roman" w:cs="Times New Roman"/>
          <w:sz w:val="24"/>
          <w:szCs w:val="24"/>
        </w:rPr>
        <w:t>, информационны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6E26" w:rsidRPr="008B6E26"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6E26" w:rsidRPr="008B6E26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ы ресурсов (поддержки).</w:t>
      </w:r>
    </w:p>
    <w:p w:rsidR="00070653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«человеческие ресурсы»: не нужно писать ФИО конкретных людей, достаточно указать, сколько специалистов и какого профиля необходимо привлечь к внедрению практики;</w:t>
      </w:r>
    </w:p>
    <w:p w:rsidR="00070653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«материальные ресурсы»: не нужно писать, сколько ручек и тетрадей потребуется, достаточно указать «расходы на канцтовары» со стоимостью;</w:t>
      </w:r>
    </w:p>
    <w:p w:rsidR="00070653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«информационные ресурсы»: необходимо раскрыть, какая именно «информационная поддержка» потребуется и от кого – иначе это просто «общие слова и вода».</w:t>
      </w:r>
    </w:p>
    <w:p w:rsidR="00070653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26">
        <w:rPr>
          <w:rFonts w:ascii="Times New Roman" w:hAnsi="Times New Roman" w:cs="Times New Roman"/>
          <w:sz w:val="24"/>
          <w:szCs w:val="24"/>
        </w:rPr>
        <w:t>-</w:t>
      </w:r>
      <w:r w:rsidRPr="008B6E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поле «Ресурсы» должно быть написано для потенциального реципиента. Если механизм тиражирования практики предусматривает не «повторение» практики, а «присоединение» к существующей (например, к онлайн-платформе или технологии), то необходимо указать ориентировочно требуемые ресурсы на «присоединение», а не на разработку проекта.</w:t>
      </w:r>
    </w:p>
    <w:p w:rsidR="00070653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14A" w:rsidRPr="0046714A" w:rsidRDefault="0046714A" w:rsidP="004671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этапы</w:t>
      </w:r>
    </w:p>
    <w:p w:rsidR="0046714A" w:rsidRDefault="0046714A" w:rsidP="0046714A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указать ориентировочный срок внедрения практики.</w:t>
      </w:r>
    </w:p>
    <w:p w:rsidR="0046714A" w:rsidRDefault="0046714A" w:rsidP="0046714A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практики – это подготовительный период до запуска практики в работу в операционном режиме. </w:t>
      </w:r>
    </w:p>
    <w:p w:rsidR="0046714A" w:rsidRPr="0046714A" w:rsidRDefault="0046714A" w:rsidP="0046714A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внедрения – </w:t>
      </w:r>
      <w:r>
        <w:rPr>
          <w:rFonts w:ascii="Times New Roman" w:hAnsi="Times New Roman" w:cs="Times New Roman"/>
          <w:sz w:val="24"/>
          <w:szCs w:val="24"/>
        </w:rPr>
        <w:t xml:space="preserve">окончание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подготовительного периода запуска практики и переход к работе в операционном режиме.</w:t>
      </w:r>
    </w:p>
    <w:p w:rsidR="0046714A" w:rsidRPr="0046714A" w:rsidRDefault="0046714A" w:rsidP="0046714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714A">
        <w:rPr>
          <w:rFonts w:ascii="Times New Roman" w:hAnsi="Times New Roman" w:cs="Times New Roman"/>
          <w:i/>
          <w:sz w:val="24"/>
          <w:szCs w:val="24"/>
          <w:u w:val="single"/>
        </w:rPr>
        <w:t>Текстовый комментарий:</w:t>
      </w:r>
    </w:p>
    <w:p w:rsidR="0046714A" w:rsidRDefault="0046714A" w:rsidP="0046714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714A">
        <w:rPr>
          <w:rFonts w:ascii="Times New Roman" w:hAnsi="Times New Roman" w:cs="Times New Roman"/>
          <w:sz w:val="24"/>
          <w:szCs w:val="24"/>
        </w:rPr>
        <w:t>-</w:t>
      </w:r>
      <w:r w:rsidRPr="004671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сроки и этапы реализации практики должны быть ориентированы </w:t>
      </w:r>
      <w:r w:rsidR="00FC14F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потенциального реципиента (по аналогии с ресурсами);</w:t>
      </w:r>
    </w:p>
    <w:p w:rsidR="0046714A" w:rsidRDefault="0046714A" w:rsidP="0046714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714A">
        <w:rPr>
          <w:rFonts w:ascii="Times New Roman" w:hAnsi="Times New Roman" w:cs="Times New Roman"/>
          <w:sz w:val="24"/>
          <w:szCs w:val="24"/>
        </w:rPr>
        <w:t>-</w:t>
      </w:r>
      <w:r w:rsidRPr="004671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комментариях к сроку рекомендуется указать про параллельность или последовательность этапов, а также про стороны, наиболее активным образом вовлеченные в реализацию этапов практики;</w:t>
      </w:r>
    </w:p>
    <w:p w:rsidR="0046714A" w:rsidRDefault="0046714A" w:rsidP="0046714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714A">
        <w:rPr>
          <w:rFonts w:ascii="Times New Roman" w:hAnsi="Times New Roman" w:cs="Times New Roman"/>
          <w:sz w:val="24"/>
          <w:szCs w:val="24"/>
        </w:rPr>
        <w:t>-</w:t>
      </w:r>
      <w:r w:rsidRPr="004671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этап «Тиражирование» не относится к этапам реализации практики, т.к. фактически является задачей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Смартеки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EB4563" w:rsidRDefault="0046714A" w:rsidP="0046714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714A">
        <w:rPr>
          <w:rFonts w:ascii="Times New Roman" w:hAnsi="Times New Roman" w:cs="Times New Roman"/>
          <w:sz w:val="24"/>
          <w:szCs w:val="24"/>
        </w:rPr>
        <w:t>-</w:t>
      </w:r>
      <w:r w:rsidRPr="004671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комментариях к этапам необходимо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раскрыть суть происходящего в рамках каждого этапа.</w:t>
      </w:r>
    </w:p>
    <w:p w:rsidR="00FC14F0" w:rsidRDefault="00FC14F0" w:rsidP="0046714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C14F0" w:rsidRDefault="00FC14F0" w:rsidP="0046714A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70653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53">
        <w:rPr>
          <w:rFonts w:ascii="Times New Roman" w:hAnsi="Times New Roman" w:cs="Times New Roman"/>
          <w:b/>
          <w:sz w:val="24"/>
          <w:szCs w:val="24"/>
        </w:rPr>
        <w:t>Остальные поля</w:t>
      </w:r>
    </w:p>
    <w:p w:rsidR="00070653" w:rsidRPr="00194066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066">
        <w:rPr>
          <w:rFonts w:ascii="Times New Roman" w:hAnsi="Times New Roman" w:cs="Times New Roman"/>
          <w:b/>
          <w:sz w:val="24"/>
          <w:szCs w:val="24"/>
        </w:rPr>
        <w:t>Названия практики</w:t>
      </w:r>
    </w:p>
    <w:p w:rsidR="00194066" w:rsidRDefault="0007065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следить за текстом: краткое название не может быть больше (длиннее) полного</w:t>
      </w:r>
      <w:r w:rsidR="00194066">
        <w:rPr>
          <w:rFonts w:ascii="Times New Roman" w:hAnsi="Times New Roman" w:cs="Times New Roman"/>
          <w:sz w:val="24"/>
          <w:szCs w:val="24"/>
        </w:rPr>
        <w:t>, а полное название в 3 и более строки – слишком сложное, его следует упростить.</w:t>
      </w:r>
    </w:p>
    <w:p w:rsidR="00194066" w:rsidRDefault="00194066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066" w:rsidRPr="00194066" w:rsidRDefault="00194066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066">
        <w:rPr>
          <w:rFonts w:ascii="Times New Roman" w:hAnsi="Times New Roman" w:cs="Times New Roman"/>
          <w:b/>
          <w:sz w:val="24"/>
          <w:szCs w:val="24"/>
        </w:rPr>
        <w:t>Вопрос практики</w:t>
      </w:r>
    </w:p>
    <w:p w:rsidR="00194066" w:rsidRDefault="00194066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кратко сформулировать наиболее оптимальный вопрос, направленный на основную суть практики.</w:t>
      </w:r>
      <w:r w:rsidR="00EB4563">
        <w:rPr>
          <w:rFonts w:ascii="Times New Roman" w:hAnsi="Times New Roman" w:cs="Times New Roman"/>
          <w:sz w:val="24"/>
          <w:szCs w:val="24"/>
        </w:rPr>
        <w:t xml:space="preserve"> Вопрос должен быть обращен к социально-экономическому аспекту (Как увеличить туристический поток в регион? Как помочь молодым родителям в воспитании детей дошкольного возраста? – подходящие вопросы).</w:t>
      </w:r>
    </w:p>
    <w:p w:rsidR="00EB4563" w:rsidRDefault="00EB456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4F0" w:rsidRDefault="00FC14F0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EB4563" w:rsidRPr="00EB4563" w:rsidRDefault="00EB4563" w:rsidP="008B6E26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63">
        <w:rPr>
          <w:rFonts w:ascii="Times New Roman" w:hAnsi="Times New Roman" w:cs="Times New Roman"/>
          <w:b/>
          <w:sz w:val="24"/>
          <w:szCs w:val="24"/>
        </w:rPr>
        <w:lastRenderedPageBreak/>
        <w:t>Сайт практики</w:t>
      </w:r>
    </w:p>
    <w:p w:rsidR="00EB4563" w:rsidRDefault="00EB4563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страница какого-либо сайта не является сайтом практики. Например, если в какой-либо организации реализуется практика, то ссылка должна быть на раздел сайта, посвященный данной практике, или, как минимум, на новость (архив новостей) по тематике практики, а не на главную страницу. Ссылка на неактивную группу в социальной сети не может служить сайтом практики.</w:t>
      </w:r>
    </w:p>
    <w:p w:rsidR="00EB4563" w:rsidRDefault="00EB4563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63" w:rsidRPr="00EB4563" w:rsidRDefault="00EB4563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63">
        <w:rPr>
          <w:rFonts w:ascii="Times New Roman" w:hAnsi="Times New Roman" w:cs="Times New Roman"/>
          <w:b/>
          <w:sz w:val="24"/>
          <w:szCs w:val="24"/>
        </w:rPr>
        <w:t>Обложка практики</w:t>
      </w:r>
    </w:p>
    <w:p w:rsidR="00EB4563" w:rsidRDefault="00EB4563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Обложка является фоновым изображением практики. После публикации часть полей практики будут располагаться на обложке. Поэтому обложки практики (особенно горизонтальная) должны быть нейтрального содержания и лаконичными по цветовой гамме, характеризовать и иметь отношение к сути практики, и не должны содержать </w:t>
      </w:r>
      <w:r w:rsidRPr="00EB4563">
        <w:rPr>
          <w:rFonts w:ascii="Times New Roman" w:hAnsi="Times New Roman" w:cs="Times New Roman"/>
          <w:sz w:val="24"/>
          <w:szCs w:val="24"/>
        </w:rPr>
        <w:t>текстовой и</w:t>
      </w:r>
      <w:r>
        <w:rPr>
          <w:rFonts w:ascii="Times New Roman" w:hAnsi="Times New Roman" w:cs="Times New Roman"/>
          <w:sz w:val="24"/>
          <w:szCs w:val="24"/>
        </w:rPr>
        <w:t>ли символьной информации. В режиме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6714A">
        <w:rPr>
          <w:rFonts w:ascii="Times New Roman" w:hAnsi="Times New Roman" w:cs="Times New Roman"/>
          <w:sz w:val="24"/>
          <w:szCs w:val="24"/>
        </w:rPr>
        <w:t xml:space="preserve"> можно оценить качество подобранного фона (обложки).</w:t>
      </w:r>
    </w:p>
    <w:p w:rsidR="0046714A" w:rsidRDefault="0046714A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14A" w:rsidRDefault="00E520C7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заполнения всех полей паспорта практики необходимо (в режиме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Предпросмотра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») просмотреть практику еще раз и сопоставить ее с критериями экспертной оценки:</w:t>
      </w:r>
    </w:p>
    <w:p w:rsidR="00E520C7" w:rsidRDefault="00E520C7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0C7">
        <w:rPr>
          <w:rFonts w:ascii="Times New Roman" w:hAnsi="Times New Roman" w:cs="Times New Roman"/>
          <w:b/>
          <w:sz w:val="24"/>
          <w:szCs w:val="24"/>
        </w:rPr>
        <w:t>общественная значимость</w:t>
      </w:r>
      <w:r>
        <w:rPr>
          <w:rFonts w:ascii="Times New Roman" w:hAnsi="Times New Roman" w:cs="Times New Roman"/>
          <w:sz w:val="24"/>
          <w:szCs w:val="24"/>
        </w:rPr>
        <w:t>: практика повышает уровень и качество жизни;</w:t>
      </w:r>
    </w:p>
    <w:p w:rsidR="00E520C7" w:rsidRDefault="00E520C7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0C7">
        <w:rPr>
          <w:rFonts w:ascii="Times New Roman" w:hAnsi="Times New Roman" w:cs="Times New Roman"/>
          <w:b/>
          <w:sz w:val="24"/>
          <w:szCs w:val="24"/>
        </w:rPr>
        <w:t>охват / масштаб</w:t>
      </w:r>
      <w:r>
        <w:rPr>
          <w:rFonts w:ascii="Times New Roman" w:hAnsi="Times New Roman" w:cs="Times New Roman"/>
          <w:sz w:val="24"/>
          <w:szCs w:val="24"/>
        </w:rPr>
        <w:t>: практика охватывает значительную часть заявленной целевой аудитории на территории реализации;</w:t>
      </w:r>
    </w:p>
    <w:p w:rsidR="00E520C7" w:rsidRDefault="00E520C7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0C7">
        <w:rPr>
          <w:rFonts w:ascii="Times New Roman" w:hAnsi="Times New Roman" w:cs="Times New Roman"/>
          <w:b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>: практика является наиболее оптимальной по соотношению достигнутых результатов к используемым ресурсам;</w:t>
      </w:r>
    </w:p>
    <w:p w:rsidR="00E520C7" w:rsidRPr="00070653" w:rsidRDefault="00E520C7" w:rsidP="00EB456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20C7">
        <w:rPr>
          <w:rFonts w:ascii="Times New Roman" w:hAnsi="Times New Roman" w:cs="Times New Roman"/>
          <w:b/>
          <w:sz w:val="24"/>
          <w:szCs w:val="24"/>
        </w:rPr>
        <w:t>тиражируемость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практика обладает достаточным потенциалом для тиражирования.</w:t>
      </w:r>
    </w:p>
    <w:sectPr w:rsidR="00E520C7" w:rsidRPr="00070653" w:rsidSect="00FC14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627"/>
    <w:multiLevelType w:val="hybridMultilevel"/>
    <w:tmpl w:val="CD9A1F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85365D"/>
    <w:multiLevelType w:val="hybridMultilevel"/>
    <w:tmpl w:val="14A8DE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916238"/>
    <w:multiLevelType w:val="hybridMultilevel"/>
    <w:tmpl w:val="B9A68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576E70"/>
    <w:multiLevelType w:val="hybridMultilevel"/>
    <w:tmpl w:val="2046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40A7"/>
    <w:multiLevelType w:val="multilevel"/>
    <w:tmpl w:val="8CEE2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600FF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6600F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9291864"/>
    <w:multiLevelType w:val="hybridMultilevel"/>
    <w:tmpl w:val="F3581E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CDE3683"/>
    <w:multiLevelType w:val="hybridMultilevel"/>
    <w:tmpl w:val="F3105C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F5C44F2"/>
    <w:multiLevelType w:val="hybridMultilevel"/>
    <w:tmpl w:val="3F446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C"/>
    <w:rsid w:val="00070653"/>
    <w:rsid w:val="0010585A"/>
    <w:rsid w:val="00194066"/>
    <w:rsid w:val="003D5FB1"/>
    <w:rsid w:val="0046714A"/>
    <w:rsid w:val="004E0BEA"/>
    <w:rsid w:val="00522794"/>
    <w:rsid w:val="00524A1C"/>
    <w:rsid w:val="006D2DFD"/>
    <w:rsid w:val="00711ECD"/>
    <w:rsid w:val="00867793"/>
    <w:rsid w:val="008B6E26"/>
    <w:rsid w:val="008C6F95"/>
    <w:rsid w:val="009B094C"/>
    <w:rsid w:val="00AA3BE9"/>
    <w:rsid w:val="00BC00A0"/>
    <w:rsid w:val="00BE6DA0"/>
    <w:rsid w:val="00C00DC3"/>
    <w:rsid w:val="00D97CFC"/>
    <w:rsid w:val="00E4198E"/>
    <w:rsid w:val="00E520C7"/>
    <w:rsid w:val="00E84065"/>
    <w:rsid w:val="00EA29C0"/>
    <w:rsid w:val="00EB4563"/>
    <w:rsid w:val="00FC0291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F00B"/>
  <w15:chartTrackingRefBased/>
  <w15:docId w15:val="{16E14DE2-9CCA-4DCC-99FA-1C676381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D5FB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2D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D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Кирилл Вадимович</dc:creator>
  <cp:keywords/>
  <dc:description/>
  <cp:lastModifiedBy>Киреев Кирилл Вадимович</cp:lastModifiedBy>
  <cp:revision>10</cp:revision>
  <cp:lastPrinted>2021-01-28T06:23:00Z</cp:lastPrinted>
  <dcterms:created xsi:type="dcterms:W3CDTF">2021-01-21T10:19:00Z</dcterms:created>
  <dcterms:modified xsi:type="dcterms:W3CDTF">2021-01-28T08:50:00Z</dcterms:modified>
</cp:coreProperties>
</file>