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1D" w:rsidRPr="004C4B1D" w:rsidRDefault="004C4B1D" w:rsidP="004C4B1D"/>
    <w:p w:rsidR="001969DE" w:rsidRPr="003A06C5" w:rsidRDefault="001969DE" w:rsidP="001969DE">
      <w:pPr>
        <w:jc w:val="right"/>
        <w:rPr>
          <w:vanish/>
        </w:rPr>
      </w:pPr>
      <w:r>
        <w:rPr>
          <w:noProof/>
        </w:rPr>
        <w:t>ПРОЕКТ</w:t>
      </w:r>
    </w:p>
    <w:p w:rsidR="001969DE" w:rsidRPr="00E374DB" w:rsidRDefault="001969DE" w:rsidP="001969DE"/>
    <w:p w:rsidR="001969DE" w:rsidRDefault="001969DE" w:rsidP="001969DE">
      <w:pPr>
        <w:pStyle w:val="1"/>
      </w:pPr>
    </w:p>
    <w:p w:rsidR="001969DE" w:rsidRPr="006F5D46" w:rsidRDefault="001969DE" w:rsidP="001969DE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1969DE" w:rsidRDefault="001969DE" w:rsidP="001969DE">
      <w:pPr>
        <w:jc w:val="center"/>
        <w:rPr>
          <w:caps/>
        </w:rPr>
      </w:pPr>
    </w:p>
    <w:p w:rsidR="001969DE" w:rsidRDefault="001969DE" w:rsidP="001969DE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1969DE" w:rsidRDefault="001969DE" w:rsidP="001969DE">
      <w:pPr>
        <w:tabs>
          <w:tab w:val="left" w:pos="3174"/>
        </w:tabs>
        <w:rPr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</w:t>
      </w:r>
      <w:r w:rsidR="00BD517B">
        <w:rPr>
          <w:sz w:val="28"/>
          <w:szCs w:val="28"/>
        </w:rPr>
        <w:t>21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1969DE" w:rsidRDefault="001969DE" w:rsidP="001969DE">
      <w:pPr>
        <w:tabs>
          <w:tab w:val="left" w:pos="3174"/>
        </w:tabs>
        <w:rPr>
          <w:sz w:val="28"/>
          <w:szCs w:val="28"/>
        </w:rPr>
      </w:pPr>
    </w:p>
    <w:p w:rsidR="001969DE" w:rsidRPr="000F74B2" w:rsidRDefault="001969DE" w:rsidP="001969DE">
      <w:pPr>
        <w:tabs>
          <w:tab w:val="left" w:pos="3174"/>
        </w:tabs>
        <w:jc w:val="center"/>
        <w:rPr>
          <w:sz w:val="28"/>
          <w:szCs w:val="28"/>
        </w:rPr>
      </w:pPr>
      <w:r w:rsidRPr="000F74B2">
        <w:rPr>
          <w:sz w:val="28"/>
          <w:szCs w:val="28"/>
        </w:rPr>
        <w:t>г. Азов</w:t>
      </w:r>
    </w:p>
    <w:p w:rsidR="001969DE" w:rsidRPr="00EC5B6D" w:rsidRDefault="001969DE" w:rsidP="001969DE">
      <w:pPr>
        <w:rPr>
          <w:sz w:val="28"/>
          <w:szCs w:val="28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1969DE" w:rsidRDefault="001969DE" w:rsidP="001969DE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председателя КСП г. Азова от 31.05.2016 № 28 «Об утверждении нормативных затрат на обеспечение функций Контрольно-счетной палатой города </w:t>
      </w:r>
      <w:proofErr w:type="gramStart"/>
      <w:r>
        <w:rPr>
          <w:sz w:val="28"/>
          <w:szCs w:val="28"/>
        </w:rPr>
        <w:t>Азова »</w:t>
      </w:r>
      <w:proofErr w:type="gramEnd"/>
    </w:p>
    <w:p w:rsidR="001969DE" w:rsidRDefault="001969DE" w:rsidP="001969DE">
      <w:pPr>
        <w:ind w:right="4392"/>
        <w:jc w:val="both"/>
        <w:rPr>
          <w:sz w:val="28"/>
          <w:szCs w:val="28"/>
        </w:rPr>
      </w:pPr>
    </w:p>
    <w:p w:rsidR="001969DE" w:rsidRDefault="00BD517B" w:rsidP="001969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517B">
        <w:rPr>
          <w:bCs/>
          <w:sz w:val="28"/>
          <w:szCs w:val="28"/>
        </w:rPr>
        <w:t xml:space="preserve">В связи с </w:t>
      </w:r>
      <w:proofErr w:type="gramStart"/>
      <w:r w:rsidRPr="00BD517B">
        <w:rPr>
          <w:bCs/>
          <w:sz w:val="28"/>
          <w:szCs w:val="28"/>
        </w:rPr>
        <w:t>изменением  характеристик</w:t>
      </w:r>
      <w:proofErr w:type="gramEnd"/>
      <w:r w:rsidRPr="00BD517B">
        <w:rPr>
          <w:bCs/>
          <w:sz w:val="28"/>
          <w:szCs w:val="28"/>
        </w:rPr>
        <w:t xml:space="preserve"> и количественного учета показателей, применяемых при определении нормативных затрат на обеспечение функций Контрольно-счетной палатой города Азова и в целях обеспечения закупок Контрольно-счетной палатой города Азова, в соответствии со  ст.19 Федерального  Закона  от  05.04.2013 г.  № 44-ФЗ «О контрактной системе в сфере закупок товаров, работ, услуг для обеспечения государственных и муниципальных нужд»,</w:t>
      </w:r>
    </w:p>
    <w:p w:rsidR="00BD517B" w:rsidRPr="00C21DC8" w:rsidRDefault="00BD517B" w:rsidP="0019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69DE" w:rsidRPr="00C21DC8" w:rsidRDefault="001969DE" w:rsidP="001969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  в приложение № 1 к приказу </w:t>
      </w:r>
      <w:r>
        <w:rPr>
          <w:bCs/>
          <w:color w:val="000000"/>
          <w:sz w:val="28"/>
          <w:szCs w:val="28"/>
        </w:rPr>
        <w:t xml:space="preserve">председателя </w:t>
      </w:r>
      <w:r w:rsidRPr="00C21DC8">
        <w:rPr>
          <w:bCs/>
          <w:color w:val="000000"/>
          <w:sz w:val="28"/>
          <w:szCs w:val="28"/>
        </w:rPr>
        <w:t>Контрольно-счетной палаты города Азова   от 31.05.2016 № 28 «Об утверждении нормативных затрат</w:t>
      </w:r>
      <w:r w:rsidRPr="00C21DC8">
        <w:rPr>
          <w:sz w:val="28"/>
          <w:szCs w:val="28"/>
        </w:rPr>
        <w:t xml:space="preserve"> </w:t>
      </w:r>
      <w:r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Азова» следующие изменения:</w:t>
      </w:r>
    </w:p>
    <w:p w:rsidR="001969DE" w:rsidRDefault="001969DE" w:rsidP="001969DE">
      <w:pPr>
        <w:jc w:val="both"/>
        <w:rPr>
          <w:sz w:val="28"/>
          <w:szCs w:val="28"/>
        </w:rPr>
      </w:pPr>
    </w:p>
    <w:p w:rsidR="001969DE" w:rsidRDefault="001969DE" w:rsidP="005B7A1F">
      <w:pPr>
        <w:ind w:firstLine="567"/>
        <w:jc w:val="both"/>
        <w:rPr>
          <w:sz w:val="28"/>
          <w:szCs w:val="28"/>
        </w:rPr>
      </w:pPr>
      <w:r w:rsidRPr="009C6301">
        <w:rPr>
          <w:sz w:val="28"/>
          <w:szCs w:val="28"/>
        </w:rPr>
        <w:t xml:space="preserve">1.1. пункт </w:t>
      </w:r>
      <w:r w:rsidR="00643F1C">
        <w:rPr>
          <w:sz w:val="28"/>
          <w:szCs w:val="28"/>
        </w:rPr>
        <w:t>2</w:t>
      </w:r>
      <w:r w:rsidRPr="009C6301">
        <w:rPr>
          <w:sz w:val="28"/>
          <w:szCs w:val="28"/>
        </w:rPr>
        <w:t>.</w:t>
      </w:r>
      <w:r w:rsidR="00643F1C">
        <w:rPr>
          <w:sz w:val="28"/>
          <w:szCs w:val="28"/>
        </w:rPr>
        <w:t>4</w:t>
      </w:r>
      <w:r w:rsidRPr="009C6301">
        <w:rPr>
          <w:sz w:val="28"/>
          <w:szCs w:val="28"/>
        </w:rPr>
        <w:t>. изложить в следующей редакции:</w:t>
      </w:r>
    </w:p>
    <w:p w:rsidR="00643F1C" w:rsidRDefault="001969DE" w:rsidP="005B7A1F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3F1C" w:rsidRPr="00B43E6E">
        <w:rPr>
          <w:sz w:val="28"/>
          <w:szCs w:val="28"/>
        </w:rPr>
        <w:t xml:space="preserve">Нормативные затраты на техническое обслуживание и </w:t>
      </w:r>
      <w:r w:rsidR="00643F1C">
        <w:rPr>
          <w:sz w:val="28"/>
          <w:szCs w:val="28"/>
        </w:rPr>
        <w:t>текущий</w:t>
      </w:r>
      <w:r w:rsidR="00643F1C" w:rsidRPr="00B43E6E">
        <w:rPr>
          <w:sz w:val="28"/>
          <w:szCs w:val="28"/>
        </w:rPr>
        <w:t xml:space="preserve"> ремонт </w:t>
      </w:r>
      <w:r w:rsidR="00643F1C">
        <w:rPr>
          <w:sz w:val="28"/>
          <w:szCs w:val="28"/>
        </w:rPr>
        <w:t>прочего (</w:t>
      </w:r>
      <w:proofErr w:type="gramStart"/>
      <w:r w:rsidR="00643F1C">
        <w:rPr>
          <w:sz w:val="28"/>
          <w:szCs w:val="28"/>
        </w:rPr>
        <w:t>иного)  оборудования</w:t>
      </w:r>
      <w:proofErr w:type="gramEnd"/>
      <w:r w:rsidR="00643F1C">
        <w:rPr>
          <w:sz w:val="28"/>
          <w:szCs w:val="28"/>
        </w:rPr>
        <w:t xml:space="preserve"> и производственного инвентаря (фотокамера, диктофон цифровой, </w:t>
      </w:r>
      <w:proofErr w:type="spellStart"/>
      <w:r w:rsidR="00643F1C">
        <w:rPr>
          <w:sz w:val="28"/>
          <w:szCs w:val="28"/>
        </w:rPr>
        <w:t>маршруторизатор</w:t>
      </w:r>
      <w:proofErr w:type="spellEnd"/>
      <w:r w:rsidR="00643F1C">
        <w:rPr>
          <w:sz w:val="28"/>
          <w:szCs w:val="28"/>
        </w:rPr>
        <w:t>, обогреватель, цифровой телефонный аппарат, сейф, светильник настольный, предметы мебели, вертикальные шторы-жалюзи и т.п.) числящихся на балансе Контрольно-счетной палаты города Азова.</w:t>
      </w:r>
    </w:p>
    <w:p w:rsidR="00643F1C" w:rsidRPr="00B43E6E" w:rsidRDefault="00643F1C" w:rsidP="00643F1C">
      <w:pPr>
        <w:tabs>
          <w:tab w:val="left" w:pos="567"/>
        </w:tabs>
        <w:ind w:firstLine="426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22"/>
        <w:gridCol w:w="3119"/>
      </w:tblGrid>
      <w:tr w:rsidR="00643F1C" w:rsidTr="00F46977">
        <w:tc>
          <w:tcPr>
            <w:tcW w:w="4390" w:type="dxa"/>
            <w:shd w:val="clear" w:color="auto" w:fill="auto"/>
          </w:tcPr>
          <w:p w:rsidR="00643F1C" w:rsidRPr="00ED2F95" w:rsidRDefault="00643F1C" w:rsidP="00F46977">
            <w:pPr>
              <w:jc w:val="center"/>
              <w:rPr>
                <w:bCs/>
              </w:rPr>
            </w:pPr>
            <w:r w:rsidRPr="00ED2F95">
              <w:rPr>
                <w:bCs/>
              </w:rPr>
              <w:t>Наименование услуг</w:t>
            </w:r>
          </w:p>
        </w:tc>
        <w:tc>
          <w:tcPr>
            <w:tcW w:w="2522" w:type="dxa"/>
            <w:shd w:val="clear" w:color="auto" w:fill="auto"/>
          </w:tcPr>
          <w:p w:rsidR="00643F1C" w:rsidRPr="00ED2F95" w:rsidRDefault="00643F1C" w:rsidP="00F46977">
            <w:pPr>
              <w:jc w:val="center"/>
              <w:rPr>
                <w:bCs/>
              </w:rPr>
            </w:pPr>
            <w:r w:rsidRPr="00BC77AF">
              <w:rPr>
                <w:bCs/>
              </w:rPr>
              <w:t>Количество единиц в год</w:t>
            </w:r>
          </w:p>
        </w:tc>
        <w:tc>
          <w:tcPr>
            <w:tcW w:w="3119" w:type="dxa"/>
            <w:shd w:val="clear" w:color="auto" w:fill="auto"/>
          </w:tcPr>
          <w:p w:rsidR="00643F1C" w:rsidRPr="00724847" w:rsidRDefault="00643F1C" w:rsidP="00F46977">
            <w:pPr>
              <w:tabs>
                <w:tab w:val="left" w:pos="567"/>
              </w:tabs>
              <w:ind w:firstLine="51"/>
              <w:jc w:val="center"/>
            </w:pPr>
            <w:r w:rsidRPr="00724847">
              <w:t>Цена за единицу, руб.</w:t>
            </w:r>
          </w:p>
          <w:p w:rsidR="00643F1C" w:rsidRPr="00ED2F95" w:rsidRDefault="00643F1C" w:rsidP="00F46977">
            <w:pPr>
              <w:jc w:val="center"/>
              <w:rPr>
                <w:bCs/>
                <w:sz w:val="22"/>
                <w:szCs w:val="22"/>
              </w:rPr>
            </w:pPr>
            <w:r w:rsidRPr="00724847">
              <w:t>(не более</w:t>
            </w:r>
            <w:r w:rsidRPr="00ED2F95">
              <w:rPr>
                <w:sz w:val="22"/>
                <w:szCs w:val="22"/>
              </w:rPr>
              <w:t>)</w:t>
            </w:r>
          </w:p>
        </w:tc>
      </w:tr>
      <w:tr w:rsidR="00643F1C" w:rsidTr="00F46977">
        <w:tc>
          <w:tcPr>
            <w:tcW w:w="4390" w:type="dxa"/>
            <w:shd w:val="clear" w:color="auto" w:fill="auto"/>
          </w:tcPr>
          <w:p w:rsidR="00643F1C" w:rsidRPr="00ED2F95" w:rsidRDefault="00643F1C" w:rsidP="00D6693D">
            <w:pPr>
              <w:rPr>
                <w:bCs/>
              </w:rPr>
            </w:pPr>
            <w:r w:rsidRPr="00ED2F95">
              <w:rPr>
                <w:bCs/>
              </w:rPr>
              <w:t xml:space="preserve">Техническое </w:t>
            </w:r>
            <w:r w:rsidR="000A3DDE">
              <w:rPr>
                <w:bCs/>
              </w:rPr>
              <w:t xml:space="preserve">и профилактическое </w:t>
            </w:r>
            <w:r w:rsidRPr="00ED2F95">
              <w:rPr>
                <w:bCs/>
              </w:rPr>
              <w:t>обслуживание</w:t>
            </w:r>
            <w:r w:rsidR="00D6693D">
              <w:rPr>
                <w:bCs/>
              </w:rPr>
              <w:t xml:space="preserve"> (чистка, химчистка и т.п. работы)</w:t>
            </w:r>
            <w:r w:rsidRPr="00ED2F95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прочего  оборудования</w:t>
            </w:r>
            <w:proofErr w:type="gramEnd"/>
            <w:r>
              <w:rPr>
                <w:bCs/>
              </w:rPr>
              <w:t xml:space="preserve"> и производственного инвентаря</w:t>
            </w:r>
          </w:p>
        </w:tc>
        <w:tc>
          <w:tcPr>
            <w:tcW w:w="2522" w:type="dxa"/>
            <w:shd w:val="clear" w:color="auto" w:fill="auto"/>
          </w:tcPr>
          <w:p w:rsidR="00643F1C" w:rsidRPr="00ED2F95" w:rsidRDefault="00643F1C" w:rsidP="00F46977">
            <w:pPr>
              <w:ind w:firstLine="5"/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643F1C" w:rsidRPr="00ED2F95" w:rsidRDefault="00643F1C" w:rsidP="00643F1C">
            <w:pPr>
              <w:ind w:firstLine="318"/>
              <w:jc w:val="center"/>
              <w:rPr>
                <w:bCs/>
              </w:rPr>
            </w:pPr>
            <w:r>
              <w:rPr>
                <w:bCs/>
              </w:rPr>
              <w:t>1 5</w:t>
            </w:r>
            <w:r w:rsidRPr="00ED2F95">
              <w:rPr>
                <w:bCs/>
              </w:rPr>
              <w:t>00,00</w:t>
            </w:r>
          </w:p>
        </w:tc>
      </w:tr>
      <w:tr w:rsidR="00643F1C" w:rsidTr="00F46977">
        <w:tc>
          <w:tcPr>
            <w:tcW w:w="4390" w:type="dxa"/>
            <w:shd w:val="clear" w:color="auto" w:fill="auto"/>
          </w:tcPr>
          <w:p w:rsidR="00643F1C" w:rsidRPr="00ED2F95" w:rsidRDefault="00643F1C" w:rsidP="002252F5">
            <w:pPr>
              <w:rPr>
                <w:bCs/>
              </w:rPr>
            </w:pPr>
            <w:r>
              <w:t>Текущий ремонт</w:t>
            </w:r>
            <w:r w:rsidR="00566B25">
              <w:t xml:space="preserve"> (реглам</w:t>
            </w:r>
            <w:r w:rsidR="002252F5">
              <w:t>е</w:t>
            </w:r>
            <w:r w:rsidR="00566B25">
              <w:t>нтные работы</w:t>
            </w:r>
            <w:r w:rsidR="00D6693D">
              <w:t>, мелкий ремонт, подшивка и т.п. работы</w:t>
            </w:r>
            <w:r w:rsidR="00566B25">
              <w:t>)</w:t>
            </w:r>
            <w:r w:rsidRPr="006612B1">
              <w:t xml:space="preserve"> </w:t>
            </w:r>
            <w:r>
              <w:t xml:space="preserve">прочего оборудования и производственного инвентаря </w:t>
            </w:r>
            <w:r w:rsidRPr="006612B1">
              <w:t xml:space="preserve">(с учетом стоимости </w:t>
            </w:r>
            <w:r w:rsidR="00D6693D">
              <w:t xml:space="preserve">заменяемых при необходимости </w:t>
            </w:r>
            <w:r w:rsidRPr="006612B1">
              <w:t>запчастей</w:t>
            </w:r>
            <w:r w:rsidR="00D6693D">
              <w:t xml:space="preserve">, </w:t>
            </w:r>
            <w:proofErr w:type="gramStart"/>
            <w:r w:rsidR="00D6693D">
              <w:t>материалов</w:t>
            </w:r>
            <w:r w:rsidRPr="006612B1">
              <w:t xml:space="preserve">)  </w:t>
            </w:r>
            <w:proofErr w:type="gramEnd"/>
          </w:p>
        </w:tc>
        <w:tc>
          <w:tcPr>
            <w:tcW w:w="2522" w:type="dxa"/>
            <w:shd w:val="clear" w:color="auto" w:fill="auto"/>
          </w:tcPr>
          <w:p w:rsidR="00643F1C" w:rsidRDefault="00643F1C" w:rsidP="00F46977">
            <w:pPr>
              <w:ind w:firstLine="5"/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643F1C" w:rsidRDefault="00643F1C" w:rsidP="00F46977">
            <w:pPr>
              <w:ind w:firstLine="318"/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</w:tr>
    </w:tbl>
    <w:p w:rsidR="00643F1C" w:rsidRPr="00B43E6E" w:rsidRDefault="00643F1C" w:rsidP="00643F1C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Default="00643F1C" w:rsidP="00D6693D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F604AB">
        <w:rPr>
          <w:sz w:val="28"/>
          <w:szCs w:val="28"/>
        </w:rPr>
        <w:lastRenderedPageBreak/>
        <w:t xml:space="preserve">Перечень </w:t>
      </w:r>
      <w:r>
        <w:rPr>
          <w:sz w:val="28"/>
          <w:szCs w:val="28"/>
        </w:rPr>
        <w:t>выполняемых работ</w:t>
      </w:r>
      <w:r w:rsidRPr="00F604AB">
        <w:rPr>
          <w:sz w:val="28"/>
          <w:szCs w:val="28"/>
        </w:rPr>
        <w:t xml:space="preserve"> может отличат</w:t>
      </w:r>
      <w:r>
        <w:rPr>
          <w:sz w:val="28"/>
          <w:szCs w:val="28"/>
        </w:rPr>
        <w:t>ь</w:t>
      </w:r>
      <w:r w:rsidRPr="00F604AB">
        <w:rPr>
          <w:sz w:val="28"/>
          <w:szCs w:val="28"/>
        </w:rPr>
        <w:t>ся от приведенного, в зависимости от возник</w:t>
      </w:r>
      <w:r>
        <w:rPr>
          <w:sz w:val="28"/>
          <w:szCs w:val="28"/>
        </w:rPr>
        <w:t>шего</w:t>
      </w:r>
      <w:r w:rsidRPr="00F604AB">
        <w:rPr>
          <w:sz w:val="28"/>
          <w:szCs w:val="28"/>
        </w:rPr>
        <w:t xml:space="preserve"> </w:t>
      </w:r>
      <w:r>
        <w:rPr>
          <w:sz w:val="28"/>
          <w:szCs w:val="28"/>
        </w:rPr>
        <w:t>вида ремонта и проблем.</w:t>
      </w:r>
      <w:r w:rsidRPr="00F604AB">
        <w:rPr>
          <w:sz w:val="28"/>
          <w:szCs w:val="28"/>
        </w:rPr>
        <w:t xml:space="preserve"> Затраты на техническое обслуживание и текущий</w:t>
      </w:r>
      <w:r>
        <w:rPr>
          <w:sz w:val="28"/>
          <w:szCs w:val="28"/>
        </w:rPr>
        <w:t xml:space="preserve"> ремонт</w:t>
      </w:r>
      <w:r w:rsidRPr="00F604A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</w:t>
      </w:r>
      <w:r w:rsidRPr="00F604AB">
        <w:rPr>
          <w:sz w:val="28"/>
          <w:szCs w:val="28"/>
        </w:rPr>
        <w:t xml:space="preserve"> в пределах доведенных лимитов бюджетных обязательств на обеспечение функций Контрольно-счетной палаты города Азова</w:t>
      </w:r>
      <w:r w:rsidR="001969DE">
        <w:rPr>
          <w:sz w:val="28"/>
          <w:szCs w:val="28"/>
        </w:rPr>
        <w:t>».</w:t>
      </w:r>
    </w:p>
    <w:p w:rsidR="001969DE" w:rsidRDefault="001969DE" w:rsidP="001969DE">
      <w:pPr>
        <w:ind w:firstLine="709"/>
        <w:jc w:val="both"/>
        <w:rPr>
          <w:sz w:val="28"/>
          <w:szCs w:val="28"/>
        </w:rPr>
      </w:pPr>
    </w:p>
    <w:p w:rsidR="001969DE" w:rsidRDefault="001969DE" w:rsidP="00196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85E14">
        <w:rPr>
          <w:sz w:val="28"/>
          <w:szCs w:val="28"/>
        </w:rPr>
        <w:t xml:space="preserve">пункт </w:t>
      </w:r>
      <w:r w:rsidR="00460A7C">
        <w:rPr>
          <w:sz w:val="28"/>
          <w:szCs w:val="28"/>
        </w:rPr>
        <w:t>3</w:t>
      </w:r>
      <w:r w:rsidRPr="00485E1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85E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5E14">
        <w:rPr>
          <w:sz w:val="28"/>
          <w:szCs w:val="28"/>
        </w:rPr>
        <w:t xml:space="preserve"> изложить в следующей редакции:</w:t>
      </w:r>
    </w:p>
    <w:p w:rsidR="00460A7C" w:rsidRDefault="001969DE" w:rsidP="005B7A1F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0A7C">
        <w:rPr>
          <w:sz w:val="28"/>
          <w:szCs w:val="28"/>
        </w:rPr>
        <w:t xml:space="preserve"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460A7C" w:rsidRDefault="00460A7C" w:rsidP="00460A7C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2"/>
        <w:gridCol w:w="1562"/>
        <w:gridCol w:w="2359"/>
      </w:tblGrid>
      <w:tr w:rsidR="00460A7C" w:rsidRPr="00724847" w:rsidTr="00F46977">
        <w:tc>
          <w:tcPr>
            <w:tcW w:w="3022" w:type="pct"/>
            <w:shd w:val="clear" w:color="auto" w:fill="auto"/>
          </w:tcPr>
          <w:p w:rsidR="00460A7C" w:rsidRPr="00724847" w:rsidRDefault="00460A7C" w:rsidP="00F46977">
            <w:pPr>
              <w:tabs>
                <w:tab w:val="left" w:pos="567"/>
              </w:tabs>
              <w:jc w:val="center"/>
            </w:pPr>
            <w:r w:rsidRPr="00724847">
              <w:t>Наименование</w:t>
            </w:r>
          </w:p>
          <w:p w:rsidR="00460A7C" w:rsidRPr="00724847" w:rsidRDefault="00460A7C" w:rsidP="00F46977">
            <w:pPr>
              <w:tabs>
                <w:tab w:val="left" w:pos="567"/>
              </w:tabs>
              <w:jc w:val="center"/>
            </w:pPr>
            <w:r w:rsidRPr="00724847">
              <w:t>программного обеспечения (ПО)</w:t>
            </w:r>
          </w:p>
        </w:tc>
        <w:tc>
          <w:tcPr>
            <w:tcW w:w="788" w:type="pct"/>
            <w:shd w:val="clear" w:color="auto" w:fill="auto"/>
          </w:tcPr>
          <w:p w:rsidR="00460A7C" w:rsidRPr="00724847" w:rsidRDefault="00460A7C" w:rsidP="00F46977">
            <w:pPr>
              <w:tabs>
                <w:tab w:val="left" w:pos="567"/>
              </w:tabs>
              <w:ind w:right="6" w:firstLine="47"/>
              <w:jc w:val="center"/>
            </w:pPr>
            <w:r w:rsidRPr="00724847">
              <w:t>Количество установленного ПО</w:t>
            </w:r>
          </w:p>
        </w:tc>
        <w:tc>
          <w:tcPr>
            <w:tcW w:w="1190" w:type="pct"/>
            <w:shd w:val="clear" w:color="auto" w:fill="auto"/>
          </w:tcPr>
          <w:p w:rsidR="00460A7C" w:rsidRPr="00724847" w:rsidRDefault="00460A7C" w:rsidP="00F46977">
            <w:pPr>
              <w:tabs>
                <w:tab w:val="left" w:pos="567"/>
              </w:tabs>
              <w:ind w:hanging="60"/>
              <w:jc w:val="center"/>
            </w:pPr>
            <w:r w:rsidRPr="00724847">
              <w:t>Затраты на оплату услуг по сопровождению ПО в год, руб.</w:t>
            </w:r>
            <w:r>
              <w:t xml:space="preserve"> за единицу (не более)</w:t>
            </w:r>
          </w:p>
        </w:tc>
      </w:tr>
      <w:tr w:rsidR="00460A7C" w:rsidRPr="00724847" w:rsidTr="00F46977">
        <w:trPr>
          <w:trHeight w:val="1197"/>
        </w:trPr>
        <w:tc>
          <w:tcPr>
            <w:tcW w:w="3022" w:type="pct"/>
            <w:shd w:val="clear" w:color="auto" w:fill="auto"/>
          </w:tcPr>
          <w:p w:rsidR="00460A7C" w:rsidRPr="00724847" w:rsidRDefault="00296DDE" w:rsidP="00296DDE">
            <w:pPr>
              <w:tabs>
                <w:tab w:val="left" w:pos="567"/>
              </w:tabs>
              <w:ind w:firstLine="26"/>
            </w:pPr>
            <w:r w:rsidRPr="00296DDE">
              <w:t>С</w:t>
            </w:r>
            <w:r w:rsidR="00460A7C" w:rsidRPr="00296DDE">
              <w:t>опровождение программных продуктов (</w:t>
            </w:r>
            <w:proofErr w:type="gramStart"/>
            <w:r w:rsidR="00460A7C" w:rsidRPr="00296DDE">
              <w:t>программ)  системы</w:t>
            </w:r>
            <w:proofErr w:type="gramEnd"/>
            <w:r w:rsidR="00460A7C" w:rsidRPr="00296DDE">
              <w:t xml:space="preserve"> "1С:Предприятие" и баз данных, </w:t>
            </w:r>
            <w:r w:rsidRPr="00296DDE">
              <w:t>(</w:t>
            </w:r>
            <w:r w:rsidR="00460A7C" w:rsidRPr="00296DDE">
              <w:t xml:space="preserve">Бухгалтерия государственного учреждения 8 , </w:t>
            </w:r>
            <w:r w:rsidRPr="00296DDE">
              <w:t>З</w:t>
            </w:r>
            <w:r w:rsidR="00460A7C" w:rsidRPr="00296DDE">
              <w:t xml:space="preserve">арплата </w:t>
            </w:r>
            <w:r w:rsidRPr="00296DDE">
              <w:t>и кадры бюджетного учреждения 8</w:t>
            </w:r>
            <w:r w:rsidR="00460A7C" w:rsidRPr="00296DDE">
              <w:t>)</w:t>
            </w:r>
          </w:p>
        </w:tc>
        <w:tc>
          <w:tcPr>
            <w:tcW w:w="788" w:type="pct"/>
            <w:shd w:val="clear" w:color="auto" w:fill="auto"/>
          </w:tcPr>
          <w:p w:rsidR="00460A7C" w:rsidRPr="00724847" w:rsidRDefault="00460A7C" w:rsidP="00F46977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1190" w:type="pct"/>
            <w:shd w:val="clear" w:color="auto" w:fill="auto"/>
          </w:tcPr>
          <w:p w:rsidR="00460A7C" w:rsidRPr="00724847" w:rsidRDefault="00460A7C" w:rsidP="00F46977">
            <w:pPr>
              <w:tabs>
                <w:tab w:val="left" w:pos="567"/>
              </w:tabs>
              <w:jc w:val="center"/>
            </w:pPr>
            <w:r>
              <w:t>87 900,00</w:t>
            </w:r>
          </w:p>
        </w:tc>
      </w:tr>
      <w:tr w:rsidR="00460A7C" w:rsidRPr="00724847" w:rsidTr="00F46977">
        <w:trPr>
          <w:trHeight w:val="1197"/>
        </w:trPr>
        <w:tc>
          <w:tcPr>
            <w:tcW w:w="3022" w:type="pct"/>
            <w:shd w:val="clear" w:color="auto" w:fill="auto"/>
          </w:tcPr>
          <w:p w:rsidR="00460A7C" w:rsidRPr="004F30D5" w:rsidRDefault="00460A7C" w:rsidP="00296DDE">
            <w:pPr>
              <w:tabs>
                <w:tab w:val="left" w:pos="567"/>
              </w:tabs>
              <w:ind w:firstLine="26"/>
            </w:pPr>
            <w:r>
              <w:t xml:space="preserve">Услуги по переходу и переносу баз </w:t>
            </w:r>
            <w:proofErr w:type="gramStart"/>
            <w:r>
              <w:t xml:space="preserve">данных </w:t>
            </w:r>
            <w:r w:rsidRPr="009D0EDC">
              <w:t xml:space="preserve"> с</w:t>
            </w:r>
            <w:proofErr w:type="gramEnd"/>
            <w:r w:rsidRPr="009D0EDC">
              <w:t xml:space="preserve"> программного продукта 1С:</w:t>
            </w:r>
            <w:r w:rsidR="00296DDE">
              <w:t>Предприятие (редакция баз данных)</w:t>
            </w:r>
          </w:p>
        </w:tc>
        <w:tc>
          <w:tcPr>
            <w:tcW w:w="788" w:type="pct"/>
            <w:shd w:val="clear" w:color="auto" w:fill="auto"/>
          </w:tcPr>
          <w:p w:rsidR="00460A7C" w:rsidRDefault="00460A7C" w:rsidP="00F46977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1190" w:type="pct"/>
            <w:shd w:val="clear" w:color="auto" w:fill="auto"/>
          </w:tcPr>
          <w:p w:rsidR="00460A7C" w:rsidRDefault="00460A7C" w:rsidP="00F46977">
            <w:pPr>
              <w:tabs>
                <w:tab w:val="left" w:pos="567"/>
              </w:tabs>
              <w:jc w:val="center"/>
            </w:pPr>
            <w:r>
              <w:t>12 000,00</w:t>
            </w:r>
          </w:p>
        </w:tc>
      </w:tr>
      <w:tr w:rsidR="00460A7C" w:rsidRPr="00724847" w:rsidTr="00F46977">
        <w:tc>
          <w:tcPr>
            <w:tcW w:w="3022" w:type="pct"/>
            <w:shd w:val="clear" w:color="auto" w:fill="auto"/>
            <w:vAlign w:val="center"/>
          </w:tcPr>
          <w:p w:rsidR="00460A7C" w:rsidRPr="00724847" w:rsidRDefault="00460A7C" w:rsidP="00F46977">
            <w:pPr>
              <w:tabs>
                <w:tab w:val="left" w:pos="567"/>
              </w:tabs>
              <w:ind w:firstLine="26"/>
            </w:pPr>
            <w:r w:rsidRPr="004F30D5">
              <w:t>Поддержка программного обеспечения "</w:t>
            </w:r>
            <w:r>
              <w:t>СУФД</w:t>
            </w:r>
            <w:r w:rsidRPr="004F30D5">
              <w:t>"</w:t>
            </w:r>
            <w:r w:rsidRPr="004F30D5">
              <w:tab/>
            </w:r>
            <w:r w:rsidRPr="004F30D5">
              <w:tab/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60A7C" w:rsidRPr="00724847" w:rsidRDefault="00460A7C" w:rsidP="00F46977">
            <w:pPr>
              <w:tabs>
                <w:tab w:val="left" w:pos="567"/>
              </w:tabs>
            </w:pPr>
            <w:r w:rsidRPr="00724847">
              <w:t>1</w:t>
            </w:r>
          </w:p>
        </w:tc>
        <w:tc>
          <w:tcPr>
            <w:tcW w:w="1190" w:type="pct"/>
            <w:shd w:val="clear" w:color="auto" w:fill="auto"/>
          </w:tcPr>
          <w:p w:rsidR="00460A7C" w:rsidRPr="00724847" w:rsidRDefault="00460A7C" w:rsidP="00F46977">
            <w:pPr>
              <w:tabs>
                <w:tab w:val="left" w:pos="567"/>
              </w:tabs>
              <w:jc w:val="center"/>
            </w:pPr>
            <w:r>
              <w:t>7 000,00</w:t>
            </w:r>
          </w:p>
        </w:tc>
      </w:tr>
      <w:tr w:rsidR="00460A7C" w:rsidRPr="00724847" w:rsidTr="00F46977">
        <w:tc>
          <w:tcPr>
            <w:tcW w:w="3022" w:type="pct"/>
            <w:shd w:val="clear" w:color="auto" w:fill="auto"/>
            <w:vAlign w:val="center"/>
          </w:tcPr>
          <w:p w:rsidR="00460A7C" w:rsidRPr="004F30D5" w:rsidRDefault="00460A7C" w:rsidP="00F46977">
            <w:pPr>
              <w:tabs>
                <w:tab w:val="left" w:pos="567"/>
              </w:tabs>
              <w:ind w:firstLine="26"/>
            </w:pPr>
            <w:r w:rsidRPr="00D14AF7">
              <w:rPr>
                <w:sz w:val="22"/>
                <w:szCs w:val="22"/>
              </w:rPr>
              <w:t xml:space="preserve">ПП «ПАРУС-Бюджет 8» модуль «Сведение отчётности. Абонентский пункт» в режиме </w:t>
            </w:r>
            <w:proofErr w:type="spellStart"/>
            <w:r w:rsidRPr="00D14AF7">
              <w:rPr>
                <w:sz w:val="22"/>
                <w:szCs w:val="22"/>
              </w:rPr>
              <w:t>Оn-line</w:t>
            </w:r>
            <w:proofErr w:type="spellEnd"/>
            <w:r w:rsidRPr="00D14AF7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60A7C" w:rsidRPr="00724847" w:rsidRDefault="00460A7C" w:rsidP="00F46977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1190" w:type="pct"/>
            <w:shd w:val="clear" w:color="auto" w:fill="auto"/>
          </w:tcPr>
          <w:p w:rsidR="00460A7C" w:rsidRDefault="00296DDE" w:rsidP="00296DDE">
            <w:pPr>
              <w:tabs>
                <w:tab w:val="left" w:pos="567"/>
              </w:tabs>
              <w:jc w:val="center"/>
            </w:pPr>
            <w:r>
              <w:t>11</w:t>
            </w:r>
            <w:r w:rsidR="00460A7C">
              <w:t> </w:t>
            </w:r>
            <w:r>
              <w:t>7</w:t>
            </w:r>
            <w:r w:rsidR="00460A7C">
              <w:t>00,00</w:t>
            </w:r>
          </w:p>
        </w:tc>
      </w:tr>
      <w:tr w:rsidR="00460A7C" w:rsidRPr="00724847" w:rsidTr="00F46977">
        <w:tc>
          <w:tcPr>
            <w:tcW w:w="3022" w:type="pct"/>
            <w:shd w:val="clear" w:color="auto" w:fill="auto"/>
            <w:vAlign w:val="center"/>
          </w:tcPr>
          <w:p w:rsidR="00460A7C" w:rsidRPr="00724847" w:rsidRDefault="00460A7C" w:rsidP="00F46977">
            <w:pPr>
              <w:tabs>
                <w:tab w:val="left" w:pos="567"/>
              </w:tabs>
              <w:ind w:firstLine="26"/>
            </w:pPr>
            <w:r w:rsidRPr="00724847">
              <w:t>СБИС (базовая лицензия, аккаунт</w:t>
            </w:r>
            <w:r w:rsidRPr="00665C57">
              <w:rPr>
                <w:sz w:val="26"/>
                <w:szCs w:val="26"/>
              </w:rPr>
              <w:t xml:space="preserve"> </w:t>
            </w:r>
            <w:proofErr w:type="spellStart"/>
            <w:r w:rsidRPr="00E64177">
              <w:rPr>
                <w:sz w:val="26"/>
                <w:szCs w:val="26"/>
                <w:lang w:val="en-US"/>
              </w:rPr>
              <w:t>sbis</w:t>
            </w:r>
            <w:proofErr w:type="spellEnd"/>
            <w:r w:rsidRPr="00E64177">
              <w:rPr>
                <w:sz w:val="26"/>
                <w:szCs w:val="26"/>
              </w:rPr>
              <w:t>.</w:t>
            </w:r>
            <w:proofErr w:type="spellStart"/>
            <w:r w:rsidRPr="00E64177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724847">
              <w:t>, право использования возможности</w:t>
            </w:r>
            <w:r>
              <w:t>- продление лицензии на 1 год)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60A7C" w:rsidRPr="00724847" w:rsidRDefault="00460A7C" w:rsidP="00F46977">
            <w:pPr>
              <w:tabs>
                <w:tab w:val="left" w:pos="567"/>
              </w:tabs>
            </w:pPr>
            <w:r w:rsidRPr="00724847">
              <w:t xml:space="preserve">1 </w:t>
            </w:r>
          </w:p>
        </w:tc>
        <w:tc>
          <w:tcPr>
            <w:tcW w:w="1190" w:type="pct"/>
            <w:shd w:val="clear" w:color="auto" w:fill="auto"/>
          </w:tcPr>
          <w:p w:rsidR="00460A7C" w:rsidRPr="00724847" w:rsidRDefault="00460A7C" w:rsidP="00F46977">
            <w:pPr>
              <w:tabs>
                <w:tab w:val="left" w:pos="567"/>
              </w:tabs>
              <w:jc w:val="center"/>
            </w:pPr>
            <w:r>
              <w:t>2 500,00</w:t>
            </w:r>
          </w:p>
        </w:tc>
      </w:tr>
      <w:tr w:rsidR="00460A7C" w:rsidRPr="00724847" w:rsidTr="00F46977">
        <w:tc>
          <w:tcPr>
            <w:tcW w:w="3022" w:type="pct"/>
            <w:shd w:val="clear" w:color="auto" w:fill="auto"/>
            <w:vAlign w:val="center"/>
          </w:tcPr>
          <w:p w:rsidR="00460A7C" w:rsidRPr="00AD2EB5" w:rsidRDefault="00460A7C" w:rsidP="00F46977">
            <w:pPr>
              <w:tabs>
                <w:tab w:val="left" w:pos="0"/>
              </w:tabs>
              <w:ind w:firstLine="26"/>
            </w:pPr>
            <w:r w:rsidRPr="00AD2EB5">
              <w:t xml:space="preserve">Передача права на использование ПО </w:t>
            </w:r>
            <w:proofErr w:type="spellStart"/>
            <w:r w:rsidRPr="00AD2EB5">
              <w:t>ViPNet</w:t>
            </w:r>
            <w:proofErr w:type="spellEnd"/>
            <w:r w:rsidRPr="00AD2EB5">
              <w:t xml:space="preserve"> </w:t>
            </w:r>
            <w:r w:rsidRPr="00AD2EB5">
              <w:rPr>
                <w:lang w:val="en-US"/>
              </w:rPr>
              <w:t>Client</w:t>
            </w:r>
            <w:r>
              <w:t xml:space="preserve"> 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60A7C" w:rsidRPr="00724847" w:rsidRDefault="00460A7C" w:rsidP="00F46977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1190" w:type="pct"/>
            <w:shd w:val="clear" w:color="auto" w:fill="auto"/>
          </w:tcPr>
          <w:p w:rsidR="00460A7C" w:rsidRDefault="00460A7C" w:rsidP="00F46977">
            <w:pPr>
              <w:tabs>
                <w:tab w:val="left" w:pos="567"/>
              </w:tabs>
              <w:jc w:val="center"/>
            </w:pPr>
            <w:r>
              <w:t>9 000,00</w:t>
            </w:r>
          </w:p>
        </w:tc>
      </w:tr>
      <w:tr w:rsidR="00460A7C" w:rsidRPr="00724847" w:rsidTr="00F46977">
        <w:tc>
          <w:tcPr>
            <w:tcW w:w="3022" w:type="pct"/>
            <w:shd w:val="clear" w:color="auto" w:fill="auto"/>
            <w:vAlign w:val="center"/>
          </w:tcPr>
          <w:p w:rsidR="00460A7C" w:rsidRPr="00DB062B" w:rsidRDefault="00460A7C" w:rsidP="00F46977">
            <w:pPr>
              <w:tabs>
                <w:tab w:val="left" w:pos="567"/>
              </w:tabs>
              <w:ind w:firstLine="26"/>
            </w:pPr>
            <w:r>
              <w:t xml:space="preserve">Приобретение простых (неисключительных) лицензий на использование программного обеспечения </w:t>
            </w:r>
            <w:r>
              <w:rPr>
                <w:lang w:val="en-US"/>
              </w:rPr>
              <w:t>Microsoft</w:t>
            </w:r>
            <w:r w:rsidRPr="00DB062B">
              <w:t xml:space="preserve"> </w:t>
            </w:r>
            <w:r>
              <w:rPr>
                <w:lang w:val="en-US"/>
              </w:rPr>
              <w:t>Office</w:t>
            </w:r>
            <w:r w:rsidRPr="00DB062B">
              <w:t xml:space="preserve"> </w:t>
            </w:r>
            <w:r>
              <w:t>или эквивалент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60A7C" w:rsidRDefault="00460A7C" w:rsidP="00F46977">
            <w:pPr>
              <w:tabs>
                <w:tab w:val="left" w:pos="567"/>
              </w:tabs>
              <w:ind w:firstLine="41"/>
            </w:pPr>
            <w:r>
              <w:t>Фактическая потребность</w:t>
            </w:r>
          </w:p>
        </w:tc>
        <w:tc>
          <w:tcPr>
            <w:tcW w:w="1190" w:type="pct"/>
            <w:shd w:val="clear" w:color="auto" w:fill="auto"/>
          </w:tcPr>
          <w:p w:rsidR="00460A7C" w:rsidRDefault="00460A7C" w:rsidP="00F46977">
            <w:pPr>
              <w:tabs>
                <w:tab w:val="left" w:pos="567"/>
              </w:tabs>
              <w:jc w:val="center"/>
            </w:pPr>
            <w:r>
              <w:t>30 000,00</w:t>
            </w:r>
          </w:p>
        </w:tc>
      </w:tr>
      <w:tr w:rsidR="00460A7C" w:rsidRPr="00724847" w:rsidTr="00F46977">
        <w:tc>
          <w:tcPr>
            <w:tcW w:w="3022" w:type="pct"/>
            <w:shd w:val="clear" w:color="auto" w:fill="auto"/>
            <w:vAlign w:val="center"/>
          </w:tcPr>
          <w:p w:rsidR="00460A7C" w:rsidRDefault="00460A7C" w:rsidP="00F46977">
            <w:pPr>
              <w:tabs>
                <w:tab w:val="left" w:pos="567"/>
              </w:tabs>
              <w:ind w:firstLine="26"/>
            </w:pPr>
            <w:r>
              <w:t xml:space="preserve">Сопровождение и приобретение </w:t>
            </w:r>
            <w:proofErr w:type="gramStart"/>
            <w:r>
              <w:t>иного  программного</w:t>
            </w:r>
            <w:proofErr w:type="gramEnd"/>
            <w:r>
              <w:t xml:space="preserve"> обеспечения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60A7C" w:rsidRDefault="00460A7C" w:rsidP="00F46977">
            <w:pPr>
              <w:tabs>
                <w:tab w:val="left" w:pos="567"/>
              </w:tabs>
            </w:pPr>
            <w:r>
              <w:t>2</w:t>
            </w:r>
          </w:p>
        </w:tc>
        <w:tc>
          <w:tcPr>
            <w:tcW w:w="1190" w:type="pct"/>
            <w:shd w:val="clear" w:color="auto" w:fill="auto"/>
          </w:tcPr>
          <w:p w:rsidR="00460A7C" w:rsidRDefault="00460A7C" w:rsidP="00F46977">
            <w:pPr>
              <w:tabs>
                <w:tab w:val="left" w:pos="567"/>
              </w:tabs>
              <w:jc w:val="center"/>
            </w:pPr>
            <w:r>
              <w:t>10 000,00</w:t>
            </w:r>
          </w:p>
        </w:tc>
      </w:tr>
    </w:tbl>
    <w:p w:rsidR="00460A7C" w:rsidRDefault="00460A7C" w:rsidP="001969DE">
      <w:pPr>
        <w:tabs>
          <w:tab w:val="left" w:pos="567"/>
        </w:tabs>
        <w:ind w:firstLine="426"/>
        <w:outlineLvl w:val="3"/>
        <w:rPr>
          <w:sz w:val="28"/>
          <w:szCs w:val="28"/>
        </w:rPr>
      </w:pPr>
    </w:p>
    <w:p w:rsidR="001969DE" w:rsidRDefault="001969DE" w:rsidP="005B7A1F">
      <w:pPr>
        <w:tabs>
          <w:tab w:val="left" w:pos="567"/>
        </w:tabs>
        <w:ind w:firstLine="426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Нормативные з</w:t>
      </w:r>
      <w:r w:rsidRPr="00074755">
        <w:rPr>
          <w:sz w:val="28"/>
          <w:szCs w:val="28"/>
        </w:rPr>
        <w:t>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296DDE">
        <w:rPr>
          <w:sz w:val="28"/>
          <w:szCs w:val="28"/>
        </w:rPr>
        <w:t>».</w:t>
      </w:r>
    </w:p>
    <w:p w:rsidR="00296DDE" w:rsidRPr="00074755" w:rsidRDefault="00296DDE" w:rsidP="005B7A1F">
      <w:pPr>
        <w:tabs>
          <w:tab w:val="left" w:pos="567"/>
        </w:tabs>
        <w:ind w:firstLine="426"/>
        <w:jc w:val="both"/>
        <w:outlineLvl w:val="3"/>
        <w:rPr>
          <w:sz w:val="28"/>
          <w:szCs w:val="28"/>
        </w:rPr>
      </w:pPr>
    </w:p>
    <w:p w:rsidR="00296DDE" w:rsidRDefault="00296DDE" w:rsidP="005B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D8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85E1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485E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85E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5E14">
        <w:rPr>
          <w:sz w:val="28"/>
          <w:szCs w:val="28"/>
        </w:rPr>
        <w:t xml:space="preserve"> изложить в следующей редакции:</w:t>
      </w:r>
    </w:p>
    <w:p w:rsidR="00296DDE" w:rsidRDefault="004D6D28" w:rsidP="005B7A1F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6DDE">
        <w:rPr>
          <w:sz w:val="28"/>
          <w:szCs w:val="28"/>
        </w:rPr>
        <w:t>Нормативные зат</w:t>
      </w:r>
      <w:r w:rsidR="00296DDE" w:rsidRPr="00724847">
        <w:rPr>
          <w:sz w:val="28"/>
          <w:szCs w:val="28"/>
        </w:rPr>
        <w:t xml:space="preserve">раты на приобретение простых (неисключительных) лицензий на использование программного обеспечения по защите информации </w:t>
      </w:r>
    </w:p>
    <w:p w:rsidR="00296DDE" w:rsidRPr="00724847" w:rsidRDefault="00296DDE" w:rsidP="005B7A1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6"/>
        <w:gridCol w:w="2881"/>
        <w:gridCol w:w="2239"/>
      </w:tblGrid>
      <w:tr w:rsidR="00296DDE" w:rsidRPr="00724847" w:rsidTr="00F46977">
        <w:trPr>
          <w:trHeight w:val="579"/>
        </w:trPr>
        <w:tc>
          <w:tcPr>
            <w:tcW w:w="4916" w:type="dxa"/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  <w:jc w:val="center"/>
            </w:pPr>
            <w:r w:rsidRPr="00724847">
              <w:t xml:space="preserve">Наименование </w:t>
            </w:r>
          </w:p>
        </w:tc>
        <w:tc>
          <w:tcPr>
            <w:tcW w:w="2881" w:type="dxa"/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  <w:ind w:firstLine="34"/>
              <w:jc w:val="center"/>
            </w:pPr>
            <w:r w:rsidRPr="00724847">
              <w:t>Количество</w:t>
            </w:r>
            <w:r>
              <w:t>/периодичность (не более)</w:t>
            </w:r>
            <w:r w:rsidRPr="00724847">
              <w:t>, ед.</w:t>
            </w:r>
          </w:p>
        </w:tc>
        <w:tc>
          <w:tcPr>
            <w:tcW w:w="2239" w:type="dxa"/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  <w:ind w:firstLine="34"/>
              <w:jc w:val="center"/>
            </w:pPr>
            <w:r w:rsidRPr="00724847">
              <w:t>Цена за единицу, руб.</w:t>
            </w:r>
          </w:p>
          <w:p w:rsidR="00296DDE" w:rsidRPr="00724847" w:rsidRDefault="00296DDE" w:rsidP="00F46977">
            <w:pPr>
              <w:tabs>
                <w:tab w:val="left" w:pos="567"/>
              </w:tabs>
              <w:ind w:firstLine="34"/>
              <w:jc w:val="center"/>
            </w:pPr>
            <w:r w:rsidRPr="00724847">
              <w:t>(не более)</w:t>
            </w:r>
          </w:p>
        </w:tc>
      </w:tr>
      <w:tr w:rsidR="00296DDE" w:rsidRPr="00724847" w:rsidTr="00F46977">
        <w:trPr>
          <w:trHeight w:val="582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  <w:ind w:firstLine="34"/>
            </w:pPr>
            <w:r w:rsidRPr="00724847">
              <w:t>Антивирусное программное обеспечение</w:t>
            </w:r>
          </w:p>
          <w:p w:rsidR="00296DDE" w:rsidRPr="00724847" w:rsidRDefault="00296DDE" w:rsidP="00F46977">
            <w:pPr>
              <w:tabs>
                <w:tab w:val="left" w:pos="567"/>
              </w:tabs>
              <w:ind w:firstLine="34"/>
            </w:pPr>
            <w:r w:rsidRPr="00724847">
              <w:t>приобретение лицензии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</w:pPr>
            <w:r>
              <w:t>2/1 раз в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</w:pPr>
            <w:r>
              <w:t>3 000</w:t>
            </w:r>
            <w:r w:rsidRPr="00724847">
              <w:t>,0</w:t>
            </w:r>
            <w:r>
              <w:t>0</w:t>
            </w:r>
          </w:p>
        </w:tc>
      </w:tr>
      <w:tr w:rsidR="00296DDE" w:rsidRPr="00724847" w:rsidTr="00F46977">
        <w:trPr>
          <w:trHeight w:val="72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  <w:ind w:firstLine="34"/>
            </w:pPr>
            <w:r w:rsidRPr="00724847">
              <w:lastRenderedPageBreak/>
              <w:t>Антивирусное программное обеспечение</w:t>
            </w:r>
            <w:r>
              <w:t>- продление лицензии на 1 год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Default="00296DDE" w:rsidP="00F46977">
            <w:pPr>
              <w:tabs>
                <w:tab w:val="left" w:pos="567"/>
              </w:tabs>
            </w:pPr>
            <w:r>
              <w:t>12/1 раз в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Default="00296DDE" w:rsidP="00F46977">
            <w:pPr>
              <w:tabs>
                <w:tab w:val="left" w:pos="567"/>
              </w:tabs>
            </w:pPr>
            <w:r>
              <w:t>1 500,00</w:t>
            </w:r>
          </w:p>
        </w:tc>
      </w:tr>
      <w:tr w:rsidR="00296DDE" w:rsidRPr="00724847" w:rsidTr="00F46977">
        <w:trPr>
          <w:trHeight w:val="402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724847" w:rsidRDefault="00296DDE" w:rsidP="00F46977">
            <w:pPr>
              <w:tabs>
                <w:tab w:val="left" w:pos="147"/>
              </w:tabs>
              <w:ind w:firstLine="34"/>
            </w:pPr>
            <w:r w:rsidRPr="00724847">
              <w:t>Изготовление ключа электронной подписи (</w:t>
            </w:r>
            <w:r>
              <w:t>ф</w:t>
            </w:r>
            <w:r w:rsidRPr="0002180D">
              <w:t>ормирование ЭЦП</w:t>
            </w:r>
            <w:r>
              <w:t xml:space="preserve">- </w:t>
            </w:r>
            <w:r w:rsidRPr="0002180D">
              <w:t xml:space="preserve">генерация ЭЦП, установка сертификата </w:t>
            </w:r>
            <w:proofErr w:type="gramStart"/>
            <w:r w:rsidRPr="0002180D">
              <w:t xml:space="preserve">ЭЦП, </w:t>
            </w:r>
            <w:r>
              <w:t xml:space="preserve"> </w:t>
            </w:r>
            <w:r w:rsidRPr="0002180D">
              <w:t>оформление</w:t>
            </w:r>
            <w:proofErr w:type="gramEnd"/>
            <w:r w:rsidRPr="0002180D">
              <w:t xml:space="preserve"> сопроводительных</w:t>
            </w:r>
            <w:r>
              <w:t xml:space="preserve">  </w:t>
            </w:r>
            <w:r w:rsidRPr="0002180D">
              <w:t xml:space="preserve"> документов, генерация карточки прав доступа)</w:t>
            </w:r>
            <w:r>
              <w:t xml:space="preserve"> </w:t>
            </w:r>
            <w:r w:rsidRPr="0002180D">
              <w:t xml:space="preserve">                                                                                                                          </w:t>
            </w:r>
            <w:r>
              <w:t>для  сотрудников, имеющих право подписи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</w:pPr>
            <w:r>
              <w:t>По мере необходимости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</w:pPr>
            <w:r w:rsidRPr="00724847">
              <w:t xml:space="preserve"> </w:t>
            </w:r>
          </w:p>
          <w:p w:rsidR="00296DDE" w:rsidRPr="00724847" w:rsidRDefault="00296DDE" w:rsidP="00F46977">
            <w:pPr>
              <w:tabs>
                <w:tab w:val="left" w:pos="567"/>
              </w:tabs>
            </w:pPr>
            <w:r>
              <w:t>2 500</w:t>
            </w:r>
            <w:r w:rsidRPr="00724847">
              <w:t>,0</w:t>
            </w:r>
            <w:r>
              <w:t>0</w:t>
            </w:r>
            <w:r w:rsidRPr="00724847">
              <w:t xml:space="preserve"> </w:t>
            </w:r>
          </w:p>
        </w:tc>
      </w:tr>
      <w:tr w:rsidR="00296DDE" w:rsidRPr="00724847" w:rsidTr="00F46977">
        <w:trPr>
          <w:trHeight w:val="402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4D6D28" w:rsidRDefault="00296DDE" w:rsidP="004D6D28">
            <w:pPr>
              <w:tabs>
                <w:tab w:val="left" w:pos="147"/>
              </w:tabs>
              <w:ind w:firstLine="34"/>
            </w:pPr>
            <w:r w:rsidRPr="004D6D28">
              <w:t>Права использования возможности по регистрации одного сотрудника в системе СБИС с правом использования электронной подписи с хранением на внешнем носителе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4D6D28" w:rsidRDefault="00296DDE" w:rsidP="00F46977">
            <w:pPr>
              <w:tabs>
                <w:tab w:val="left" w:pos="567"/>
              </w:tabs>
            </w:pPr>
            <w:r w:rsidRPr="004D6D28">
              <w:t>По мере необх</w:t>
            </w:r>
            <w:r w:rsidR="004D6D28" w:rsidRPr="004D6D28">
              <w:t>одимости</w:t>
            </w:r>
            <w:r w:rsidRPr="004D6D28"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4D6D28" w:rsidRDefault="00296DDE" w:rsidP="00F46977">
            <w:pPr>
              <w:tabs>
                <w:tab w:val="left" w:pos="567"/>
              </w:tabs>
            </w:pPr>
            <w:r w:rsidRPr="004D6D28">
              <w:t>1 000,00</w:t>
            </w:r>
          </w:p>
        </w:tc>
      </w:tr>
      <w:tr w:rsidR="00296DDE" w:rsidRPr="00724847" w:rsidTr="00F46977">
        <w:trPr>
          <w:trHeight w:val="589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7743C7" w:rsidRDefault="00296DDE" w:rsidP="00F46977">
            <w:pPr>
              <w:tabs>
                <w:tab w:val="left" w:pos="567"/>
              </w:tabs>
              <w:ind w:firstLine="34"/>
            </w:pPr>
            <w:r w:rsidRPr="007743C7">
              <w:t xml:space="preserve">Право использования ПО «СБИС ЭО-Базовый, Бюджет»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</w:pPr>
            <w:r w:rsidRPr="00724847">
              <w:t>1</w:t>
            </w:r>
            <w:r>
              <w:t>/1 раз в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</w:pPr>
            <w:r>
              <w:t>4 500</w:t>
            </w:r>
            <w:r w:rsidRPr="00724847">
              <w:t>,0</w:t>
            </w:r>
            <w:r>
              <w:t>0</w:t>
            </w:r>
          </w:p>
        </w:tc>
      </w:tr>
      <w:tr w:rsidR="00296DDE" w:rsidRPr="00724847" w:rsidTr="00F46977">
        <w:trPr>
          <w:trHeight w:val="697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AD2EB5" w:rsidRDefault="00296DDE" w:rsidP="00F46977">
            <w:pPr>
              <w:tabs>
                <w:tab w:val="left" w:pos="567"/>
              </w:tabs>
              <w:ind w:firstLine="34"/>
            </w:pPr>
            <w:r w:rsidRPr="00AD2EB5">
              <w:t xml:space="preserve">Сертификат активации сервиса технической поддержки ПО </w:t>
            </w:r>
            <w:proofErr w:type="spellStart"/>
            <w:r w:rsidRPr="00AD2EB5">
              <w:t>ViPNetClient</w:t>
            </w:r>
            <w:proofErr w:type="spellEnd"/>
            <w:r w:rsidRPr="00AD2EB5"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724847" w:rsidRDefault="00296DDE" w:rsidP="00F46977">
            <w:pPr>
              <w:tabs>
                <w:tab w:val="left" w:pos="567"/>
              </w:tabs>
            </w:pPr>
            <w:r>
              <w:t>1/1 раз в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Default="00296DDE" w:rsidP="00F46977">
            <w:pPr>
              <w:tabs>
                <w:tab w:val="left" w:pos="567"/>
              </w:tabs>
            </w:pPr>
            <w:r>
              <w:t>4 000,00</w:t>
            </w:r>
          </w:p>
        </w:tc>
      </w:tr>
      <w:tr w:rsidR="00296DDE" w:rsidRPr="00724847" w:rsidTr="00F46977">
        <w:trPr>
          <w:trHeight w:val="618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Pr="00AD2EB5" w:rsidRDefault="00296DDE" w:rsidP="00F46977">
            <w:pPr>
              <w:tabs>
                <w:tab w:val="left" w:pos="567"/>
              </w:tabs>
              <w:ind w:firstLine="34"/>
            </w:pPr>
            <w:r>
              <w:t>Дистрибутив программного продукта</w:t>
            </w:r>
            <w:r w:rsidRPr="00AD2EB5">
              <w:t xml:space="preserve"> </w:t>
            </w:r>
            <w:proofErr w:type="spellStart"/>
            <w:r w:rsidRPr="00AD2EB5">
              <w:t>ViPNetClient</w:t>
            </w:r>
            <w:proofErr w:type="spellEnd"/>
            <w:r w:rsidRPr="00AD2EB5"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Default="00296DDE" w:rsidP="00F46977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Default="00296DDE" w:rsidP="00F46977">
            <w:pPr>
              <w:tabs>
                <w:tab w:val="left" w:pos="567"/>
              </w:tabs>
            </w:pPr>
            <w:r>
              <w:t>1 400,00</w:t>
            </w:r>
          </w:p>
        </w:tc>
      </w:tr>
      <w:tr w:rsidR="00296DDE" w:rsidRPr="00724847" w:rsidTr="00F46977">
        <w:trPr>
          <w:trHeight w:val="698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Default="00296DDE" w:rsidP="00F46977">
            <w:pPr>
              <w:tabs>
                <w:tab w:val="left" w:pos="567"/>
              </w:tabs>
              <w:ind w:firstLine="34"/>
            </w:pPr>
            <w:r>
              <w:t xml:space="preserve">Установка и настройка ПО </w:t>
            </w:r>
            <w:proofErr w:type="spellStart"/>
            <w:r w:rsidRPr="0061769E">
              <w:t>ViPNetClient</w:t>
            </w:r>
            <w:proofErr w:type="spellEnd"/>
            <w:r w:rsidRPr="0061769E">
              <w:t xml:space="preserve"> </w:t>
            </w:r>
            <w:r>
              <w:t>(обновление)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Default="00296DDE" w:rsidP="00F46977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E" w:rsidRDefault="00296DDE" w:rsidP="00F46977">
            <w:pPr>
              <w:tabs>
                <w:tab w:val="left" w:pos="567"/>
              </w:tabs>
            </w:pPr>
            <w:r>
              <w:t>1 700,00</w:t>
            </w:r>
          </w:p>
        </w:tc>
      </w:tr>
    </w:tbl>
    <w:p w:rsidR="00296DDE" w:rsidRDefault="00296DDE" w:rsidP="00296DDE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Default="00296DDE" w:rsidP="00296DDE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технических проблем, смены лиц, имеющих право подписи, выхода из строя ключевого </w:t>
      </w:r>
      <w:proofErr w:type="gramStart"/>
      <w:r>
        <w:rPr>
          <w:sz w:val="28"/>
          <w:szCs w:val="28"/>
        </w:rPr>
        <w:t>контейнера  и</w:t>
      </w:r>
      <w:proofErr w:type="gramEnd"/>
      <w:r>
        <w:rPr>
          <w:sz w:val="28"/>
          <w:szCs w:val="28"/>
        </w:rPr>
        <w:t xml:space="preserve"> т. п. количество изготовления ключей электрон</w:t>
      </w:r>
      <w:r w:rsidR="004D6D28">
        <w:rPr>
          <w:sz w:val="28"/>
          <w:szCs w:val="28"/>
        </w:rPr>
        <w:t>ной подписи (ЭЦП) увеличивается».</w:t>
      </w:r>
    </w:p>
    <w:p w:rsidR="005B7A1F" w:rsidRDefault="005B7A1F" w:rsidP="00296DDE">
      <w:pPr>
        <w:tabs>
          <w:tab w:val="left" w:pos="567"/>
        </w:tabs>
        <w:ind w:firstLine="709"/>
        <w:rPr>
          <w:sz w:val="28"/>
          <w:szCs w:val="28"/>
        </w:rPr>
      </w:pPr>
    </w:p>
    <w:p w:rsidR="00061D8A" w:rsidRDefault="00061D8A" w:rsidP="00061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85E1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485E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85E14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485E14">
        <w:rPr>
          <w:sz w:val="28"/>
          <w:szCs w:val="28"/>
        </w:rPr>
        <w:t xml:space="preserve"> изложить в следующей редакции:</w:t>
      </w:r>
    </w:p>
    <w:p w:rsidR="00061D8A" w:rsidRPr="00D24535" w:rsidRDefault="00061D8A" w:rsidP="00061D8A">
      <w:pPr>
        <w:tabs>
          <w:tab w:val="left" w:pos="56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D24535">
        <w:rPr>
          <w:sz w:val="28"/>
          <w:szCs w:val="28"/>
        </w:rPr>
        <w:t xml:space="preserve">Нормативные затраты на </w:t>
      </w:r>
      <w:proofErr w:type="gramStart"/>
      <w:r w:rsidRPr="00D24535">
        <w:rPr>
          <w:sz w:val="28"/>
          <w:szCs w:val="28"/>
        </w:rPr>
        <w:t>подписку  на</w:t>
      </w:r>
      <w:proofErr w:type="gramEnd"/>
      <w:r w:rsidRPr="00D24535">
        <w:rPr>
          <w:sz w:val="28"/>
          <w:szCs w:val="28"/>
        </w:rPr>
        <w:t xml:space="preserve"> периодические печатные издания и справочную литературу</w:t>
      </w:r>
    </w:p>
    <w:p w:rsidR="00061D8A" w:rsidRPr="00AA613B" w:rsidRDefault="00061D8A" w:rsidP="00061D8A">
      <w:pPr>
        <w:tabs>
          <w:tab w:val="left" w:pos="567"/>
        </w:tabs>
        <w:ind w:firstLine="426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2503"/>
        <w:gridCol w:w="2757"/>
      </w:tblGrid>
      <w:tr w:rsidR="00061D8A" w:rsidRPr="00452E4F" w:rsidTr="005B7A1F">
        <w:tc>
          <w:tcPr>
            <w:tcW w:w="4653" w:type="dxa"/>
            <w:shd w:val="clear" w:color="auto" w:fill="auto"/>
          </w:tcPr>
          <w:p w:rsidR="00061D8A" w:rsidRPr="00EA1982" w:rsidRDefault="00061D8A" w:rsidP="00F46977">
            <w:pPr>
              <w:overflowPunct w:val="0"/>
              <w:jc w:val="center"/>
              <w:textAlignment w:val="baseline"/>
            </w:pPr>
            <w:r w:rsidRPr="00EA1982">
              <w:t>Наименование</w:t>
            </w:r>
            <w:r>
              <w:t xml:space="preserve"> печатного издания</w:t>
            </w:r>
          </w:p>
        </w:tc>
        <w:tc>
          <w:tcPr>
            <w:tcW w:w="2503" w:type="dxa"/>
            <w:shd w:val="clear" w:color="auto" w:fill="auto"/>
          </w:tcPr>
          <w:p w:rsidR="00061D8A" w:rsidRDefault="00061D8A" w:rsidP="00F46977">
            <w:pPr>
              <w:overflowPunct w:val="0"/>
              <w:ind w:firstLine="174"/>
              <w:jc w:val="center"/>
              <w:textAlignment w:val="baseline"/>
            </w:pPr>
            <w:proofErr w:type="gramStart"/>
            <w:r>
              <w:t xml:space="preserve">Количество  </w:t>
            </w:r>
            <w:proofErr w:type="spellStart"/>
            <w:r>
              <w:t>экз.в</w:t>
            </w:r>
            <w:proofErr w:type="spellEnd"/>
            <w:proofErr w:type="gramEnd"/>
            <w:r>
              <w:t xml:space="preserve"> год, </w:t>
            </w:r>
          </w:p>
          <w:p w:rsidR="00061D8A" w:rsidRPr="00EA1982" w:rsidRDefault="00061D8A" w:rsidP="00F46977">
            <w:pPr>
              <w:overflowPunct w:val="0"/>
              <w:ind w:firstLine="174"/>
              <w:jc w:val="center"/>
              <w:textAlignment w:val="baseline"/>
            </w:pPr>
            <w:r>
              <w:t>(не более)</w:t>
            </w:r>
          </w:p>
        </w:tc>
        <w:tc>
          <w:tcPr>
            <w:tcW w:w="2757" w:type="dxa"/>
          </w:tcPr>
          <w:p w:rsidR="00061D8A" w:rsidRPr="00EA1982" w:rsidRDefault="00061D8A" w:rsidP="00F46977">
            <w:pPr>
              <w:overflowPunct w:val="0"/>
              <w:ind w:firstLine="33"/>
              <w:jc w:val="center"/>
              <w:textAlignment w:val="baseline"/>
            </w:pPr>
            <w:r w:rsidRPr="009B671C">
              <w:t>Стоимость 1 экземпляра с учетом доставки, руб. (не более)</w:t>
            </w:r>
          </w:p>
        </w:tc>
      </w:tr>
      <w:tr w:rsidR="00061D8A" w:rsidRPr="00452E4F" w:rsidTr="005B7A1F">
        <w:tc>
          <w:tcPr>
            <w:tcW w:w="4653" w:type="dxa"/>
            <w:shd w:val="clear" w:color="auto" w:fill="auto"/>
          </w:tcPr>
          <w:p w:rsidR="00061D8A" w:rsidRPr="003C4930" w:rsidRDefault="00061D8A" w:rsidP="00F46977">
            <w:pPr>
              <w:overflowPunct w:val="0"/>
              <w:textAlignment w:val="baseline"/>
            </w:pPr>
            <w:r>
              <w:t>БЮДЖЕТНЫЙ УЧЕТ</w:t>
            </w:r>
          </w:p>
        </w:tc>
        <w:tc>
          <w:tcPr>
            <w:tcW w:w="2503" w:type="dxa"/>
            <w:shd w:val="clear" w:color="auto" w:fill="auto"/>
          </w:tcPr>
          <w:p w:rsidR="00061D8A" w:rsidRPr="003C4930" w:rsidRDefault="00061D8A" w:rsidP="00F46977">
            <w:pPr>
              <w:overflowPunct w:val="0"/>
              <w:ind w:left="-143" w:firstLine="33"/>
              <w:jc w:val="center"/>
              <w:textAlignment w:val="baseline"/>
            </w:pPr>
            <w:r>
              <w:t xml:space="preserve">             12</w:t>
            </w:r>
          </w:p>
        </w:tc>
        <w:tc>
          <w:tcPr>
            <w:tcW w:w="2757" w:type="dxa"/>
          </w:tcPr>
          <w:p w:rsidR="00061D8A" w:rsidRPr="00061D8A" w:rsidRDefault="005B7A1F" w:rsidP="005B7A1F">
            <w:pPr>
              <w:overflowPunct w:val="0"/>
              <w:ind w:left="-143" w:firstLine="176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061D8A" w:rsidRPr="00061D8A">
              <w:rPr>
                <w:color w:val="FF0000"/>
              </w:rPr>
              <w:t> </w:t>
            </w:r>
            <w:r>
              <w:rPr>
                <w:color w:val="FF0000"/>
              </w:rPr>
              <w:t>0</w:t>
            </w:r>
            <w:r w:rsidR="00061D8A" w:rsidRPr="00061D8A">
              <w:rPr>
                <w:color w:val="FF0000"/>
              </w:rPr>
              <w:t>00,00</w:t>
            </w:r>
          </w:p>
        </w:tc>
      </w:tr>
      <w:tr w:rsidR="00061D8A" w:rsidRPr="00452E4F" w:rsidTr="005B7A1F">
        <w:tc>
          <w:tcPr>
            <w:tcW w:w="4653" w:type="dxa"/>
            <w:shd w:val="clear" w:color="auto" w:fill="auto"/>
          </w:tcPr>
          <w:p w:rsidR="00061D8A" w:rsidRPr="003C4930" w:rsidRDefault="00061D8A" w:rsidP="00F46977">
            <w:pPr>
              <w:overflowPunct w:val="0"/>
              <w:textAlignment w:val="baseline"/>
            </w:pPr>
            <w:r>
              <w:t>Вестник АКСОР</w:t>
            </w:r>
          </w:p>
        </w:tc>
        <w:tc>
          <w:tcPr>
            <w:tcW w:w="2503" w:type="dxa"/>
            <w:shd w:val="clear" w:color="auto" w:fill="auto"/>
          </w:tcPr>
          <w:p w:rsidR="00061D8A" w:rsidRDefault="00061D8A" w:rsidP="00F46977">
            <w:pPr>
              <w:jc w:val="center"/>
            </w:pPr>
            <w:r>
              <w:t>4</w:t>
            </w:r>
          </w:p>
        </w:tc>
        <w:tc>
          <w:tcPr>
            <w:tcW w:w="2757" w:type="dxa"/>
          </w:tcPr>
          <w:p w:rsidR="00061D8A" w:rsidRPr="00061D8A" w:rsidRDefault="00061D8A" w:rsidP="005B7A1F">
            <w:pPr>
              <w:ind w:firstLine="33"/>
              <w:jc w:val="center"/>
              <w:rPr>
                <w:color w:val="FF0000"/>
              </w:rPr>
            </w:pPr>
            <w:r w:rsidRPr="00061D8A">
              <w:rPr>
                <w:color w:val="FF0000"/>
              </w:rPr>
              <w:t>2 </w:t>
            </w:r>
            <w:r w:rsidR="005B7A1F">
              <w:rPr>
                <w:color w:val="FF0000"/>
              </w:rPr>
              <w:t>5</w:t>
            </w:r>
            <w:r w:rsidRPr="00061D8A">
              <w:rPr>
                <w:color w:val="FF0000"/>
              </w:rPr>
              <w:t>00,00</w:t>
            </w:r>
          </w:p>
        </w:tc>
      </w:tr>
      <w:tr w:rsidR="00061D8A" w:rsidRPr="00452E4F" w:rsidTr="005B7A1F">
        <w:tc>
          <w:tcPr>
            <w:tcW w:w="4653" w:type="dxa"/>
            <w:shd w:val="clear" w:color="auto" w:fill="auto"/>
          </w:tcPr>
          <w:p w:rsidR="00061D8A" w:rsidRPr="003C4930" w:rsidRDefault="00061D8A" w:rsidP="00F46977">
            <w:pPr>
              <w:overflowPunct w:val="0"/>
              <w:textAlignment w:val="baseline"/>
            </w:pPr>
            <w:r>
              <w:t>ЖУРНАЛ БЮДЖЕТ</w:t>
            </w:r>
          </w:p>
        </w:tc>
        <w:tc>
          <w:tcPr>
            <w:tcW w:w="2503" w:type="dxa"/>
            <w:shd w:val="clear" w:color="auto" w:fill="auto"/>
          </w:tcPr>
          <w:p w:rsidR="00061D8A" w:rsidRDefault="00061D8A" w:rsidP="00F46977">
            <w:pPr>
              <w:jc w:val="center"/>
            </w:pPr>
            <w:r>
              <w:t>12</w:t>
            </w:r>
          </w:p>
        </w:tc>
        <w:tc>
          <w:tcPr>
            <w:tcW w:w="2757" w:type="dxa"/>
          </w:tcPr>
          <w:p w:rsidR="00061D8A" w:rsidRPr="00061D8A" w:rsidRDefault="00061D8A" w:rsidP="005B7A1F">
            <w:pPr>
              <w:ind w:firstLine="33"/>
              <w:jc w:val="center"/>
              <w:rPr>
                <w:color w:val="FF0000"/>
              </w:rPr>
            </w:pPr>
            <w:r w:rsidRPr="00061D8A">
              <w:rPr>
                <w:color w:val="FF0000"/>
              </w:rPr>
              <w:t>2 </w:t>
            </w:r>
            <w:r w:rsidR="005B7A1F">
              <w:rPr>
                <w:color w:val="FF0000"/>
              </w:rPr>
              <w:t>9</w:t>
            </w:r>
            <w:r w:rsidRPr="00061D8A">
              <w:rPr>
                <w:color w:val="FF0000"/>
              </w:rPr>
              <w:t>00,00</w:t>
            </w:r>
          </w:p>
        </w:tc>
      </w:tr>
      <w:tr w:rsidR="00061D8A" w:rsidRPr="00452E4F" w:rsidTr="005B7A1F">
        <w:tc>
          <w:tcPr>
            <w:tcW w:w="4653" w:type="dxa"/>
            <w:shd w:val="clear" w:color="auto" w:fill="auto"/>
          </w:tcPr>
          <w:p w:rsidR="00061D8A" w:rsidRPr="003C4930" w:rsidRDefault="00061D8A" w:rsidP="00F46977">
            <w:pPr>
              <w:overflowPunct w:val="0"/>
              <w:textAlignment w:val="baseline"/>
            </w:pPr>
            <w:r w:rsidRPr="00B95623">
              <w:rPr>
                <w:szCs w:val="16"/>
              </w:rPr>
              <w:t>ГЛАВБУХ</w:t>
            </w:r>
          </w:p>
        </w:tc>
        <w:tc>
          <w:tcPr>
            <w:tcW w:w="2503" w:type="dxa"/>
            <w:shd w:val="clear" w:color="auto" w:fill="auto"/>
          </w:tcPr>
          <w:p w:rsidR="00061D8A" w:rsidRDefault="00061D8A" w:rsidP="00F46977">
            <w:pPr>
              <w:jc w:val="center"/>
            </w:pPr>
            <w:r>
              <w:t>24</w:t>
            </w:r>
          </w:p>
        </w:tc>
        <w:tc>
          <w:tcPr>
            <w:tcW w:w="2757" w:type="dxa"/>
          </w:tcPr>
          <w:p w:rsidR="00061D8A" w:rsidRPr="00061D8A" w:rsidRDefault="00061D8A" w:rsidP="00F46977">
            <w:pPr>
              <w:ind w:firstLine="33"/>
              <w:jc w:val="center"/>
              <w:rPr>
                <w:color w:val="FF0000"/>
              </w:rPr>
            </w:pPr>
            <w:r w:rsidRPr="00061D8A">
              <w:rPr>
                <w:color w:val="FF0000"/>
              </w:rPr>
              <w:t>2 100,00</w:t>
            </w:r>
          </w:p>
        </w:tc>
      </w:tr>
      <w:tr w:rsidR="00061D8A" w:rsidRPr="00452E4F" w:rsidTr="005B7A1F">
        <w:tc>
          <w:tcPr>
            <w:tcW w:w="4653" w:type="dxa"/>
            <w:shd w:val="clear" w:color="auto" w:fill="auto"/>
          </w:tcPr>
          <w:p w:rsidR="00061D8A" w:rsidRPr="003C4930" w:rsidRDefault="00061D8A" w:rsidP="00F46977">
            <w:pPr>
              <w:overflowPunct w:val="0"/>
              <w:textAlignment w:val="baseline"/>
            </w:pPr>
            <w:r w:rsidRPr="004C0245">
              <w:t>Эксперт Юг + Эксперт</w:t>
            </w:r>
          </w:p>
        </w:tc>
        <w:tc>
          <w:tcPr>
            <w:tcW w:w="2503" w:type="dxa"/>
            <w:shd w:val="clear" w:color="auto" w:fill="auto"/>
          </w:tcPr>
          <w:p w:rsidR="00061D8A" w:rsidRDefault="00061D8A" w:rsidP="00F46977">
            <w:pPr>
              <w:jc w:val="center"/>
            </w:pPr>
            <w:r>
              <w:t>12</w:t>
            </w:r>
          </w:p>
        </w:tc>
        <w:tc>
          <w:tcPr>
            <w:tcW w:w="2757" w:type="dxa"/>
          </w:tcPr>
          <w:p w:rsidR="00061D8A" w:rsidRPr="00061D8A" w:rsidRDefault="00061D8A" w:rsidP="00F46977">
            <w:pPr>
              <w:ind w:firstLine="33"/>
              <w:jc w:val="center"/>
              <w:rPr>
                <w:color w:val="FF0000"/>
              </w:rPr>
            </w:pPr>
            <w:r w:rsidRPr="00061D8A">
              <w:rPr>
                <w:color w:val="FF0000"/>
              </w:rPr>
              <w:t>440,00</w:t>
            </w:r>
          </w:p>
        </w:tc>
      </w:tr>
      <w:tr w:rsidR="00061D8A" w:rsidRPr="00452E4F" w:rsidTr="005B7A1F">
        <w:tc>
          <w:tcPr>
            <w:tcW w:w="4653" w:type="dxa"/>
            <w:shd w:val="clear" w:color="auto" w:fill="auto"/>
          </w:tcPr>
          <w:p w:rsidR="00061D8A" w:rsidRPr="003C4930" w:rsidRDefault="00061D8A" w:rsidP="00F46977">
            <w:pPr>
              <w:overflowPunct w:val="0"/>
              <w:textAlignment w:val="baseline"/>
            </w:pPr>
            <w:r>
              <w:t>Государственный аудит. Право. Экономика</w:t>
            </w:r>
          </w:p>
        </w:tc>
        <w:tc>
          <w:tcPr>
            <w:tcW w:w="2503" w:type="dxa"/>
            <w:shd w:val="clear" w:color="auto" w:fill="auto"/>
          </w:tcPr>
          <w:p w:rsidR="00061D8A" w:rsidRDefault="00061D8A" w:rsidP="00F46977">
            <w:pPr>
              <w:jc w:val="center"/>
            </w:pPr>
            <w:r>
              <w:t>4</w:t>
            </w:r>
          </w:p>
        </w:tc>
        <w:tc>
          <w:tcPr>
            <w:tcW w:w="2757" w:type="dxa"/>
          </w:tcPr>
          <w:p w:rsidR="00061D8A" w:rsidRPr="00061D8A" w:rsidRDefault="00061D8A" w:rsidP="00F46977">
            <w:pPr>
              <w:ind w:firstLine="33"/>
              <w:jc w:val="center"/>
              <w:rPr>
                <w:color w:val="FF0000"/>
              </w:rPr>
            </w:pPr>
            <w:r w:rsidRPr="00061D8A">
              <w:rPr>
                <w:color w:val="FF0000"/>
              </w:rPr>
              <w:t>1 000,00</w:t>
            </w:r>
          </w:p>
        </w:tc>
      </w:tr>
      <w:tr w:rsidR="00061D8A" w:rsidRPr="00452E4F" w:rsidTr="005B7A1F">
        <w:tc>
          <w:tcPr>
            <w:tcW w:w="4653" w:type="dxa"/>
            <w:shd w:val="clear" w:color="auto" w:fill="auto"/>
          </w:tcPr>
          <w:p w:rsidR="00061D8A" w:rsidRDefault="00061D8A" w:rsidP="00F46977">
            <w:pPr>
              <w:overflowPunct w:val="0"/>
              <w:textAlignment w:val="baseline"/>
            </w:pPr>
            <w:r w:rsidRPr="00B95623">
              <w:rPr>
                <w:szCs w:val="16"/>
              </w:rPr>
              <w:t>Аргументы и факты</w:t>
            </w:r>
          </w:p>
        </w:tc>
        <w:tc>
          <w:tcPr>
            <w:tcW w:w="2503" w:type="dxa"/>
            <w:shd w:val="clear" w:color="auto" w:fill="auto"/>
          </w:tcPr>
          <w:p w:rsidR="00061D8A" w:rsidRPr="00032D86" w:rsidRDefault="00061D8A" w:rsidP="00F46977">
            <w:pPr>
              <w:jc w:val="center"/>
            </w:pPr>
            <w:r>
              <w:t>56</w:t>
            </w:r>
          </w:p>
        </w:tc>
        <w:tc>
          <w:tcPr>
            <w:tcW w:w="2757" w:type="dxa"/>
          </w:tcPr>
          <w:p w:rsidR="00061D8A" w:rsidRPr="00061D8A" w:rsidRDefault="00061D8A" w:rsidP="00F46977">
            <w:pPr>
              <w:ind w:firstLine="33"/>
              <w:jc w:val="center"/>
              <w:rPr>
                <w:color w:val="FF0000"/>
              </w:rPr>
            </w:pPr>
            <w:r w:rsidRPr="00061D8A">
              <w:rPr>
                <w:color w:val="FF0000"/>
              </w:rPr>
              <w:t>70,00</w:t>
            </w:r>
          </w:p>
        </w:tc>
      </w:tr>
      <w:tr w:rsidR="00061D8A" w:rsidRPr="00452E4F" w:rsidTr="005B7A1F">
        <w:tc>
          <w:tcPr>
            <w:tcW w:w="4653" w:type="dxa"/>
            <w:shd w:val="clear" w:color="auto" w:fill="auto"/>
          </w:tcPr>
          <w:p w:rsidR="00061D8A" w:rsidRDefault="00061D8A" w:rsidP="00F46977">
            <w:pPr>
              <w:overflowPunct w:val="0"/>
              <w:textAlignment w:val="baseline"/>
              <w:rPr>
                <w:szCs w:val="16"/>
              </w:rPr>
            </w:pPr>
            <w:r>
              <w:rPr>
                <w:szCs w:val="16"/>
              </w:rPr>
              <w:t>Азовская неделя</w:t>
            </w:r>
          </w:p>
        </w:tc>
        <w:tc>
          <w:tcPr>
            <w:tcW w:w="2503" w:type="dxa"/>
            <w:shd w:val="clear" w:color="auto" w:fill="auto"/>
          </w:tcPr>
          <w:p w:rsidR="00061D8A" w:rsidRDefault="00061D8A" w:rsidP="00F46977">
            <w:pPr>
              <w:jc w:val="center"/>
            </w:pPr>
            <w:r>
              <w:t>54</w:t>
            </w:r>
          </w:p>
        </w:tc>
        <w:tc>
          <w:tcPr>
            <w:tcW w:w="2757" w:type="dxa"/>
          </w:tcPr>
          <w:p w:rsidR="00061D8A" w:rsidRPr="00061D8A" w:rsidRDefault="00061D8A" w:rsidP="00F46977">
            <w:pPr>
              <w:ind w:firstLine="33"/>
              <w:jc w:val="center"/>
              <w:rPr>
                <w:color w:val="FF0000"/>
              </w:rPr>
            </w:pPr>
            <w:r w:rsidRPr="00061D8A">
              <w:rPr>
                <w:color w:val="FF0000"/>
              </w:rPr>
              <w:t>30,00</w:t>
            </w:r>
          </w:p>
        </w:tc>
      </w:tr>
    </w:tbl>
    <w:p w:rsidR="005B7A1F" w:rsidRDefault="005B7A1F" w:rsidP="00061D8A">
      <w:pPr>
        <w:overflowPunct w:val="0"/>
        <w:ind w:left="-142" w:firstLine="568"/>
        <w:textAlignment w:val="baseline"/>
        <w:rPr>
          <w:sz w:val="28"/>
          <w:szCs w:val="28"/>
        </w:rPr>
      </w:pPr>
    </w:p>
    <w:p w:rsidR="00061D8A" w:rsidRDefault="00061D8A" w:rsidP="005B7A1F">
      <w:pPr>
        <w:overflowPunct w:val="0"/>
        <w:ind w:left="-142" w:firstLine="568"/>
        <w:jc w:val="both"/>
        <w:textAlignment w:val="baseline"/>
        <w:rPr>
          <w:sz w:val="28"/>
          <w:szCs w:val="28"/>
        </w:rPr>
      </w:pPr>
      <w:r w:rsidRPr="005B7A1F">
        <w:rPr>
          <w:sz w:val="28"/>
          <w:szCs w:val="28"/>
        </w:rPr>
        <w:t>Фактическое количество и перечень изданий могут отличаться от приведенного в зависимости от решаемых задач. При этом приобретение изданий осуществляется в пределах доведенных лимитов бюджетных обязательств на обеспечение функций Контрольно-счетной палаты города Азова.»</w:t>
      </w:r>
    </w:p>
    <w:p w:rsidR="00E93BB6" w:rsidRDefault="00E93BB6" w:rsidP="00E93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85E1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485E1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85E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85E14">
        <w:rPr>
          <w:sz w:val="28"/>
          <w:szCs w:val="28"/>
        </w:rPr>
        <w:t xml:space="preserve"> изложить в следующей редакции:</w:t>
      </w:r>
    </w:p>
    <w:p w:rsidR="00E93BB6" w:rsidRDefault="00E93BB6" w:rsidP="00E93BB6">
      <w:pPr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Иные нормативные затраты, относящиеся к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там на приобретение основных средств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1701"/>
        <w:gridCol w:w="2127"/>
      </w:tblGrid>
      <w:tr w:rsidR="00E93BB6" w:rsidRPr="004B180D" w:rsidTr="000E74C5">
        <w:tc>
          <w:tcPr>
            <w:tcW w:w="3794" w:type="dxa"/>
            <w:shd w:val="clear" w:color="auto" w:fill="auto"/>
          </w:tcPr>
          <w:p w:rsidR="00E93BB6" w:rsidRPr="004B180D" w:rsidRDefault="00E93BB6" w:rsidP="000E74C5">
            <w:pPr>
              <w:overflowPunct w:val="0"/>
              <w:textAlignment w:val="baseline"/>
            </w:pPr>
            <w:r w:rsidRPr="004B180D">
              <w:lastRenderedPageBreak/>
              <w:t>Наименование вида материал</w:t>
            </w:r>
            <w:r w:rsidRPr="004B180D">
              <w:t>ь</w:t>
            </w:r>
            <w:r w:rsidRPr="004B180D">
              <w:t>но-технического ср</w:t>
            </w:r>
            <w:r>
              <w:t>е</w:t>
            </w:r>
            <w:r w:rsidRPr="004B180D">
              <w:t>дства</w:t>
            </w:r>
          </w:p>
        </w:tc>
        <w:tc>
          <w:tcPr>
            <w:tcW w:w="2551" w:type="dxa"/>
            <w:shd w:val="clear" w:color="auto" w:fill="auto"/>
          </w:tcPr>
          <w:p w:rsidR="00E93BB6" w:rsidRPr="004B180D" w:rsidRDefault="00E93BB6" w:rsidP="000E74C5">
            <w:pPr>
              <w:overflowPunct w:val="0"/>
              <w:textAlignment w:val="baseline"/>
            </w:pPr>
            <w:r w:rsidRPr="004B180D">
              <w:t>Количество единиц</w:t>
            </w:r>
            <w:r>
              <w:t xml:space="preserve"> (не б</w:t>
            </w:r>
            <w:r>
              <w:t>о</w:t>
            </w:r>
            <w:r>
              <w:t>лее)</w:t>
            </w:r>
          </w:p>
        </w:tc>
        <w:tc>
          <w:tcPr>
            <w:tcW w:w="1701" w:type="dxa"/>
            <w:shd w:val="clear" w:color="auto" w:fill="auto"/>
          </w:tcPr>
          <w:p w:rsidR="00E93BB6" w:rsidRPr="004B180D" w:rsidRDefault="00E93BB6" w:rsidP="000E74C5">
            <w:pPr>
              <w:overflowPunct w:val="0"/>
              <w:textAlignment w:val="baseline"/>
            </w:pPr>
            <w:r w:rsidRPr="004B180D">
              <w:t>Нормативы ц</w:t>
            </w:r>
            <w:r w:rsidRPr="004B180D">
              <w:t>е</w:t>
            </w:r>
            <w:r w:rsidRPr="004B180D">
              <w:t>ны за единицу</w:t>
            </w:r>
            <w:r>
              <w:t xml:space="preserve">, </w:t>
            </w:r>
            <w:proofErr w:type="gramStart"/>
            <w:r>
              <w:t>руб.(</w:t>
            </w:r>
            <w:proofErr w:type="gramEnd"/>
            <w:r>
              <w:t>не более)</w:t>
            </w:r>
          </w:p>
        </w:tc>
        <w:tc>
          <w:tcPr>
            <w:tcW w:w="2127" w:type="dxa"/>
            <w:shd w:val="clear" w:color="auto" w:fill="auto"/>
          </w:tcPr>
          <w:p w:rsidR="00E93BB6" w:rsidRPr="004B180D" w:rsidRDefault="00E93BB6" w:rsidP="000E74C5">
            <w:pPr>
              <w:overflowPunct w:val="0"/>
              <w:textAlignment w:val="baseline"/>
            </w:pPr>
            <w:r w:rsidRPr="004B180D">
              <w:t>Срок эксплу</w:t>
            </w:r>
            <w:r w:rsidRPr="004B180D">
              <w:t>а</w:t>
            </w:r>
            <w:r w:rsidRPr="004B180D">
              <w:t>тации в годах</w:t>
            </w:r>
          </w:p>
        </w:tc>
      </w:tr>
      <w:tr w:rsidR="00E93BB6" w:rsidRPr="004B180D" w:rsidTr="000E74C5">
        <w:tc>
          <w:tcPr>
            <w:tcW w:w="10173" w:type="dxa"/>
            <w:gridSpan w:val="4"/>
            <w:shd w:val="clear" w:color="auto" w:fill="auto"/>
          </w:tcPr>
          <w:p w:rsidR="00E93BB6" w:rsidRPr="004B180D" w:rsidRDefault="00E93BB6" w:rsidP="000E74C5">
            <w:pPr>
              <w:overflowPunct w:val="0"/>
              <w:jc w:val="center"/>
              <w:textAlignment w:val="baseline"/>
            </w:pPr>
            <w:r w:rsidRPr="00177C0C">
              <w:t>Все группы должностей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Pr="00287028" w:rsidRDefault="00E93BB6" w:rsidP="000E74C5">
            <w:pPr>
              <w:overflowPunct w:val="0"/>
              <w:textAlignment w:val="baseline"/>
            </w:pPr>
            <w:r w:rsidRPr="00287028">
              <w:t>Калькулятор настольный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 w:rsidRPr="00281755">
              <w:t xml:space="preserve"> 1 един</w:t>
            </w:r>
            <w:r w:rsidRPr="00281755">
              <w:t>и</w:t>
            </w:r>
            <w:r w:rsidRPr="00281755">
              <w:t>ц</w:t>
            </w:r>
            <w:r>
              <w:t>а</w:t>
            </w:r>
            <w:r w:rsidRPr="00281755">
              <w:t xml:space="preserve"> в расч</w:t>
            </w:r>
            <w:r w:rsidRPr="00281755">
              <w:t>е</w:t>
            </w:r>
            <w:r w:rsidRPr="00281755">
              <w:t>те на одного рабо</w:t>
            </w:r>
            <w:r w:rsidRPr="00281755">
              <w:t>т</w:t>
            </w:r>
            <w:r w:rsidRPr="00281755">
              <w:t>ника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ind w:hanging="123"/>
              <w:jc w:val="center"/>
            </w:pPr>
            <w:r>
              <w:t>2 500,00</w:t>
            </w:r>
          </w:p>
        </w:tc>
        <w:tc>
          <w:tcPr>
            <w:tcW w:w="2127" w:type="dxa"/>
            <w:shd w:val="clear" w:color="auto" w:fill="auto"/>
          </w:tcPr>
          <w:p w:rsidR="00E93BB6" w:rsidRPr="000E5DF4" w:rsidRDefault="00E93BB6" w:rsidP="000E74C5">
            <w:pPr>
              <w:overflowPunct w:val="0"/>
              <w:jc w:val="center"/>
              <w:textAlignment w:val="baseline"/>
            </w:pPr>
            <w:r>
              <w:t xml:space="preserve">не менее </w:t>
            </w:r>
            <w:r w:rsidRPr="000E5DF4">
              <w:t>3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Pr="00287028" w:rsidRDefault="00E93BB6" w:rsidP="000E74C5">
            <w:pPr>
              <w:overflowPunct w:val="0"/>
              <w:textAlignment w:val="baseline"/>
            </w:pPr>
            <w:r>
              <w:t>Лампа настольная</w:t>
            </w:r>
          </w:p>
        </w:tc>
        <w:tc>
          <w:tcPr>
            <w:tcW w:w="2551" w:type="dxa"/>
            <w:shd w:val="clear" w:color="auto" w:fill="auto"/>
          </w:tcPr>
          <w:p w:rsidR="00E93BB6" w:rsidRPr="00281755" w:rsidRDefault="00E93BB6" w:rsidP="000E74C5">
            <w:r w:rsidRPr="000E5DF4">
              <w:t>1 единиц</w:t>
            </w:r>
            <w:r>
              <w:t>а</w:t>
            </w:r>
            <w:r w:rsidRPr="000E5DF4">
              <w:t xml:space="preserve"> в расчете на одного рабо</w:t>
            </w:r>
            <w:r w:rsidRPr="000E5DF4">
              <w:t>т</w:t>
            </w:r>
            <w:r w:rsidRPr="000E5DF4">
              <w:t>ника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3 000,00</w:t>
            </w:r>
          </w:p>
        </w:tc>
        <w:tc>
          <w:tcPr>
            <w:tcW w:w="2127" w:type="dxa"/>
            <w:shd w:val="clear" w:color="auto" w:fill="auto"/>
          </w:tcPr>
          <w:p w:rsidR="00E93BB6" w:rsidRPr="000E5DF4" w:rsidRDefault="00E93BB6" w:rsidP="000E74C5">
            <w:pPr>
              <w:overflowPunct w:val="0"/>
              <w:jc w:val="center"/>
              <w:textAlignment w:val="baseline"/>
            </w:pPr>
            <w:r>
              <w:t>не менее 3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>
              <w:t>Телефонный аппарат/ Радиотелефон</w:t>
            </w:r>
          </w:p>
        </w:tc>
        <w:tc>
          <w:tcPr>
            <w:tcW w:w="2551" w:type="dxa"/>
            <w:shd w:val="clear" w:color="auto" w:fill="auto"/>
          </w:tcPr>
          <w:p w:rsidR="00E93BB6" w:rsidRPr="000E5DF4" w:rsidRDefault="00E93BB6" w:rsidP="000E74C5">
            <w:r>
              <w:t>3</w:t>
            </w:r>
            <w:r w:rsidRPr="002131AA">
              <w:t xml:space="preserve"> </w:t>
            </w:r>
            <w:r>
              <w:t>единицы на учреждение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2 000,00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overflowPunct w:val="0"/>
              <w:jc w:val="center"/>
              <w:textAlignment w:val="baseline"/>
            </w:pPr>
            <w:r>
              <w:t>не менее 3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>
              <w:t>Цифровой 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>
              <w:t>2</w:t>
            </w:r>
            <w:r w:rsidRPr="00B727C7">
              <w:t xml:space="preserve"> единиц</w:t>
            </w:r>
            <w:r>
              <w:t>ы на учреждение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10 000,00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overflowPunct w:val="0"/>
              <w:jc w:val="center"/>
              <w:textAlignment w:val="baseline"/>
            </w:pPr>
            <w:r>
              <w:t>не менее 3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>
              <w:t>Мини-АТС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>
              <w:t>2</w:t>
            </w:r>
            <w:r w:rsidRPr="00B727C7">
              <w:t xml:space="preserve"> единиц</w:t>
            </w:r>
            <w:r>
              <w:t>ы на учреждение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6 000,00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overflowPunct w:val="0"/>
              <w:jc w:val="center"/>
              <w:textAlignment w:val="baseline"/>
            </w:pPr>
            <w:r>
              <w:t>не менее 3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>
              <w:t>Компактная камера / фотоаппар</w:t>
            </w:r>
            <w:r w:rsidR="00F277D8">
              <w:t>а</w:t>
            </w:r>
            <w:r>
              <w:t>т цифровой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>
              <w:t>1</w:t>
            </w:r>
            <w:r w:rsidRPr="00177C0C">
              <w:t xml:space="preserve"> единиц</w:t>
            </w:r>
            <w:r>
              <w:t>а</w:t>
            </w:r>
            <w:r w:rsidRPr="00177C0C">
              <w:t xml:space="preserve"> на </w:t>
            </w:r>
            <w:proofErr w:type="spellStart"/>
            <w:proofErr w:type="gramStart"/>
            <w:r w:rsidRPr="00177C0C">
              <w:t>учре-ждение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12 000,00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overflowPunct w:val="0"/>
              <w:jc w:val="center"/>
              <w:textAlignment w:val="baseline"/>
            </w:pPr>
            <w:r>
              <w:t>не менее 10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 w:rsidRPr="006024E0">
              <w:t>Цифровой диктофон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>
              <w:t>1</w:t>
            </w:r>
            <w:r w:rsidRPr="00177C0C">
              <w:t xml:space="preserve"> единиц</w:t>
            </w:r>
            <w:r>
              <w:t>а</w:t>
            </w:r>
            <w:r w:rsidRPr="00177C0C">
              <w:t xml:space="preserve"> на </w:t>
            </w:r>
            <w:proofErr w:type="spellStart"/>
            <w:proofErr w:type="gramStart"/>
            <w:r w:rsidRPr="00177C0C">
              <w:t>учре-ждение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7 000,00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overflowPunct w:val="0"/>
              <w:jc w:val="center"/>
              <w:textAlignment w:val="baseline"/>
            </w:pPr>
            <w:r>
              <w:t>не менее 3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 w:rsidRPr="00925565">
              <w:rPr>
                <w:sz w:val="26"/>
                <w:szCs w:val="26"/>
              </w:rPr>
              <w:t>Подставка для монитора настольная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 w:rsidRPr="00186575">
              <w:t>1 единица в расчете на одного работника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2 500,00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overflowPunct w:val="0"/>
              <w:jc w:val="center"/>
              <w:textAlignment w:val="baseline"/>
            </w:pPr>
            <w:r>
              <w:t>не менее 3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>
              <w:t>Сейф / шкаф сейф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>
              <w:t>2</w:t>
            </w:r>
            <w:r w:rsidRPr="00B727C7">
              <w:t xml:space="preserve"> единиц</w:t>
            </w:r>
            <w:r>
              <w:t>ы на учреждение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15 000,00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overflowPunct w:val="0"/>
              <w:jc w:val="center"/>
              <w:textAlignment w:val="baseline"/>
            </w:pPr>
            <w:r>
              <w:t>не менее 20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F277D8" w:rsidP="00F277D8">
            <w:pPr>
              <w:overflowPunct w:val="0"/>
              <w:textAlignment w:val="baseline"/>
            </w:pPr>
            <w:r>
              <w:t>Жалюзи, ш</w:t>
            </w:r>
            <w:r w:rsidR="00E93BB6">
              <w:t>торы-жалюзи, шторы рулонные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>
              <w:t>4</w:t>
            </w:r>
            <w:r w:rsidRPr="002131AA">
              <w:t xml:space="preserve"> </w:t>
            </w:r>
            <w:r>
              <w:t>единицы на учреждение</w:t>
            </w:r>
          </w:p>
        </w:tc>
        <w:tc>
          <w:tcPr>
            <w:tcW w:w="1701" w:type="dxa"/>
            <w:shd w:val="clear" w:color="auto" w:fill="auto"/>
          </w:tcPr>
          <w:p w:rsidR="00E93BB6" w:rsidRDefault="00F277D8" w:rsidP="00F277D8">
            <w:pPr>
              <w:jc w:val="center"/>
            </w:pPr>
            <w:r>
              <w:t>15</w:t>
            </w:r>
            <w:r w:rsidR="00E93BB6">
              <w:t> 000,00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overflowPunct w:val="0"/>
              <w:jc w:val="center"/>
              <w:textAlignment w:val="baseline"/>
            </w:pPr>
            <w:r>
              <w:t>не менее 3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>
              <w:t>Вывески / таблички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>
              <w:t>3</w:t>
            </w:r>
            <w:r w:rsidRPr="002131AA">
              <w:t xml:space="preserve"> </w:t>
            </w:r>
            <w:r>
              <w:t>единицы на учреждение</w:t>
            </w:r>
          </w:p>
        </w:tc>
        <w:tc>
          <w:tcPr>
            <w:tcW w:w="1701" w:type="dxa"/>
            <w:shd w:val="clear" w:color="auto" w:fill="auto"/>
          </w:tcPr>
          <w:p w:rsidR="00E93BB6" w:rsidRPr="00B03375" w:rsidRDefault="00E93BB6" w:rsidP="000E74C5">
            <w:pPr>
              <w:ind w:firstLine="317"/>
            </w:pPr>
            <w:r>
              <w:t>3</w:t>
            </w:r>
            <w:r w:rsidRPr="00B03375">
              <w:t xml:space="preserve"> 000,00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jc w:val="center"/>
            </w:pPr>
            <w:r w:rsidRPr="00B03375">
              <w:t>не менее 5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>
              <w:t>Сплит-система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>
              <w:t>1 единица на кабинет</w:t>
            </w:r>
          </w:p>
        </w:tc>
        <w:tc>
          <w:tcPr>
            <w:tcW w:w="1701" w:type="dxa"/>
            <w:shd w:val="clear" w:color="auto" w:fill="auto"/>
          </w:tcPr>
          <w:p w:rsidR="00E93BB6" w:rsidRPr="00B03375" w:rsidRDefault="00E93BB6" w:rsidP="000E74C5">
            <w:pPr>
              <w:ind w:firstLine="317"/>
            </w:pPr>
            <w:r>
              <w:t>25 600,00</w:t>
            </w:r>
          </w:p>
        </w:tc>
        <w:tc>
          <w:tcPr>
            <w:tcW w:w="2127" w:type="dxa"/>
            <w:shd w:val="clear" w:color="auto" w:fill="auto"/>
          </w:tcPr>
          <w:p w:rsidR="00E93BB6" w:rsidRPr="00B03375" w:rsidRDefault="00E93BB6" w:rsidP="000E74C5">
            <w:pPr>
              <w:jc w:val="center"/>
            </w:pPr>
            <w:r>
              <w:t>не менее 5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>
              <w:t>Обогреватель масляный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>
              <w:t>1 единица на кабинет</w:t>
            </w:r>
          </w:p>
        </w:tc>
        <w:tc>
          <w:tcPr>
            <w:tcW w:w="1701" w:type="dxa"/>
            <w:shd w:val="clear" w:color="auto" w:fill="auto"/>
          </w:tcPr>
          <w:p w:rsidR="00E93BB6" w:rsidRPr="00B03375" w:rsidRDefault="00E93BB6" w:rsidP="000E74C5">
            <w:pPr>
              <w:ind w:firstLine="317"/>
            </w:pPr>
            <w:r>
              <w:t>5 000,00</w:t>
            </w:r>
          </w:p>
        </w:tc>
        <w:tc>
          <w:tcPr>
            <w:tcW w:w="2127" w:type="dxa"/>
            <w:shd w:val="clear" w:color="auto" w:fill="auto"/>
          </w:tcPr>
          <w:p w:rsidR="00E93BB6" w:rsidRPr="00B03375" w:rsidRDefault="00E93BB6" w:rsidP="000E74C5">
            <w:pPr>
              <w:jc w:val="center"/>
            </w:pPr>
            <w:r>
              <w:t>не менее 5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>
              <w:t>Вешалка (стойка) напольная для вещей</w:t>
            </w:r>
          </w:p>
        </w:tc>
        <w:tc>
          <w:tcPr>
            <w:tcW w:w="2551" w:type="dxa"/>
            <w:shd w:val="clear" w:color="auto" w:fill="auto"/>
          </w:tcPr>
          <w:p w:rsidR="00E93BB6" w:rsidRDefault="00E93BB6" w:rsidP="000E74C5">
            <w:r>
              <w:t>1 единица на кабинет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ind w:firstLine="317"/>
            </w:pPr>
            <w:r>
              <w:t>2 500,00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не менее 5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Pr="00287028" w:rsidRDefault="00E93BB6" w:rsidP="000E74C5">
            <w:pPr>
              <w:overflowPunct w:val="0"/>
              <w:textAlignment w:val="baseline"/>
            </w:pPr>
            <w:r>
              <w:t>Часы насте</w:t>
            </w:r>
            <w:r>
              <w:t>н</w:t>
            </w:r>
            <w:r>
              <w:t>ные</w:t>
            </w:r>
          </w:p>
        </w:tc>
        <w:tc>
          <w:tcPr>
            <w:tcW w:w="2551" w:type="dxa"/>
            <w:shd w:val="clear" w:color="auto" w:fill="auto"/>
          </w:tcPr>
          <w:p w:rsidR="00E93BB6" w:rsidRPr="00281755" w:rsidRDefault="00E93BB6" w:rsidP="000E74C5">
            <w:r w:rsidRPr="00B727C7">
              <w:t>1 единиц</w:t>
            </w:r>
            <w:r>
              <w:t>а</w:t>
            </w:r>
            <w:r w:rsidRPr="00B727C7">
              <w:t xml:space="preserve"> на кабинет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2 000,00</w:t>
            </w:r>
          </w:p>
        </w:tc>
        <w:tc>
          <w:tcPr>
            <w:tcW w:w="2127" w:type="dxa"/>
            <w:shd w:val="clear" w:color="auto" w:fill="auto"/>
          </w:tcPr>
          <w:p w:rsidR="00E93BB6" w:rsidRPr="000E5DF4" w:rsidRDefault="00E93BB6" w:rsidP="000E74C5">
            <w:pPr>
              <w:overflowPunct w:val="0"/>
              <w:jc w:val="center"/>
              <w:textAlignment w:val="baseline"/>
            </w:pPr>
            <w:r>
              <w:t>не менее 3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>
              <w:t>Зеркало</w:t>
            </w:r>
          </w:p>
        </w:tc>
        <w:tc>
          <w:tcPr>
            <w:tcW w:w="2551" w:type="dxa"/>
            <w:shd w:val="clear" w:color="auto" w:fill="auto"/>
          </w:tcPr>
          <w:p w:rsidR="00E93BB6" w:rsidRPr="00B727C7" w:rsidRDefault="00E93BB6" w:rsidP="000E74C5">
            <w:r w:rsidRPr="00B727C7">
              <w:t>1 единиц</w:t>
            </w:r>
            <w:r>
              <w:t>а</w:t>
            </w:r>
            <w:r w:rsidRPr="00B727C7">
              <w:t xml:space="preserve"> на кабинет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2 000,00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overflowPunct w:val="0"/>
              <w:jc w:val="center"/>
              <w:textAlignment w:val="baseline"/>
            </w:pPr>
            <w:r>
              <w:t>не менее 10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Default="00E93BB6" w:rsidP="000E74C5">
            <w:pPr>
              <w:overflowPunct w:val="0"/>
              <w:textAlignment w:val="baseline"/>
            </w:pPr>
            <w:r w:rsidRPr="002131AA">
              <w:t>Чайник</w:t>
            </w:r>
            <w:r w:rsidR="00F277D8">
              <w:t xml:space="preserve"> электрический</w:t>
            </w:r>
          </w:p>
        </w:tc>
        <w:tc>
          <w:tcPr>
            <w:tcW w:w="2551" w:type="dxa"/>
            <w:shd w:val="clear" w:color="auto" w:fill="auto"/>
          </w:tcPr>
          <w:p w:rsidR="00E93BB6" w:rsidRPr="00B727C7" w:rsidRDefault="00E93BB6" w:rsidP="000E74C5">
            <w:r w:rsidRPr="002131AA">
              <w:t xml:space="preserve"> </w:t>
            </w:r>
            <w:r>
              <w:t>2</w:t>
            </w:r>
            <w:r w:rsidRPr="002131AA">
              <w:t xml:space="preserve"> </w:t>
            </w:r>
            <w:r>
              <w:t>единицы на учреждение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3 000,00</w:t>
            </w:r>
          </w:p>
        </w:tc>
        <w:tc>
          <w:tcPr>
            <w:tcW w:w="2127" w:type="dxa"/>
            <w:shd w:val="clear" w:color="auto" w:fill="auto"/>
          </w:tcPr>
          <w:p w:rsidR="00E93BB6" w:rsidRDefault="00E93BB6" w:rsidP="000E74C5">
            <w:pPr>
              <w:overflowPunct w:val="0"/>
              <w:jc w:val="center"/>
              <w:textAlignment w:val="baseline"/>
            </w:pPr>
            <w:r>
              <w:t>не менее 1</w:t>
            </w:r>
            <w:r w:rsidRPr="002131AA">
              <w:tab/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Pr="002131AA" w:rsidRDefault="00E93BB6" w:rsidP="000E74C5">
            <w:pPr>
              <w:overflowPunct w:val="0"/>
              <w:textAlignment w:val="baseline"/>
            </w:pPr>
            <w:r>
              <w:t>Колонки</w:t>
            </w:r>
            <w:r w:rsidR="00F277D8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93BB6" w:rsidRPr="002131AA" w:rsidRDefault="00E93BB6" w:rsidP="000E74C5">
            <w:r w:rsidRPr="000E5DF4">
              <w:t>1 единиц</w:t>
            </w:r>
            <w:r>
              <w:t>а</w:t>
            </w:r>
            <w:r w:rsidRPr="000E5DF4">
              <w:t xml:space="preserve"> в расчете на одного рабо</w:t>
            </w:r>
            <w:r w:rsidRPr="000E5DF4">
              <w:t>т</w:t>
            </w:r>
            <w:r w:rsidRPr="000E5DF4">
              <w:t>ника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1 000,00</w:t>
            </w:r>
          </w:p>
        </w:tc>
        <w:tc>
          <w:tcPr>
            <w:tcW w:w="2127" w:type="dxa"/>
            <w:shd w:val="clear" w:color="auto" w:fill="auto"/>
          </w:tcPr>
          <w:p w:rsidR="00E93BB6" w:rsidRPr="002131AA" w:rsidRDefault="00E93BB6" w:rsidP="000E74C5">
            <w:pPr>
              <w:overflowPunct w:val="0"/>
              <w:jc w:val="center"/>
              <w:textAlignment w:val="baseline"/>
            </w:pPr>
            <w:r>
              <w:t>не менее 3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Pr="00287028" w:rsidRDefault="00E93BB6" w:rsidP="000E74C5">
            <w:pPr>
              <w:overflowPunct w:val="0"/>
              <w:textAlignment w:val="baseline"/>
            </w:pPr>
            <w:r>
              <w:t>Мерные ле</w:t>
            </w:r>
            <w:r>
              <w:t>н</w:t>
            </w:r>
            <w:r>
              <w:t>ты, рулетки</w:t>
            </w:r>
          </w:p>
        </w:tc>
        <w:tc>
          <w:tcPr>
            <w:tcW w:w="2551" w:type="dxa"/>
            <w:shd w:val="clear" w:color="auto" w:fill="auto"/>
          </w:tcPr>
          <w:p w:rsidR="00E93BB6" w:rsidRPr="00281755" w:rsidRDefault="00E93BB6" w:rsidP="000E74C5">
            <w:r>
              <w:t>2</w:t>
            </w:r>
            <w:r w:rsidRPr="000E5DF4">
              <w:t xml:space="preserve"> единицы на учр</w:t>
            </w:r>
            <w:r w:rsidRPr="000E5DF4">
              <w:t>е</w:t>
            </w:r>
            <w:r w:rsidRPr="000E5DF4">
              <w:t>ждение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5 000,00</w:t>
            </w:r>
          </w:p>
        </w:tc>
        <w:tc>
          <w:tcPr>
            <w:tcW w:w="2127" w:type="dxa"/>
            <w:shd w:val="clear" w:color="auto" w:fill="auto"/>
          </w:tcPr>
          <w:p w:rsidR="00E93BB6" w:rsidRPr="000E5DF4" w:rsidRDefault="00E93BB6" w:rsidP="000E74C5">
            <w:pPr>
              <w:overflowPunct w:val="0"/>
              <w:jc w:val="center"/>
              <w:textAlignment w:val="baseline"/>
            </w:pPr>
            <w:r>
              <w:t>не менее 7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Pr="00287028" w:rsidRDefault="00E93BB6" w:rsidP="000E74C5">
            <w:pPr>
              <w:overflowPunct w:val="0"/>
              <w:textAlignment w:val="baseline"/>
            </w:pPr>
            <w:r>
              <w:t>Огнетушитель порошковый</w:t>
            </w:r>
          </w:p>
        </w:tc>
        <w:tc>
          <w:tcPr>
            <w:tcW w:w="2551" w:type="dxa"/>
            <w:shd w:val="clear" w:color="auto" w:fill="auto"/>
          </w:tcPr>
          <w:p w:rsidR="00E93BB6" w:rsidRPr="00281755" w:rsidRDefault="00E93BB6" w:rsidP="000E74C5">
            <w:r w:rsidRPr="00CC0E2B">
              <w:t>1 единиц</w:t>
            </w:r>
            <w:r>
              <w:t>а</w:t>
            </w:r>
            <w:r w:rsidRPr="00CC0E2B">
              <w:t xml:space="preserve"> на кабинет</w:t>
            </w:r>
            <w: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1 000,00</w:t>
            </w:r>
          </w:p>
        </w:tc>
        <w:tc>
          <w:tcPr>
            <w:tcW w:w="2127" w:type="dxa"/>
            <w:shd w:val="clear" w:color="auto" w:fill="auto"/>
          </w:tcPr>
          <w:p w:rsidR="00E93BB6" w:rsidRPr="000E5DF4" w:rsidRDefault="00E93BB6" w:rsidP="000E74C5">
            <w:pPr>
              <w:overflowPunct w:val="0"/>
              <w:jc w:val="center"/>
              <w:textAlignment w:val="baseline"/>
            </w:pPr>
            <w:r>
              <w:t>В соответствии с технической документацией, но не менее 6 лет</w:t>
            </w:r>
          </w:p>
        </w:tc>
      </w:tr>
      <w:tr w:rsidR="00E93BB6" w:rsidRPr="000E5DF4" w:rsidTr="000E74C5">
        <w:tc>
          <w:tcPr>
            <w:tcW w:w="3794" w:type="dxa"/>
            <w:shd w:val="clear" w:color="auto" w:fill="auto"/>
          </w:tcPr>
          <w:p w:rsidR="00E93BB6" w:rsidRPr="00287028" w:rsidRDefault="00E93BB6" w:rsidP="000E74C5">
            <w:pPr>
              <w:overflowPunct w:val="0"/>
              <w:textAlignment w:val="baseline"/>
            </w:pPr>
            <w:r>
              <w:t>Огнетушитель порошковый</w:t>
            </w:r>
          </w:p>
        </w:tc>
        <w:tc>
          <w:tcPr>
            <w:tcW w:w="2551" w:type="dxa"/>
            <w:shd w:val="clear" w:color="auto" w:fill="auto"/>
          </w:tcPr>
          <w:p w:rsidR="00E93BB6" w:rsidRPr="00281755" w:rsidRDefault="00E93BB6" w:rsidP="000E74C5">
            <w:r w:rsidRPr="00CC0E2B">
              <w:t>1 единиц</w:t>
            </w:r>
            <w:r>
              <w:t xml:space="preserve">а </w:t>
            </w:r>
            <w:proofErr w:type="gramStart"/>
            <w:r>
              <w:t xml:space="preserve">на </w:t>
            </w:r>
            <w:r w:rsidRPr="00CC0E2B">
              <w:t xml:space="preserve"> </w:t>
            </w:r>
            <w:r>
              <w:t>транспортное</w:t>
            </w:r>
            <w:proofErr w:type="gramEnd"/>
            <w:r>
              <w:t xml:space="preserve"> сре</w:t>
            </w:r>
            <w:r>
              <w:t>д</w:t>
            </w:r>
            <w:r>
              <w:t>ство</w:t>
            </w:r>
          </w:p>
        </w:tc>
        <w:tc>
          <w:tcPr>
            <w:tcW w:w="1701" w:type="dxa"/>
            <w:shd w:val="clear" w:color="auto" w:fill="auto"/>
          </w:tcPr>
          <w:p w:rsidR="00E93BB6" w:rsidRDefault="00E93BB6" w:rsidP="000E74C5">
            <w:pPr>
              <w:jc w:val="center"/>
            </w:pPr>
            <w:r>
              <w:t>1 000,00</w:t>
            </w:r>
          </w:p>
        </w:tc>
        <w:tc>
          <w:tcPr>
            <w:tcW w:w="2127" w:type="dxa"/>
            <w:shd w:val="clear" w:color="auto" w:fill="auto"/>
          </w:tcPr>
          <w:p w:rsidR="00E93BB6" w:rsidRPr="000E5DF4" w:rsidRDefault="00E93BB6" w:rsidP="000E74C5">
            <w:pPr>
              <w:overflowPunct w:val="0"/>
              <w:jc w:val="center"/>
              <w:textAlignment w:val="baseline"/>
            </w:pPr>
            <w:r w:rsidRPr="00CC0E2B">
              <w:t>В соответствии с технической документацией, но не менее 6 лет</w:t>
            </w:r>
          </w:p>
        </w:tc>
      </w:tr>
    </w:tbl>
    <w:p w:rsidR="00E93BB6" w:rsidRDefault="00E93BB6" w:rsidP="00E93BB6">
      <w:pPr>
        <w:tabs>
          <w:tab w:val="left" w:pos="567"/>
        </w:tabs>
        <w:ind w:firstLine="709"/>
        <w:rPr>
          <w:sz w:val="28"/>
          <w:szCs w:val="28"/>
        </w:rPr>
      </w:pPr>
    </w:p>
    <w:p w:rsidR="00E93BB6" w:rsidRDefault="00E93BB6" w:rsidP="00E93BB6">
      <w:pPr>
        <w:tabs>
          <w:tab w:val="left" w:pos="567"/>
        </w:tabs>
        <w:ind w:firstLine="284"/>
        <w:rPr>
          <w:sz w:val="28"/>
          <w:szCs w:val="28"/>
        </w:rPr>
      </w:pPr>
      <w:bookmarkStart w:id="0" w:name="Par840"/>
      <w:bookmarkStart w:id="1" w:name="Par847"/>
      <w:bookmarkEnd w:id="0"/>
      <w:bookmarkEnd w:id="1"/>
      <w:r>
        <w:rPr>
          <w:sz w:val="28"/>
          <w:szCs w:val="28"/>
        </w:rPr>
        <w:t>При создании нового рабочего места:</w:t>
      </w:r>
    </w:p>
    <w:p w:rsidR="00E93BB6" w:rsidRDefault="00E93BB6" w:rsidP="00E93BB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402"/>
      </w:tblGrid>
      <w:tr w:rsidR="00E93BB6" w:rsidRPr="00580ADA" w:rsidTr="000E74C5">
        <w:tc>
          <w:tcPr>
            <w:tcW w:w="5070" w:type="dxa"/>
            <w:shd w:val="clear" w:color="auto" w:fill="auto"/>
          </w:tcPr>
          <w:p w:rsidR="00E93BB6" w:rsidRPr="00580ADA" w:rsidRDefault="00E93BB6" w:rsidP="000E74C5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37A34"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E93BB6" w:rsidRPr="00580ADA" w:rsidRDefault="00E93BB6" w:rsidP="000E74C5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37A34">
              <w:t>Нормативы цены</w:t>
            </w:r>
            <w:r>
              <w:t xml:space="preserve"> за ед</w:t>
            </w:r>
            <w:r>
              <w:t>и</w:t>
            </w:r>
            <w:r>
              <w:t>ницу, руб. (не более)</w:t>
            </w:r>
          </w:p>
        </w:tc>
      </w:tr>
      <w:tr w:rsidR="00E93BB6" w:rsidRPr="00580ADA" w:rsidTr="000E74C5">
        <w:tc>
          <w:tcPr>
            <w:tcW w:w="5070" w:type="dxa"/>
            <w:shd w:val="clear" w:color="auto" w:fill="auto"/>
          </w:tcPr>
          <w:p w:rsidR="00E93BB6" w:rsidRPr="00287028" w:rsidRDefault="00E93BB6" w:rsidP="000E74C5">
            <w:pPr>
              <w:overflowPunct w:val="0"/>
              <w:textAlignment w:val="baseline"/>
            </w:pPr>
            <w:r w:rsidRPr="00287028">
              <w:t>Калькулятор настольный</w:t>
            </w:r>
          </w:p>
        </w:tc>
        <w:tc>
          <w:tcPr>
            <w:tcW w:w="3402" w:type="dxa"/>
            <w:shd w:val="clear" w:color="auto" w:fill="auto"/>
          </w:tcPr>
          <w:p w:rsidR="00E93BB6" w:rsidRPr="00580ADA" w:rsidRDefault="00E93BB6" w:rsidP="000E74C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t>2 500,00.</w:t>
            </w:r>
          </w:p>
        </w:tc>
      </w:tr>
      <w:tr w:rsidR="00E93BB6" w:rsidRPr="00580ADA" w:rsidTr="000E74C5">
        <w:tc>
          <w:tcPr>
            <w:tcW w:w="5070" w:type="dxa"/>
            <w:shd w:val="clear" w:color="auto" w:fill="auto"/>
          </w:tcPr>
          <w:p w:rsidR="00E93BB6" w:rsidRPr="00287028" w:rsidRDefault="00E93BB6" w:rsidP="000E74C5">
            <w:pPr>
              <w:overflowPunct w:val="0"/>
              <w:textAlignment w:val="baseline"/>
            </w:pPr>
            <w:r>
              <w:t>Лампа настольная</w:t>
            </w:r>
          </w:p>
        </w:tc>
        <w:tc>
          <w:tcPr>
            <w:tcW w:w="3402" w:type="dxa"/>
            <w:shd w:val="clear" w:color="auto" w:fill="auto"/>
          </w:tcPr>
          <w:p w:rsidR="00E93BB6" w:rsidRPr="00437A34" w:rsidRDefault="00E93BB6" w:rsidP="000E74C5">
            <w:pPr>
              <w:overflowPunct w:val="0"/>
              <w:jc w:val="center"/>
              <w:textAlignment w:val="baseline"/>
            </w:pPr>
            <w:r>
              <w:t>3 000,00</w:t>
            </w:r>
            <w:r w:rsidR="00BF39CF">
              <w:t>»</w:t>
            </w:r>
          </w:p>
        </w:tc>
        <w:bookmarkStart w:id="2" w:name="_GoBack"/>
        <w:bookmarkEnd w:id="2"/>
      </w:tr>
    </w:tbl>
    <w:p w:rsidR="001969DE" w:rsidRPr="00A0351F" w:rsidRDefault="001969DE" w:rsidP="001969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Главному бухгалтеру Контрольно-счетной палаты города Азова Охрименко Л.И. обеспечить размещение данного приказа в Единой информационной системе в сфере закупок </w:t>
      </w:r>
      <w:r w:rsidRPr="00A0351F">
        <w:rPr>
          <w:sz w:val="28"/>
          <w:szCs w:val="28"/>
        </w:rPr>
        <w:t>(на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(zakupki.gov.ru).</w:t>
      </w:r>
    </w:p>
    <w:p w:rsidR="001969DE" w:rsidRDefault="001969DE" w:rsidP="001969DE">
      <w:pPr>
        <w:ind w:firstLine="708"/>
        <w:jc w:val="both"/>
        <w:rPr>
          <w:sz w:val="28"/>
          <w:szCs w:val="28"/>
        </w:rPr>
      </w:pPr>
    </w:p>
    <w:p w:rsidR="001969DE" w:rsidRDefault="001969DE" w:rsidP="00196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3C87">
        <w:rPr>
          <w:sz w:val="28"/>
          <w:szCs w:val="28"/>
        </w:rPr>
        <w:t>. Контроль за исполнением настоящего приказа оставляю за собой.</w:t>
      </w: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Председатель Контрольно-счетной </w:t>
      </w: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палаты города Азова                                              </w:t>
      </w:r>
      <w:r>
        <w:rPr>
          <w:sz w:val="28"/>
          <w:szCs w:val="28"/>
        </w:rPr>
        <w:t xml:space="preserve">                         </w:t>
      </w:r>
      <w:r w:rsidRPr="008A4698">
        <w:rPr>
          <w:sz w:val="28"/>
          <w:szCs w:val="28"/>
        </w:rPr>
        <w:t xml:space="preserve">    В. </w:t>
      </w:r>
      <w:r w:rsidR="004D6D28">
        <w:rPr>
          <w:sz w:val="28"/>
          <w:szCs w:val="28"/>
        </w:rPr>
        <w:t>А</w:t>
      </w:r>
      <w:r w:rsidRPr="008A4698">
        <w:rPr>
          <w:sz w:val="28"/>
          <w:szCs w:val="28"/>
        </w:rPr>
        <w:t xml:space="preserve">. </w:t>
      </w:r>
      <w:r w:rsidR="004D6D28">
        <w:rPr>
          <w:sz w:val="28"/>
          <w:szCs w:val="28"/>
        </w:rPr>
        <w:t>Пшеничный</w:t>
      </w:r>
    </w:p>
    <w:p w:rsidR="001969DE" w:rsidRDefault="001969DE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061D8A" w:rsidRPr="008A4698" w:rsidRDefault="00061D8A" w:rsidP="001969DE">
      <w:pPr>
        <w:tabs>
          <w:tab w:val="left" w:pos="567"/>
        </w:tabs>
        <w:ind w:firstLine="709"/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Визы:</w:t>
      </w:r>
    </w:p>
    <w:p w:rsidR="001969DE" w:rsidRPr="008A4698" w:rsidRDefault="001969D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 xml:space="preserve">О. Л. Христич                                                                    </w:t>
      </w:r>
    </w:p>
    <w:p w:rsidR="001969DE" w:rsidRPr="008A4698" w:rsidRDefault="005B7A1F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</w:t>
      </w:r>
      <w:r w:rsidR="001969DE" w:rsidRPr="008A4698">
        <w:rPr>
          <w:sz w:val="28"/>
          <w:szCs w:val="28"/>
        </w:rPr>
        <w:t xml:space="preserve">. В. </w:t>
      </w:r>
      <w:r>
        <w:rPr>
          <w:sz w:val="28"/>
          <w:szCs w:val="28"/>
        </w:rPr>
        <w:t>Политова</w:t>
      </w:r>
    </w:p>
    <w:p w:rsidR="001969DE" w:rsidRPr="008A4698" w:rsidRDefault="001969DE" w:rsidP="001969DE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Л. И. Охрименко</w:t>
      </w: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</w:p>
    <w:p w:rsidR="005B7A1F" w:rsidRDefault="005B7A1F" w:rsidP="001969DE">
      <w:pPr>
        <w:tabs>
          <w:tab w:val="left" w:pos="567"/>
        </w:tabs>
        <w:rPr>
          <w:sz w:val="28"/>
          <w:szCs w:val="28"/>
        </w:rPr>
      </w:pPr>
    </w:p>
    <w:p w:rsidR="005B7A1F" w:rsidRDefault="005B7A1F" w:rsidP="001969DE">
      <w:pPr>
        <w:tabs>
          <w:tab w:val="left" w:pos="567"/>
        </w:tabs>
        <w:rPr>
          <w:sz w:val="28"/>
          <w:szCs w:val="28"/>
        </w:rPr>
      </w:pP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Согласовано: </w:t>
      </w:r>
    </w:p>
    <w:p w:rsidR="001969DE" w:rsidRPr="008A4698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Начальник финансового управления </w:t>
      </w:r>
    </w:p>
    <w:p w:rsidR="001969DE" w:rsidRDefault="001969DE" w:rsidP="001969DE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Администрации г. Азова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8A4698">
        <w:rPr>
          <w:sz w:val="28"/>
          <w:szCs w:val="28"/>
        </w:rPr>
        <w:t xml:space="preserve"> Ю.П. </w:t>
      </w:r>
      <w:proofErr w:type="spellStart"/>
      <w:r w:rsidRPr="008A4698">
        <w:rPr>
          <w:sz w:val="28"/>
          <w:szCs w:val="28"/>
        </w:rPr>
        <w:t>Шурховецкий</w:t>
      </w:r>
      <w:proofErr w:type="spellEnd"/>
    </w:p>
    <w:p w:rsidR="001969DE" w:rsidRDefault="001969DE" w:rsidP="00142EB8">
      <w:pPr>
        <w:jc w:val="both"/>
        <w:rPr>
          <w:sz w:val="28"/>
          <w:szCs w:val="28"/>
        </w:rPr>
      </w:pPr>
    </w:p>
    <w:sectPr w:rsidR="001969DE" w:rsidSect="00BF39CF">
      <w:headerReference w:type="even" r:id="rId8"/>
      <w:headerReference w:type="default" r:id="rId9"/>
      <w:pgSz w:w="11906" w:h="16838"/>
      <w:pgMar w:top="993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6C" w:rsidRDefault="0073146C" w:rsidP="00873328">
      <w:r>
        <w:separator/>
      </w:r>
    </w:p>
  </w:endnote>
  <w:endnote w:type="continuationSeparator" w:id="0">
    <w:p w:rsidR="0073146C" w:rsidRDefault="0073146C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6C" w:rsidRDefault="0073146C" w:rsidP="00873328">
      <w:r>
        <w:separator/>
      </w:r>
    </w:p>
  </w:footnote>
  <w:footnote w:type="continuationSeparator" w:id="0">
    <w:p w:rsidR="0073146C" w:rsidRDefault="0073146C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D32F7E" w:rsidRDefault="00D32F7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</w:rPr>
    </w:pPr>
  </w:p>
  <w:p w:rsidR="00D32F7E" w:rsidRDefault="00D32F7E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D32F7E" w:rsidRDefault="00D32F7E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D32F7E" w:rsidRDefault="00D32F7E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9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9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4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1"/>
  </w:num>
  <w:num w:numId="5">
    <w:abstractNumId w:val="1"/>
  </w:num>
  <w:num w:numId="6">
    <w:abstractNumId w:val="38"/>
  </w:num>
  <w:num w:numId="7">
    <w:abstractNumId w:val="32"/>
  </w:num>
  <w:num w:numId="8">
    <w:abstractNumId w:val="0"/>
  </w:num>
  <w:num w:numId="9">
    <w:abstractNumId w:val="19"/>
  </w:num>
  <w:num w:numId="10">
    <w:abstractNumId w:val="10"/>
  </w:num>
  <w:num w:numId="11">
    <w:abstractNumId w:val="12"/>
  </w:num>
  <w:num w:numId="12">
    <w:abstractNumId w:val="36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3"/>
  </w:num>
  <w:num w:numId="17">
    <w:abstractNumId w:val="34"/>
  </w:num>
  <w:num w:numId="18">
    <w:abstractNumId w:val="11"/>
  </w:num>
  <w:num w:numId="19">
    <w:abstractNumId w:val="26"/>
  </w:num>
  <w:num w:numId="20">
    <w:abstractNumId w:val="7"/>
  </w:num>
  <w:num w:numId="21">
    <w:abstractNumId w:val="6"/>
  </w:num>
  <w:num w:numId="22">
    <w:abstractNumId w:val="22"/>
  </w:num>
  <w:num w:numId="23">
    <w:abstractNumId w:val="13"/>
  </w:num>
  <w:num w:numId="24">
    <w:abstractNumId w:val="17"/>
  </w:num>
  <w:num w:numId="25">
    <w:abstractNumId w:val="3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8"/>
  </w:num>
  <w:num w:numId="29">
    <w:abstractNumId w:val="16"/>
  </w:num>
  <w:num w:numId="30">
    <w:abstractNumId w:val="2"/>
  </w:num>
  <w:num w:numId="31">
    <w:abstractNumId w:val="25"/>
  </w:num>
  <w:num w:numId="32">
    <w:abstractNumId w:val="37"/>
  </w:num>
  <w:num w:numId="33">
    <w:abstractNumId w:val="29"/>
  </w:num>
  <w:num w:numId="34">
    <w:abstractNumId w:val="27"/>
  </w:num>
  <w:num w:numId="35">
    <w:abstractNumId w:val="20"/>
  </w:num>
  <w:num w:numId="36">
    <w:abstractNumId w:val="24"/>
  </w:num>
  <w:num w:numId="37">
    <w:abstractNumId w:val="4"/>
  </w:num>
  <w:num w:numId="38">
    <w:abstractNumId w:val="5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1D8A"/>
    <w:rsid w:val="000670BB"/>
    <w:rsid w:val="00070E55"/>
    <w:rsid w:val="00071661"/>
    <w:rsid w:val="000803C6"/>
    <w:rsid w:val="00083CBD"/>
    <w:rsid w:val="0008601E"/>
    <w:rsid w:val="000A133B"/>
    <w:rsid w:val="000A3DDE"/>
    <w:rsid w:val="000A3E91"/>
    <w:rsid w:val="000A5851"/>
    <w:rsid w:val="000B2D70"/>
    <w:rsid w:val="000B4112"/>
    <w:rsid w:val="000B58DD"/>
    <w:rsid w:val="000C033C"/>
    <w:rsid w:val="000C064C"/>
    <w:rsid w:val="000C7607"/>
    <w:rsid w:val="000C7739"/>
    <w:rsid w:val="000D7DF7"/>
    <w:rsid w:val="000E0B97"/>
    <w:rsid w:val="000E29D0"/>
    <w:rsid w:val="000F74B2"/>
    <w:rsid w:val="000F7E16"/>
    <w:rsid w:val="00101A21"/>
    <w:rsid w:val="00113707"/>
    <w:rsid w:val="001238E7"/>
    <w:rsid w:val="00126EBF"/>
    <w:rsid w:val="0013645A"/>
    <w:rsid w:val="0014055E"/>
    <w:rsid w:val="001411D8"/>
    <w:rsid w:val="00142E22"/>
    <w:rsid w:val="00142EB8"/>
    <w:rsid w:val="00152FA7"/>
    <w:rsid w:val="001530A7"/>
    <w:rsid w:val="00157CF9"/>
    <w:rsid w:val="00162C15"/>
    <w:rsid w:val="00165A44"/>
    <w:rsid w:val="001674ED"/>
    <w:rsid w:val="00171AB2"/>
    <w:rsid w:val="001801AE"/>
    <w:rsid w:val="00183D25"/>
    <w:rsid w:val="00184E9F"/>
    <w:rsid w:val="00190E1F"/>
    <w:rsid w:val="00190E8F"/>
    <w:rsid w:val="0019172C"/>
    <w:rsid w:val="001969DE"/>
    <w:rsid w:val="001A36DA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52F5"/>
    <w:rsid w:val="00226495"/>
    <w:rsid w:val="002264F1"/>
    <w:rsid w:val="0024263F"/>
    <w:rsid w:val="00242F81"/>
    <w:rsid w:val="00250378"/>
    <w:rsid w:val="00250434"/>
    <w:rsid w:val="00256A48"/>
    <w:rsid w:val="00264769"/>
    <w:rsid w:val="00266655"/>
    <w:rsid w:val="0027300D"/>
    <w:rsid w:val="002804E1"/>
    <w:rsid w:val="00290176"/>
    <w:rsid w:val="00290D9A"/>
    <w:rsid w:val="00296B1E"/>
    <w:rsid w:val="00296DDE"/>
    <w:rsid w:val="002A35BA"/>
    <w:rsid w:val="002A54C9"/>
    <w:rsid w:val="002E77D5"/>
    <w:rsid w:val="002E7A02"/>
    <w:rsid w:val="002F1C43"/>
    <w:rsid w:val="002F32D0"/>
    <w:rsid w:val="0032162B"/>
    <w:rsid w:val="00321B10"/>
    <w:rsid w:val="00322206"/>
    <w:rsid w:val="00327233"/>
    <w:rsid w:val="003529E3"/>
    <w:rsid w:val="00366874"/>
    <w:rsid w:val="003918B1"/>
    <w:rsid w:val="00392E04"/>
    <w:rsid w:val="00395758"/>
    <w:rsid w:val="00396D9A"/>
    <w:rsid w:val="003A3C87"/>
    <w:rsid w:val="003A6D8B"/>
    <w:rsid w:val="003C0C46"/>
    <w:rsid w:val="003C1FC1"/>
    <w:rsid w:val="003C3846"/>
    <w:rsid w:val="003C4418"/>
    <w:rsid w:val="003C5D72"/>
    <w:rsid w:val="003E5197"/>
    <w:rsid w:val="003F10D4"/>
    <w:rsid w:val="003F40D5"/>
    <w:rsid w:val="003F5E23"/>
    <w:rsid w:val="004054E1"/>
    <w:rsid w:val="0040655B"/>
    <w:rsid w:val="0041194B"/>
    <w:rsid w:val="00414A3C"/>
    <w:rsid w:val="00415C67"/>
    <w:rsid w:val="00416D16"/>
    <w:rsid w:val="00417C68"/>
    <w:rsid w:val="00425142"/>
    <w:rsid w:val="0043137E"/>
    <w:rsid w:val="00432FCA"/>
    <w:rsid w:val="00435FDC"/>
    <w:rsid w:val="00440DA4"/>
    <w:rsid w:val="00455590"/>
    <w:rsid w:val="00460A3C"/>
    <w:rsid w:val="00460A7C"/>
    <w:rsid w:val="004736B2"/>
    <w:rsid w:val="00485E14"/>
    <w:rsid w:val="004B185D"/>
    <w:rsid w:val="004C301C"/>
    <w:rsid w:val="004C4B1D"/>
    <w:rsid w:val="004D1EA4"/>
    <w:rsid w:val="004D6D28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239C"/>
    <w:rsid w:val="00566B25"/>
    <w:rsid w:val="005717A8"/>
    <w:rsid w:val="00574BEB"/>
    <w:rsid w:val="00591076"/>
    <w:rsid w:val="005916AB"/>
    <w:rsid w:val="00594984"/>
    <w:rsid w:val="00596841"/>
    <w:rsid w:val="005A2356"/>
    <w:rsid w:val="005A7F63"/>
    <w:rsid w:val="005B4278"/>
    <w:rsid w:val="005B7A1F"/>
    <w:rsid w:val="005C6652"/>
    <w:rsid w:val="005D4BD2"/>
    <w:rsid w:val="005D5951"/>
    <w:rsid w:val="005E1AC7"/>
    <w:rsid w:val="005E33E4"/>
    <w:rsid w:val="005F0790"/>
    <w:rsid w:val="005F12AA"/>
    <w:rsid w:val="006024AF"/>
    <w:rsid w:val="00603DA7"/>
    <w:rsid w:val="00606378"/>
    <w:rsid w:val="00613192"/>
    <w:rsid w:val="0061531F"/>
    <w:rsid w:val="00620F47"/>
    <w:rsid w:val="00622693"/>
    <w:rsid w:val="00627121"/>
    <w:rsid w:val="0063101F"/>
    <w:rsid w:val="00632F5D"/>
    <w:rsid w:val="0063365B"/>
    <w:rsid w:val="00633F0E"/>
    <w:rsid w:val="00636013"/>
    <w:rsid w:val="00640140"/>
    <w:rsid w:val="00643F1C"/>
    <w:rsid w:val="00645D5E"/>
    <w:rsid w:val="00647E71"/>
    <w:rsid w:val="00651A8C"/>
    <w:rsid w:val="006529DC"/>
    <w:rsid w:val="006553C3"/>
    <w:rsid w:val="006612BC"/>
    <w:rsid w:val="00670EE9"/>
    <w:rsid w:val="0068544E"/>
    <w:rsid w:val="00685B3D"/>
    <w:rsid w:val="0068639A"/>
    <w:rsid w:val="00695EAC"/>
    <w:rsid w:val="006A15B0"/>
    <w:rsid w:val="006A5533"/>
    <w:rsid w:val="006C7552"/>
    <w:rsid w:val="006E0E22"/>
    <w:rsid w:val="006F0BCB"/>
    <w:rsid w:val="006F3C38"/>
    <w:rsid w:val="0070219E"/>
    <w:rsid w:val="007033DB"/>
    <w:rsid w:val="00712F14"/>
    <w:rsid w:val="00715876"/>
    <w:rsid w:val="007167D5"/>
    <w:rsid w:val="00720DC5"/>
    <w:rsid w:val="00722588"/>
    <w:rsid w:val="00730E9E"/>
    <w:rsid w:val="0073146C"/>
    <w:rsid w:val="007314B8"/>
    <w:rsid w:val="007369AF"/>
    <w:rsid w:val="0074290E"/>
    <w:rsid w:val="007437E4"/>
    <w:rsid w:val="00764D75"/>
    <w:rsid w:val="0076676A"/>
    <w:rsid w:val="007C17C5"/>
    <w:rsid w:val="007C2027"/>
    <w:rsid w:val="007C4E17"/>
    <w:rsid w:val="007D5437"/>
    <w:rsid w:val="007F2CB2"/>
    <w:rsid w:val="007F3CC7"/>
    <w:rsid w:val="007F432B"/>
    <w:rsid w:val="007F79AB"/>
    <w:rsid w:val="00811362"/>
    <w:rsid w:val="00820996"/>
    <w:rsid w:val="00824BF0"/>
    <w:rsid w:val="00830C80"/>
    <w:rsid w:val="008326F1"/>
    <w:rsid w:val="0085101E"/>
    <w:rsid w:val="0085131A"/>
    <w:rsid w:val="008577F7"/>
    <w:rsid w:val="00863C33"/>
    <w:rsid w:val="00871B63"/>
    <w:rsid w:val="00873220"/>
    <w:rsid w:val="00873328"/>
    <w:rsid w:val="00884E6E"/>
    <w:rsid w:val="00886C48"/>
    <w:rsid w:val="00887CBA"/>
    <w:rsid w:val="00895466"/>
    <w:rsid w:val="00896812"/>
    <w:rsid w:val="008A52B3"/>
    <w:rsid w:val="008A5A09"/>
    <w:rsid w:val="008C1EC2"/>
    <w:rsid w:val="008C3C5B"/>
    <w:rsid w:val="008C5EF7"/>
    <w:rsid w:val="008D2A22"/>
    <w:rsid w:val="008E1D40"/>
    <w:rsid w:val="008F4687"/>
    <w:rsid w:val="00911B83"/>
    <w:rsid w:val="009132A6"/>
    <w:rsid w:val="00922EF8"/>
    <w:rsid w:val="009272B4"/>
    <w:rsid w:val="00932B90"/>
    <w:rsid w:val="009406C3"/>
    <w:rsid w:val="00946688"/>
    <w:rsid w:val="00966D3B"/>
    <w:rsid w:val="00972390"/>
    <w:rsid w:val="00984417"/>
    <w:rsid w:val="0098450E"/>
    <w:rsid w:val="009956D8"/>
    <w:rsid w:val="009A03B1"/>
    <w:rsid w:val="009A1816"/>
    <w:rsid w:val="009B5341"/>
    <w:rsid w:val="009C146C"/>
    <w:rsid w:val="009C6301"/>
    <w:rsid w:val="009D1E8D"/>
    <w:rsid w:val="009D5489"/>
    <w:rsid w:val="009D5D98"/>
    <w:rsid w:val="009D728D"/>
    <w:rsid w:val="009D7920"/>
    <w:rsid w:val="009E6C87"/>
    <w:rsid w:val="009F091E"/>
    <w:rsid w:val="009F2AE3"/>
    <w:rsid w:val="009F7B53"/>
    <w:rsid w:val="00A02C9B"/>
    <w:rsid w:val="00A0351F"/>
    <w:rsid w:val="00A03854"/>
    <w:rsid w:val="00A07B70"/>
    <w:rsid w:val="00A16E40"/>
    <w:rsid w:val="00A273E4"/>
    <w:rsid w:val="00A31F7C"/>
    <w:rsid w:val="00A36377"/>
    <w:rsid w:val="00A40D8D"/>
    <w:rsid w:val="00A45913"/>
    <w:rsid w:val="00A467EA"/>
    <w:rsid w:val="00A515E2"/>
    <w:rsid w:val="00A5304D"/>
    <w:rsid w:val="00A55AD2"/>
    <w:rsid w:val="00A60588"/>
    <w:rsid w:val="00A61A31"/>
    <w:rsid w:val="00A637C6"/>
    <w:rsid w:val="00A80894"/>
    <w:rsid w:val="00A825D5"/>
    <w:rsid w:val="00AA0C51"/>
    <w:rsid w:val="00AB1F8B"/>
    <w:rsid w:val="00AB3D25"/>
    <w:rsid w:val="00AB4837"/>
    <w:rsid w:val="00AB7119"/>
    <w:rsid w:val="00AC3022"/>
    <w:rsid w:val="00AD43FB"/>
    <w:rsid w:val="00AE22FE"/>
    <w:rsid w:val="00AF0AAE"/>
    <w:rsid w:val="00AF5652"/>
    <w:rsid w:val="00B07770"/>
    <w:rsid w:val="00B14451"/>
    <w:rsid w:val="00B2209B"/>
    <w:rsid w:val="00B31FE5"/>
    <w:rsid w:val="00B34B4E"/>
    <w:rsid w:val="00B36A8A"/>
    <w:rsid w:val="00B42DBD"/>
    <w:rsid w:val="00B54D52"/>
    <w:rsid w:val="00B6220D"/>
    <w:rsid w:val="00B636A2"/>
    <w:rsid w:val="00B75ADA"/>
    <w:rsid w:val="00B8669F"/>
    <w:rsid w:val="00BA5D59"/>
    <w:rsid w:val="00BB4A92"/>
    <w:rsid w:val="00BB558D"/>
    <w:rsid w:val="00BB67FB"/>
    <w:rsid w:val="00BC5939"/>
    <w:rsid w:val="00BD0206"/>
    <w:rsid w:val="00BD517B"/>
    <w:rsid w:val="00BE2B67"/>
    <w:rsid w:val="00BE76AB"/>
    <w:rsid w:val="00BF0087"/>
    <w:rsid w:val="00BF39CF"/>
    <w:rsid w:val="00BF3E17"/>
    <w:rsid w:val="00C0009C"/>
    <w:rsid w:val="00C0020E"/>
    <w:rsid w:val="00C01467"/>
    <w:rsid w:val="00C03CC5"/>
    <w:rsid w:val="00C03E6F"/>
    <w:rsid w:val="00C15C3A"/>
    <w:rsid w:val="00C2051D"/>
    <w:rsid w:val="00C21DC8"/>
    <w:rsid w:val="00C23E78"/>
    <w:rsid w:val="00C26893"/>
    <w:rsid w:val="00C306B8"/>
    <w:rsid w:val="00C4123A"/>
    <w:rsid w:val="00C44568"/>
    <w:rsid w:val="00C5199F"/>
    <w:rsid w:val="00C61B1F"/>
    <w:rsid w:val="00C63E08"/>
    <w:rsid w:val="00C70F0A"/>
    <w:rsid w:val="00C7497B"/>
    <w:rsid w:val="00C7514D"/>
    <w:rsid w:val="00C76C7F"/>
    <w:rsid w:val="00C80E26"/>
    <w:rsid w:val="00C82D53"/>
    <w:rsid w:val="00C97834"/>
    <w:rsid w:val="00CA468B"/>
    <w:rsid w:val="00CB2755"/>
    <w:rsid w:val="00CB764B"/>
    <w:rsid w:val="00CC194D"/>
    <w:rsid w:val="00CC4472"/>
    <w:rsid w:val="00CD3775"/>
    <w:rsid w:val="00CD50D3"/>
    <w:rsid w:val="00CE74D8"/>
    <w:rsid w:val="00CF130D"/>
    <w:rsid w:val="00D00B83"/>
    <w:rsid w:val="00D105F6"/>
    <w:rsid w:val="00D32F7E"/>
    <w:rsid w:val="00D431BB"/>
    <w:rsid w:val="00D45073"/>
    <w:rsid w:val="00D576EC"/>
    <w:rsid w:val="00D6693D"/>
    <w:rsid w:val="00D71C39"/>
    <w:rsid w:val="00D73C7D"/>
    <w:rsid w:val="00D834DB"/>
    <w:rsid w:val="00D83E54"/>
    <w:rsid w:val="00D843AA"/>
    <w:rsid w:val="00D90497"/>
    <w:rsid w:val="00D92E2B"/>
    <w:rsid w:val="00DA110E"/>
    <w:rsid w:val="00DA4EEE"/>
    <w:rsid w:val="00DB32FD"/>
    <w:rsid w:val="00DD3F94"/>
    <w:rsid w:val="00DE7D4F"/>
    <w:rsid w:val="00DF34B7"/>
    <w:rsid w:val="00E051FB"/>
    <w:rsid w:val="00E20749"/>
    <w:rsid w:val="00E266EF"/>
    <w:rsid w:val="00E34FB4"/>
    <w:rsid w:val="00E35DFE"/>
    <w:rsid w:val="00E3642A"/>
    <w:rsid w:val="00E374DB"/>
    <w:rsid w:val="00E50F52"/>
    <w:rsid w:val="00E66510"/>
    <w:rsid w:val="00E66766"/>
    <w:rsid w:val="00E70893"/>
    <w:rsid w:val="00E708AE"/>
    <w:rsid w:val="00E774D7"/>
    <w:rsid w:val="00E8311A"/>
    <w:rsid w:val="00E836DE"/>
    <w:rsid w:val="00E848FF"/>
    <w:rsid w:val="00E913B9"/>
    <w:rsid w:val="00E91EDF"/>
    <w:rsid w:val="00E932F2"/>
    <w:rsid w:val="00E93BB6"/>
    <w:rsid w:val="00E9453C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E2817"/>
    <w:rsid w:val="00EE7C6A"/>
    <w:rsid w:val="00EF2321"/>
    <w:rsid w:val="00EF5CCB"/>
    <w:rsid w:val="00F00B65"/>
    <w:rsid w:val="00F0546E"/>
    <w:rsid w:val="00F11954"/>
    <w:rsid w:val="00F166DE"/>
    <w:rsid w:val="00F258DD"/>
    <w:rsid w:val="00F277D8"/>
    <w:rsid w:val="00F321DB"/>
    <w:rsid w:val="00F41F2F"/>
    <w:rsid w:val="00F4793C"/>
    <w:rsid w:val="00F62C0B"/>
    <w:rsid w:val="00F7026D"/>
    <w:rsid w:val="00F77028"/>
    <w:rsid w:val="00F81FD7"/>
    <w:rsid w:val="00F9278E"/>
    <w:rsid w:val="00F927C0"/>
    <w:rsid w:val="00FA0A3A"/>
    <w:rsid w:val="00FA2357"/>
    <w:rsid w:val="00FB0078"/>
    <w:rsid w:val="00FB175F"/>
    <w:rsid w:val="00FB53D0"/>
    <w:rsid w:val="00FC0247"/>
    <w:rsid w:val="00FC64E3"/>
    <w:rsid w:val="00FD38C7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C689C-33F4-4486-9B4D-E752D38D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ngolovina</cp:lastModifiedBy>
  <cp:revision>12</cp:revision>
  <cp:lastPrinted>2019-03-20T07:56:00Z</cp:lastPrinted>
  <dcterms:created xsi:type="dcterms:W3CDTF">2021-03-17T09:34:00Z</dcterms:created>
  <dcterms:modified xsi:type="dcterms:W3CDTF">2021-03-18T09:04:00Z</dcterms:modified>
</cp:coreProperties>
</file>