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A7E" w:rsidRDefault="00F23A51">
      <w:pPr>
        <w:pStyle w:val="1"/>
        <w:numPr>
          <w:ilvl w:val="0"/>
          <w:numId w:val="3"/>
        </w:numPr>
        <w:spacing w:before="0" w:after="0" w:line="240" w:lineRule="auto"/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Сообщение о возможном установлении публичного сервитута в целях размещения объекта электросетевого хозяйства «</w:t>
      </w:r>
      <w:proofErr w:type="gramStart"/>
      <w:r>
        <w:rPr>
          <w:rFonts w:ascii="Times New Roman" w:hAnsi="Times New Roman" w:cs="Times New Roman"/>
          <w:sz w:val="20"/>
          <w:szCs w:val="20"/>
        </w:rPr>
        <w:t>ВЛ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10кВ №1010, РП-10»</w:t>
      </w:r>
    </w:p>
    <w:p w:rsidR="00945A7E" w:rsidRDefault="00F23A51">
      <w:pPr>
        <w:pStyle w:val="Standard"/>
      </w:pPr>
      <w:r>
        <w:rPr>
          <w:noProof/>
          <w:lang w:eastAsia="ru-RU" w:bidi="ar-SA"/>
        </w:rPr>
        <mc:AlternateContent>
          <mc:Choice Requires="wps">
            <w:drawing>
              <wp:inline distT="0" distB="0" distL="0" distR="0">
                <wp:extent cx="6481800" cy="20520"/>
                <wp:effectExtent l="0" t="0" r="0" b="0"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1800" cy="2052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945A7E" w:rsidRDefault="00945A7E"/>
                        </w:txbxContent>
                      </wps:txbx>
                      <wps:bodyPr vert="horz" wrap="none" lIns="0" tIns="0" rIns="0" bIns="0" anchor="ctr" anchorCtr="1" compatLnSpc="0"/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510.4pt;height:1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" fillcolor="#a0a0a0" stroked="f">
                <v:textbox inset="0,0,0,0">
                  <w:txbxContent>
                    <w:p w:rsidR="00945A7E" w:rsidRDefault="00945A7E"/>
                  </w:txbxContent>
                </v:textbox>
                <w10:anchorlock/>
              </v:rect>
            </w:pict>
          </mc:Fallback>
        </mc:AlternateContent>
      </w:r>
    </w:p>
    <w:p w:rsidR="00945A7E" w:rsidRDefault="00F23A51">
      <w:pPr>
        <w:pStyle w:val="a5"/>
        <w:jc w:val="center"/>
      </w:pPr>
      <w:r>
        <w:rPr>
          <w:sz w:val="20"/>
          <w:szCs w:val="20"/>
        </w:rPr>
        <w:t xml:space="preserve">Департамент имущественных и земельных </w:t>
      </w:r>
      <w:r>
        <w:rPr>
          <w:sz w:val="20"/>
          <w:szCs w:val="20"/>
        </w:rPr>
        <w:t>отношений Администрации города Азова в соответствии со ст.39.42 Земельного кодекса РФ информирует о возможности установлении публичного сервитута с целью размещения объектов электросетевого хозяйства, и их неотъемлемых технологических частей сроком на 49 л</w:t>
      </w:r>
      <w:r>
        <w:rPr>
          <w:sz w:val="20"/>
          <w:szCs w:val="20"/>
        </w:rPr>
        <w:t>ет. Публичный сервитут   испрашивается в отношении следующих земельных участков с кадастровыми номерами по адресу Ростовская область, Азовский район (или иное описание местоположения):</w:t>
      </w:r>
    </w:p>
    <w:p w:rsidR="00945A7E" w:rsidRDefault="00F23A51">
      <w:pPr>
        <w:pStyle w:val="Standard"/>
        <w:ind w:firstLine="851"/>
        <w:jc w:val="both"/>
        <w:rPr>
          <w:sz w:val="20"/>
          <w:szCs w:val="20"/>
        </w:rPr>
      </w:pPr>
      <w:r>
        <w:rPr>
          <w:b/>
          <w:bCs/>
          <w:sz w:val="20"/>
          <w:szCs w:val="20"/>
          <w:lang w:eastAsia="ru-RU"/>
        </w:rPr>
        <w:t xml:space="preserve">1 </w:t>
      </w:r>
      <w:r>
        <w:rPr>
          <w:sz w:val="20"/>
          <w:szCs w:val="20"/>
          <w:lang w:eastAsia="ru-RU"/>
        </w:rPr>
        <w:t xml:space="preserve">. 61:45:0000391:59 , местоположение: г Азов, </w:t>
      </w:r>
      <w:proofErr w:type="spellStart"/>
      <w:proofErr w:type="gramStart"/>
      <w:r>
        <w:rPr>
          <w:sz w:val="20"/>
          <w:szCs w:val="20"/>
          <w:lang w:eastAsia="ru-RU"/>
        </w:rPr>
        <w:t>ул</w:t>
      </w:r>
      <w:proofErr w:type="spellEnd"/>
      <w:proofErr w:type="gramEnd"/>
      <w:r>
        <w:rPr>
          <w:sz w:val="20"/>
          <w:szCs w:val="20"/>
          <w:lang w:eastAsia="ru-RU"/>
        </w:rPr>
        <w:t xml:space="preserve"> Дружбы, д 25 ;  </w:t>
      </w:r>
      <w:r>
        <w:rPr>
          <w:b/>
          <w:bCs/>
          <w:sz w:val="20"/>
          <w:szCs w:val="20"/>
          <w:lang w:eastAsia="ru-RU"/>
        </w:rPr>
        <w:t xml:space="preserve">2 </w:t>
      </w:r>
      <w:r>
        <w:rPr>
          <w:sz w:val="20"/>
          <w:szCs w:val="20"/>
          <w:lang w:eastAsia="ru-RU"/>
        </w:rPr>
        <w:t>. 6</w:t>
      </w:r>
      <w:r>
        <w:rPr>
          <w:sz w:val="20"/>
          <w:szCs w:val="20"/>
          <w:lang w:eastAsia="ru-RU"/>
        </w:rPr>
        <w:t xml:space="preserve">1:45:0000388:21 , местоположение: г Азов, </w:t>
      </w:r>
      <w:proofErr w:type="spellStart"/>
      <w:r>
        <w:rPr>
          <w:sz w:val="20"/>
          <w:szCs w:val="20"/>
          <w:lang w:eastAsia="ru-RU"/>
        </w:rPr>
        <w:t>ул</w:t>
      </w:r>
      <w:proofErr w:type="spellEnd"/>
      <w:r>
        <w:rPr>
          <w:sz w:val="20"/>
          <w:szCs w:val="20"/>
          <w:lang w:eastAsia="ru-RU"/>
        </w:rPr>
        <w:t xml:space="preserve"> Дружбы, д 52-е ;  </w:t>
      </w:r>
      <w:r>
        <w:rPr>
          <w:b/>
          <w:bCs/>
          <w:sz w:val="20"/>
          <w:szCs w:val="20"/>
          <w:lang w:eastAsia="ru-RU"/>
        </w:rPr>
        <w:t xml:space="preserve">3 </w:t>
      </w:r>
      <w:r>
        <w:rPr>
          <w:sz w:val="20"/>
          <w:szCs w:val="20"/>
          <w:lang w:eastAsia="ru-RU"/>
        </w:rPr>
        <w:t xml:space="preserve">. 61:45:0000388:22 , местоположение: г Азов, </w:t>
      </w:r>
      <w:proofErr w:type="spellStart"/>
      <w:r>
        <w:rPr>
          <w:sz w:val="20"/>
          <w:szCs w:val="20"/>
          <w:lang w:eastAsia="ru-RU"/>
        </w:rPr>
        <w:t>ул</w:t>
      </w:r>
      <w:proofErr w:type="spellEnd"/>
      <w:r>
        <w:rPr>
          <w:sz w:val="20"/>
          <w:szCs w:val="20"/>
          <w:lang w:eastAsia="ru-RU"/>
        </w:rPr>
        <w:t xml:space="preserve"> Дружбы ;  </w:t>
      </w:r>
    </w:p>
    <w:p w:rsidR="00945A7E" w:rsidRDefault="00F23A51">
      <w:pPr>
        <w:pStyle w:val="Standard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Департамент имущественных и земельных отношений Администрации города Азова, адрес: </w:t>
      </w:r>
      <w:proofErr w:type="gramStart"/>
      <w:r>
        <w:rPr>
          <w:sz w:val="20"/>
          <w:szCs w:val="20"/>
        </w:rPr>
        <w:t xml:space="preserve">Ростовская область, г. Азов, ул. Пушкина, 27, </w:t>
      </w:r>
      <w:r>
        <w:rPr>
          <w:sz w:val="20"/>
          <w:szCs w:val="20"/>
        </w:rPr>
        <w:t>при</w:t>
      </w:r>
      <w:r>
        <w:rPr>
          <w:sz w:val="20"/>
          <w:szCs w:val="20"/>
        </w:rPr>
        <w:t xml:space="preserve">емные дни — понедельник-четверг, приемное время с 9-00 до 17-00, перерыв с 13-00 до 14-00, </w:t>
      </w:r>
      <w:r>
        <w:rPr>
          <w:sz w:val="20"/>
          <w:szCs w:val="20"/>
        </w:rPr>
        <w:t>(адрес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</w:t>
      </w:r>
      <w:r>
        <w:rPr>
          <w:sz w:val="20"/>
          <w:szCs w:val="20"/>
        </w:rPr>
        <w:t>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сервитута).</w:t>
      </w:r>
      <w:proofErr w:type="gramEnd"/>
    </w:p>
    <w:p w:rsidR="00945A7E" w:rsidRDefault="00F23A51">
      <w:pPr>
        <w:pStyle w:val="Standard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Департамент имущественных и земельных отношений Администрации города Азова, адрес: Ростовская область, г</w:t>
      </w:r>
      <w:r>
        <w:rPr>
          <w:sz w:val="20"/>
          <w:szCs w:val="20"/>
        </w:rPr>
        <w:t>. Азов, ул. Пушкина, 27.  В течение 30 дней со дня опубликования данного сообщения в порядке, установленном для официального опубликования (обнародования) правовых актов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 (</w:t>
      </w:r>
      <w:proofErr w:type="gramStart"/>
      <w:r>
        <w:rPr>
          <w:sz w:val="20"/>
          <w:szCs w:val="20"/>
        </w:rPr>
        <w:t>а</w:t>
      </w:r>
      <w:proofErr w:type="gramEnd"/>
      <w:r>
        <w:rPr>
          <w:sz w:val="20"/>
          <w:szCs w:val="20"/>
        </w:rPr>
        <w:t>дрес, по которому заинтересованные лица могут подать заявления об учете прав на зе</w:t>
      </w:r>
      <w:r>
        <w:rPr>
          <w:sz w:val="20"/>
          <w:szCs w:val="20"/>
        </w:rPr>
        <w:t>мельные участки, а также срок подачи указанных заявлений).</w:t>
      </w:r>
    </w:p>
    <w:p w:rsidR="00945A7E" w:rsidRDefault="00F23A51">
      <w:pPr>
        <w:pStyle w:val="Standard"/>
        <w:ind w:firstLine="851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www</w:t>
      </w:r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gorodazov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</w:rPr>
        <w:t>ru</w:t>
      </w:r>
      <w:proofErr w:type="spellEnd"/>
      <w:r>
        <w:rPr>
          <w:sz w:val="20"/>
          <w:szCs w:val="20"/>
        </w:rPr>
        <w:t xml:space="preserve"> (официальные сайты в информационно-телекоммуникационной сети «Интернет», на которых размещается сообщение о поступившем ходатайстве об установлении публичного сервитута).  </w:t>
      </w:r>
    </w:p>
    <w:p w:rsidR="00945A7E" w:rsidRDefault="00945A7E">
      <w:pPr>
        <w:pStyle w:val="Standard"/>
        <w:ind w:firstLine="851"/>
        <w:jc w:val="both"/>
      </w:pPr>
    </w:p>
    <w:sectPr w:rsidR="00945A7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A51" w:rsidRDefault="00F23A51">
      <w:r>
        <w:separator/>
      </w:r>
    </w:p>
  </w:endnote>
  <w:endnote w:type="continuationSeparator" w:id="0">
    <w:p w:rsidR="00F23A51" w:rsidRDefault="00F2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A51" w:rsidRDefault="00F23A51">
      <w:r>
        <w:rPr>
          <w:color w:val="000000"/>
        </w:rPr>
        <w:separator/>
      </w:r>
    </w:p>
  </w:footnote>
  <w:footnote w:type="continuationSeparator" w:id="0">
    <w:p w:rsidR="00F23A51" w:rsidRDefault="00F23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34FCD"/>
    <w:multiLevelType w:val="multilevel"/>
    <w:tmpl w:val="7D2EB10E"/>
    <w:styleLink w:val="WWNum1"/>
    <w:lvl w:ilvl="0">
      <w:start w:val="1"/>
      <w:numFmt w:val="none"/>
      <w:pStyle w:val="1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6B377402"/>
    <w:multiLevelType w:val="multilevel"/>
    <w:tmpl w:val="9D5E9BE4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45A7E"/>
    <w:rsid w:val="00945A7E"/>
    <w:rsid w:val="00A67EAE"/>
    <w:rsid w:val="00F2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numPr>
        <w:numId w:val="1"/>
      </w:numPr>
      <w:spacing w:before="240" w:after="60" w:line="200" w:lineRule="exact"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rmal (Web)"/>
    <w:basedOn w:val="Standard"/>
    <w:pPr>
      <w:spacing w:before="100" w:after="100"/>
    </w:p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numPr>
        <w:numId w:val="1"/>
      </w:numPr>
      <w:spacing w:before="240" w:after="60" w:line="200" w:lineRule="exact"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rmal (Web)"/>
    <w:basedOn w:val="Standard"/>
    <w:pPr>
      <w:spacing w:before="100" w:after="100"/>
    </w:p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Вахнин Илья Игоревич</dc:creator>
  <cp:lastModifiedBy>Бресский Владимир Игоревич</cp:lastModifiedBy>
  <cp:revision>1</cp:revision>
  <dcterms:created xsi:type="dcterms:W3CDTF">2021-03-24T09:47:00Z</dcterms:created>
  <dcterms:modified xsi:type="dcterms:W3CDTF">2021-03-29T09:48:00Z</dcterms:modified>
</cp:coreProperties>
</file>