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D" w:rsidRDefault="004A2F9D" w:rsidP="004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103B6">
        <w:rPr>
          <w:sz w:val="28"/>
          <w:szCs w:val="28"/>
        </w:rPr>
        <w:t xml:space="preserve"> </w:t>
      </w: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4A2F9D" w:rsidRDefault="004A2F9D" w:rsidP="004A2F9D">
      <w:pPr>
        <w:jc w:val="right"/>
        <w:rPr>
          <w:sz w:val="28"/>
          <w:szCs w:val="28"/>
        </w:rPr>
      </w:pP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2F9D" w:rsidRDefault="004A2F9D" w:rsidP="004A2F9D">
      <w:pPr>
        <w:jc w:val="center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tbl>
      <w:tblPr>
        <w:tblStyle w:val="a8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86"/>
      </w:tblGrid>
      <w:tr w:rsidR="00DC0FCB" w:rsidTr="00DC0FCB">
        <w:tc>
          <w:tcPr>
            <w:tcW w:w="5070" w:type="dxa"/>
          </w:tcPr>
          <w:p w:rsidR="00DC0FCB" w:rsidRPr="00DC0FCB" w:rsidRDefault="00DC0FCB" w:rsidP="00DC0FCB">
            <w:pPr>
              <w:pStyle w:val="a5"/>
              <w:jc w:val="both"/>
              <w:rPr>
                <w:szCs w:val="28"/>
              </w:rPr>
            </w:pPr>
            <w:r w:rsidRPr="00DC0FCB">
              <w:rPr>
                <w:szCs w:val="28"/>
              </w:rPr>
              <w:t xml:space="preserve">Об утверждении Положения о порядке рассмотрения проектов документов </w:t>
            </w:r>
            <w:r>
              <w:rPr>
                <w:szCs w:val="28"/>
              </w:rPr>
              <w:t>т</w:t>
            </w:r>
            <w:r w:rsidRPr="00DC0FCB">
              <w:rPr>
                <w:szCs w:val="28"/>
              </w:rPr>
              <w:t>ерриториального планирования и подготовки заключений</w:t>
            </w:r>
          </w:p>
          <w:p w:rsidR="00DC0FCB" w:rsidRDefault="00DC0FCB" w:rsidP="00DC0FCB">
            <w:pPr>
              <w:pStyle w:val="a5"/>
              <w:rPr>
                <w:szCs w:val="28"/>
              </w:rPr>
            </w:pPr>
          </w:p>
        </w:tc>
        <w:tc>
          <w:tcPr>
            <w:tcW w:w="3686" w:type="dxa"/>
          </w:tcPr>
          <w:p w:rsidR="00DC0FCB" w:rsidRDefault="00DC0FCB" w:rsidP="00DC0FCB">
            <w:pPr>
              <w:pStyle w:val="a5"/>
              <w:rPr>
                <w:szCs w:val="28"/>
              </w:rPr>
            </w:pPr>
          </w:p>
        </w:tc>
      </w:tr>
    </w:tbl>
    <w:p w:rsidR="004A2F9D" w:rsidRDefault="004A2F9D" w:rsidP="004A2F9D">
      <w:pPr>
        <w:jc w:val="both"/>
        <w:rPr>
          <w:sz w:val="28"/>
          <w:szCs w:val="28"/>
        </w:rPr>
      </w:pPr>
    </w:p>
    <w:p w:rsidR="002F7312" w:rsidRDefault="002F7312" w:rsidP="004A2F9D">
      <w:pPr>
        <w:jc w:val="both"/>
        <w:rPr>
          <w:sz w:val="28"/>
          <w:szCs w:val="28"/>
        </w:rPr>
      </w:pPr>
    </w:p>
    <w:p w:rsidR="004A2F9D" w:rsidRPr="00D32523" w:rsidRDefault="004A2F9D" w:rsidP="00C937CF">
      <w:pPr>
        <w:pStyle w:val="31"/>
        <w:ind w:left="0" w:firstLine="360"/>
        <w:rPr>
          <w:szCs w:val="28"/>
        </w:rPr>
      </w:pPr>
      <w:r>
        <w:rPr>
          <w:szCs w:val="28"/>
        </w:rPr>
        <w:tab/>
      </w:r>
      <w:proofErr w:type="gramStart"/>
      <w:r w:rsidR="00DC0FCB" w:rsidRPr="00FF25A5">
        <w:rPr>
          <w:szCs w:val="28"/>
        </w:rPr>
        <w:t>В целях реализации Федерального закона от 20.03.2011 №</w:t>
      </w:r>
      <w:r w:rsidR="00DC0FCB">
        <w:rPr>
          <w:szCs w:val="28"/>
        </w:rPr>
        <w:t> </w:t>
      </w:r>
      <w:r w:rsidR="00DC0FCB" w:rsidRPr="00FF25A5">
        <w:rPr>
          <w:szCs w:val="28"/>
        </w:rPr>
        <w:t xml:space="preserve">41-ФЗ </w:t>
      </w:r>
      <w:r w:rsidR="00DC0FCB">
        <w:rPr>
          <w:szCs w:val="28"/>
        </w:rPr>
        <w:br/>
      </w:r>
      <w:r w:rsidR="00DC0FCB" w:rsidRPr="00FF25A5">
        <w:rPr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планирования», постановлений Правительства Российской Федерации от 23.03.2008 № 198 «О порядке подготовки и согласования проекта схемы территориального планирования Российской Федерации» и от 24.03.2007 №</w:t>
      </w:r>
      <w:r w:rsidR="00DC0FCB">
        <w:rPr>
          <w:szCs w:val="28"/>
        </w:rPr>
        <w:t> </w:t>
      </w:r>
      <w:r w:rsidR="00DC0FCB" w:rsidRPr="00FF25A5">
        <w:rPr>
          <w:szCs w:val="28"/>
        </w:rPr>
        <w:t>178 «Об утверждении Положения о согласовании проектов схем территориального планирования субъектов Российской</w:t>
      </w:r>
      <w:proofErr w:type="gramEnd"/>
      <w:r w:rsidR="00DC0FCB" w:rsidRPr="00FF25A5">
        <w:rPr>
          <w:szCs w:val="28"/>
        </w:rPr>
        <w:t xml:space="preserve"> Федерации»</w:t>
      </w:r>
      <w:r w:rsidRPr="00D32523">
        <w:rPr>
          <w:szCs w:val="28"/>
        </w:rPr>
        <w:t>,</w:t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9D" w:rsidRDefault="004A2F9D" w:rsidP="004A2F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7312" w:rsidRDefault="002F7312" w:rsidP="004A2F9D">
      <w:pPr>
        <w:ind w:firstLine="708"/>
        <w:jc w:val="center"/>
        <w:rPr>
          <w:sz w:val="28"/>
          <w:szCs w:val="28"/>
        </w:rPr>
      </w:pPr>
    </w:p>
    <w:p w:rsidR="00DC0FCB" w:rsidRPr="00FF25A5" w:rsidRDefault="007849E0" w:rsidP="00DC0FCB">
      <w:pPr>
        <w:pStyle w:val="ConsPlusNormal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FCB"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 w:rsidR="00DC0FCB" w:rsidRPr="00FF25A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рассмотрения проектов документов </w:t>
      </w:r>
      <w:r w:rsidR="00DC0FCB" w:rsidRPr="00FF25A5">
        <w:rPr>
          <w:rFonts w:ascii="Times New Roman" w:hAnsi="Times New Roman" w:cs="Times New Roman"/>
          <w:spacing w:val="-6"/>
          <w:sz w:val="28"/>
          <w:szCs w:val="28"/>
        </w:rPr>
        <w:t>территориального планирования и подготовки заключений согласно приложению.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>Настоящее постановление</w:t>
      </w:r>
      <w:r w:rsidR="00A80575" w:rsidRPr="007849E0">
        <w:rPr>
          <w:sz w:val="28"/>
          <w:szCs w:val="28"/>
        </w:rPr>
        <w:t xml:space="preserve"> и утверждаемая документация </w:t>
      </w:r>
      <w:r w:rsidR="004A2F9D" w:rsidRPr="007849E0">
        <w:rPr>
          <w:sz w:val="28"/>
          <w:szCs w:val="28"/>
        </w:rPr>
        <w:t xml:space="preserve"> подлежит официальному опубликованию.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4A2F9D" w:rsidRPr="007849E0">
        <w:rPr>
          <w:sz w:val="28"/>
          <w:szCs w:val="28"/>
        </w:rPr>
        <w:t>на</w:t>
      </w:r>
      <w:proofErr w:type="gramEnd"/>
      <w:r w:rsidR="004A2F9D" w:rsidRPr="007849E0">
        <w:rPr>
          <w:sz w:val="28"/>
          <w:szCs w:val="28"/>
        </w:rPr>
        <w:t xml:space="preserve"> </w:t>
      </w:r>
      <w:r w:rsidR="00D32523" w:rsidRPr="007849E0">
        <w:rPr>
          <w:sz w:val="28"/>
          <w:szCs w:val="28"/>
        </w:rPr>
        <w:t>главного архитектора</w:t>
      </w:r>
      <w:r w:rsidR="00E3443B">
        <w:rPr>
          <w:sz w:val="28"/>
          <w:szCs w:val="28"/>
        </w:rPr>
        <w:t>.</w:t>
      </w:r>
    </w:p>
    <w:p w:rsidR="00C937CF" w:rsidRDefault="00C937CF" w:rsidP="004A2F9D">
      <w:pPr>
        <w:jc w:val="center"/>
        <w:rPr>
          <w:sz w:val="28"/>
          <w:szCs w:val="28"/>
        </w:rPr>
      </w:pPr>
    </w:p>
    <w:p w:rsidR="00DC0FCB" w:rsidRDefault="00DC0FCB" w:rsidP="004A2F9D">
      <w:pPr>
        <w:ind w:firstLine="708"/>
        <w:jc w:val="both"/>
        <w:rPr>
          <w:sz w:val="28"/>
          <w:szCs w:val="28"/>
        </w:rPr>
      </w:pPr>
    </w:p>
    <w:p w:rsidR="00DC0FCB" w:rsidRDefault="00DC0FCB" w:rsidP="004A2F9D">
      <w:pPr>
        <w:ind w:firstLine="708"/>
        <w:jc w:val="both"/>
        <w:rPr>
          <w:sz w:val="28"/>
          <w:szCs w:val="28"/>
        </w:rPr>
      </w:pPr>
    </w:p>
    <w:p w:rsidR="004A2F9D" w:rsidRDefault="0063117A" w:rsidP="004A2F9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B70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70A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B70A5">
        <w:rPr>
          <w:sz w:val="28"/>
          <w:szCs w:val="28"/>
        </w:rPr>
        <w:t>дминистрации</w:t>
      </w:r>
    </w:p>
    <w:p w:rsidR="002B70A5" w:rsidRDefault="002B70A5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</w:t>
      </w:r>
      <w:r w:rsidR="0063117A">
        <w:rPr>
          <w:sz w:val="28"/>
          <w:szCs w:val="28"/>
        </w:rPr>
        <w:t xml:space="preserve">А.Ю. </w:t>
      </w:r>
      <w:proofErr w:type="gramStart"/>
      <w:r w:rsidR="0063117A">
        <w:rPr>
          <w:sz w:val="28"/>
          <w:szCs w:val="28"/>
        </w:rPr>
        <w:t>Пшеничная</w:t>
      </w:r>
      <w:proofErr w:type="gramEnd"/>
    </w:p>
    <w:p w:rsidR="00DC0FCB" w:rsidRDefault="00DC0FCB" w:rsidP="004A2F9D">
      <w:pPr>
        <w:jc w:val="both"/>
        <w:rPr>
          <w:sz w:val="28"/>
          <w:szCs w:val="28"/>
        </w:rPr>
      </w:pPr>
    </w:p>
    <w:p w:rsidR="00DC0FCB" w:rsidRDefault="00DC0FCB" w:rsidP="004A2F9D">
      <w:pPr>
        <w:jc w:val="both"/>
        <w:rPr>
          <w:sz w:val="28"/>
          <w:szCs w:val="28"/>
        </w:rPr>
      </w:pPr>
    </w:p>
    <w:p w:rsidR="00DC0FCB" w:rsidRDefault="00DC0FCB" w:rsidP="004A2F9D">
      <w:pPr>
        <w:jc w:val="both"/>
        <w:rPr>
          <w:sz w:val="28"/>
          <w:szCs w:val="28"/>
        </w:rPr>
      </w:pPr>
    </w:p>
    <w:p w:rsidR="00DC0FCB" w:rsidRDefault="00DC0FCB" w:rsidP="004A2F9D">
      <w:pPr>
        <w:jc w:val="both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60668" w:rsidRDefault="00D32523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2B70A5" w:rsidRPr="002B70A5">
        <w:rPr>
          <w:sz w:val="28"/>
          <w:szCs w:val="28"/>
        </w:rPr>
        <w:t xml:space="preserve"> </w:t>
      </w:r>
      <w:r w:rsidR="002B70A5">
        <w:rPr>
          <w:sz w:val="28"/>
          <w:szCs w:val="28"/>
        </w:rPr>
        <w:t>по строительству и архитектуре</w:t>
      </w:r>
    </w:p>
    <w:p w:rsidR="00DC0FCB" w:rsidRPr="00FF25A5" w:rsidRDefault="00DC0FCB" w:rsidP="007B6432">
      <w:pPr>
        <w:pageBreakBefore/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lastRenderedPageBreak/>
        <w:t>Приложение</w:t>
      </w:r>
    </w:p>
    <w:p w:rsidR="00DC0FCB" w:rsidRPr="00FF25A5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t xml:space="preserve">к постановлению </w:t>
      </w:r>
      <w:r>
        <w:rPr>
          <w:rFonts w:cs="Times New Roman CYR"/>
          <w:bCs/>
          <w:sz w:val="28"/>
          <w:szCs w:val="28"/>
        </w:rPr>
        <w:t xml:space="preserve">Администрации города Азова </w:t>
      </w:r>
    </w:p>
    <w:p w:rsidR="00DC0FCB" w:rsidRPr="00DC0FCB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t xml:space="preserve">от </w:t>
      </w:r>
      <w:r>
        <w:rPr>
          <w:rFonts w:cs="Times New Roman CYR"/>
          <w:bCs/>
          <w:sz w:val="28"/>
          <w:szCs w:val="28"/>
        </w:rPr>
        <w:t xml:space="preserve">__________ </w:t>
      </w:r>
      <w:r w:rsidRPr="00FF25A5">
        <w:rPr>
          <w:rFonts w:cs="Times New Roman CYR"/>
          <w:bCs/>
          <w:sz w:val="28"/>
          <w:szCs w:val="28"/>
        </w:rPr>
        <w:t>№</w:t>
      </w:r>
      <w:r>
        <w:rPr>
          <w:rFonts w:cs="Times New Roman CYR"/>
          <w:bCs/>
          <w:sz w:val="28"/>
          <w:szCs w:val="28"/>
        </w:rPr>
        <w:t xml:space="preserve"> ____</w:t>
      </w:r>
    </w:p>
    <w:p w:rsidR="00DC0FCB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</w:p>
    <w:p w:rsidR="00DC0FCB" w:rsidRPr="00FF25A5" w:rsidRDefault="00DC0FCB" w:rsidP="00DC0FCB">
      <w:pPr>
        <w:widowControl w:val="0"/>
        <w:autoSpaceDE w:val="0"/>
        <w:autoSpaceDN w:val="0"/>
        <w:adjustRightInd w:val="0"/>
        <w:jc w:val="center"/>
        <w:rPr>
          <w:rFonts w:cs="Times New Roman CYR"/>
          <w:bCs/>
          <w:sz w:val="28"/>
          <w:szCs w:val="28"/>
        </w:rPr>
      </w:pPr>
    </w:p>
    <w:p w:rsidR="002839EE" w:rsidRPr="00BA30E7" w:rsidRDefault="002839EE" w:rsidP="002839EE">
      <w:p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 xml:space="preserve">Положение </w:t>
      </w:r>
    </w:p>
    <w:p w:rsidR="002839EE" w:rsidRPr="00BA30E7" w:rsidRDefault="002839EE" w:rsidP="002839EE">
      <w:p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 xml:space="preserve">о составе, порядке подготовки, внесения изменений в документы территориального планирования муниципального образования </w:t>
      </w:r>
    </w:p>
    <w:p w:rsidR="002839EE" w:rsidRPr="00BA30E7" w:rsidRDefault="002839EE" w:rsidP="002839EE">
      <w:p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 xml:space="preserve">«Город </w:t>
      </w:r>
      <w:r w:rsidR="00F848D6">
        <w:rPr>
          <w:sz w:val="28"/>
          <w:szCs w:val="28"/>
        </w:rPr>
        <w:t>Азов</w:t>
      </w:r>
      <w:r w:rsidRPr="00BA30E7">
        <w:rPr>
          <w:sz w:val="28"/>
          <w:szCs w:val="28"/>
        </w:rPr>
        <w:t>», а также о составе, порядке подготовки планов реализации таких документов</w:t>
      </w:r>
    </w:p>
    <w:p w:rsidR="002839EE" w:rsidRPr="00BA30E7" w:rsidRDefault="002839EE" w:rsidP="002839EE">
      <w:pPr>
        <w:jc w:val="center"/>
        <w:rPr>
          <w:sz w:val="28"/>
          <w:szCs w:val="28"/>
        </w:rPr>
      </w:pPr>
    </w:p>
    <w:p w:rsidR="002839EE" w:rsidRPr="00BA30E7" w:rsidRDefault="002839EE" w:rsidP="002839EE">
      <w:pPr>
        <w:numPr>
          <w:ilvl w:val="0"/>
          <w:numId w:val="2"/>
        </w:num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>Общие положения</w:t>
      </w:r>
    </w:p>
    <w:p w:rsidR="002839EE" w:rsidRDefault="002839EE" w:rsidP="002839EE">
      <w:pPr>
        <w:jc w:val="center"/>
        <w:rPr>
          <w:b/>
          <w:sz w:val="28"/>
          <w:szCs w:val="28"/>
        </w:rPr>
      </w:pPr>
    </w:p>
    <w:p w:rsidR="002839EE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Pr="00FE28D9">
        <w:rPr>
          <w:sz w:val="28"/>
          <w:szCs w:val="28"/>
        </w:rPr>
        <w:t>составе, порядке подготовки</w:t>
      </w:r>
      <w:r>
        <w:rPr>
          <w:sz w:val="28"/>
          <w:szCs w:val="28"/>
        </w:rPr>
        <w:t xml:space="preserve">, </w:t>
      </w:r>
      <w:r w:rsidRPr="00FE28D9">
        <w:rPr>
          <w:sz w:val="28"/>
          <w:szCs w:val="28"/>
        </w:rPr>
        <w:t>внесения изменений в документы</w:t>
      </w:r>
      <w:r w:rsidRPr="00F40F9B">
        <w:rPr>
          <w:sz w:val="28"/>
          <w:szCs w:val="28"/>
        </w:rPr>
        <w:t xml:space="preserve"> </w:t>
      </w:r>
      <w:r w:rsidRPr="00FE28D9">
        <w:rPr>
          <w:sz w:val="28"/>
          <w:szCs w:val="28"/>
        </w:rPr>
        <w:t xml:space="preserve">территориального планирования муниципального образования «Город </w:t>
      </w:r>
      <w:r>
        <w:rPr>
          <w:sz w:val="28"/>
          <w:szCs w:val="28"/>
        </w:rPr>
        <w:t>Азов</w:t>
      </w:r>
      <w:r w:rsidRPr="00FE28D9">
        <w:rPr>
          <w:sz w:val="28"/>
          <w:szCs w:val="28"/>
        </w:rPr>
        <w:t xml:space="preserve">», а также </w:t>
      </w:r>
      <w:r>
        <w:rPr>
          <w:sz w:val="28"/>
          <w:szCs w:val="28"/>
        </w:rPr>
        <w:t xml:space="preserve">о </w:t>
      </w:r>
      <w:r w:rsidRPr="00FE28D9">
        <w:rPr>
          <w:sz w:val="28"/>
          <w:szCs w:val="28"/>
        </w:rPr>
        <w:t>составе, порядке подготовки планов реализации таких документов</w:t>
      </w:r>
      <w:r>
        <w:rPr>
          <w:sz w:val="28"/>
          <w:szCs w:val="28"/>
        </w:rPr>
        <w:t xml:space="preserve"> (далее – Положение) разработано в соответствии с Градостроительным кодексом Российской Федерации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РФ).</w:t>
      </w:r>
    </w:p>
    <w:p w:rsidR="002839EE" w:rsidRPr="00E45319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319">
        <w:rPr>
          <w:sz w:val="28"/>
          <w:szCs w:val="28"/>
        </w:rPr>
        <w:t>Положение устанавливает состав и порядок подготовки документ</w:t>
      </w:r>
      <w:r>
        <w:rPr>
          <w:sz w:val="28"/>
          <w:szCs w:val="28"/>
        </w:rPr>
        <w:t>а</w:t>
      </w:r>
      <w:r w:rsidRPr="00E45319">
        <w:rPr>
          <w:sz w:val="28"/>
          <w:szCs w:val="28"/>
        </w:rPr>
        <w:t xml:space="preserve"> территориального планирования города </w:t>
      </w:r>
      <w:r>
        <w:rPr>
          <w:sz w:val="28"/>
          <w:szCs w:val="28"/>
        </w:rPr>
        <w:t>Азова</w:t>
      </w:r>
      <w:r w:rsidRPr="00E45319">
        <w:rPr>
          <w:sz w:val="28"/>
          <w:szCs w:val="28"/>
        </w:rPr>
        <w:t>, порядок подготовки изменений и</w:t>
      </w:r>
      <w:r>
        <w:rPr>
          <w:sz w:val="28"/>
          <w:szCs w:val="28"/>
        </w:rPr>
        <w:t xml:space="preserve"> </w:t>
      </w:r>
      <w:r w:rsidRPr="00E45319">
        <w:rPr>
          <w:sz w:val="28"/>
          <w:szCs w:val="28"/>
        </w:rPr>
        <w:t>внесения их в так</w:t>
      </w:r>
      <w:r>
        <w:rPr>
          <w:sz w:val="28"/>
          <w:szCs w:val="28"/>
        </w:rPr>
        <w:t>ой</w:t>
      </w:r>
      <w:r w:rsidRPr="00E45319">
        <w:rPr>
          <w:sz w:val="28"/>
          <w:szCs w:val="28"/>
        </w:rPr>
        <w:t xml:space="preserve"> документ, а также состав, порядок подготовки план</w:t>
      </w:r>
      <w:r>
        <w:rPr>
          <w:sz w:val="28"/>
          <w:szCs w:val="28"/>
        </w:rPr>
        <w:t>а</w:t>
      </w:r>
      <w:r w:rsidRPr="00E45319">
        <w:rPr>
          <w:sz w:val="28"/>
          <w:szCs w:val="28"/>
        </w:rPr>
        <w:t xml:space="preserve"> реализации так</w:t>
      </w:r>
      <w:r>
        <w:rPr>
          <w:sz w:val="28"/>
          <w:szCs w:val="28"/>
        </w:rPr>
        <w:t>ого</w:t>
      </w:r>
      <w:r w:rsidRPr="00E453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E45319">
        <w:rPr>
          <w:sz w:val="28"/>
          <w:szCs w:val="28"/>
        </w:rPr>
        <w:t>.</w:t>
      </w:r>
    </w:p>
    <w:p w:rsidR="002839EE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319">
        <w:rPr>
          <w:sz w:val="28"/>
          <w:szCs w:val="28"/>
        </w:rPr>
        <w:t xml:space="preserve">Документом территориального планирования города </w:t>
      </w:r>
      <w:r>
        <w:rPr>
          <w:sz w:val="28"/>
          <w:szCs w:val="28"/>
        </w:rPr>
        <w:t>Азова</w:t>
      </w:r>
      <w:r w:rsidRPr="00E45319">
        <w:rPr>
          <w:sz w:val="28"/>
          <w:szCs w:val="28"/>
        </w:rPr>
        <w:t xml:space="preserve"> является Генеральный план муниципального образования </w:t>
      </w:r>
      <w:r>
        <w:rPr>
          <w:sz w:val="28"/>
          <w:szCs w:val="28"/>
        </w:rPr>
        <w:t>«</w:t>
      </w:r>
      <w:r w:rsidRPr="00E45319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Азов»</w:t>
      </w:r>
      <w:r w:rsidRPr="00E45319">
        <w:rPr>
          <w:sz w:val="28"/>
          <w:szCs w:val="28"/>
        </w:rPr>
        <w:t xml:space="preserve"> (далее - Генеральный план).</w:t>
      </w:r>
    </w:p>
    <w:p w:rsidR="002839EE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179CC">
        <w:rPr>
          <w:sz w:val="28"/>
          <w:szCs w:val="28"/>
        </w:rPr>
        <w:t xml:space="preserve">Генеральный план определяет назначение территорий в границах муниципального образования «Город </w:t>
      </w:r>
      <w:r>
        <w:rPr>
          <w:sz w:val="28"/>
          <w:szCs w:val="28"/>
        </w:rPr>
        <w:t>Азов</w:t>
      </w:r>
      <w:r w:rsidRPr="002179CC">
        <w:rPr>
          <w:sz w:val="28"/>
          <w:szCs w:val="28"/>
        </w:rPr>
        <w:t xml:space="preserve">», исходя из совокупности социальных, экономических, экологических и иных факторов в целях устойчивого развития территории города, развития инженерной, транспортной и социальной инфраструктур, обеспечения учета интересов </w:t>
      </w:r>
      <w:r>
        <w:rPr>
          <w:sz w:val="28"/>
          <w:szCs w:val="28"/>
        </w:rPr>
        <w:t>граждан</w:t>
      </w:r>
      <w:r w:rsidRPr="002179CC">
        <w:rPr>
          <w:sz w:val="28"/>
          <w:szCs w:val="28"/>
        </w:rPr>
        <w:t>.</w:t>
      </w:r>
    </w:p>
    <w:p w:rsidR="002839EE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подготавливается в соответствии с требования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законами и иными нормативными правовыми актами Российской Федерации и Ростовской области, нормативными правовыми актами </w:t>
      </w:r>
      <w:r w:rsidR="00F7240D">
        <w:rPr>
          <w:sz w:val="28"/>
          <w:szCs w:val="28"/>
        </w:rPr>
        <w:t xml:space="preserve">Азовской </w:t>
      </w:r>
      <w:r>
        <w:rPr>
          <w:sz w:val="28"/>
          <w:szCs w:val="28"/>
        </w:rPr>
        <w:t xml:space="preserve"> городской Думы и Администрации города </w:t>
      </w:r>
      <w:r w:rsidR="00F7240D">
        <w:rPr>
          <w:sz w:val="28"/>
          <w:szCs w:val="28"/>
        </w:rPr>
        <w:t>Азова</w:t>
      </w:r>
      <w:r>
        <w:rPr>
          <w:sz w:val="28"/>
          <w:szCs w:val="28"/>
        </w:rPr>
        <w:t xml:space="preserve"> техническими регламентами, нормативами градостроительного проектирования муниципального образования «Город </w:t>
      </w:r>
      <w:r w:rsidR="00F7240D">
        <w:rPr>
          <w:sz w:val="28"/>
          <w:szCs w:val="28"/>
        </w:rPr>
        <w:t>Азов</w:t>
      </w:r>
      <w:r>
        <w:rPr>
          <w:sz w:val="28"/>
          <w:szCs w:val="28"/>
        </w:rPr>
        <w:t>», настоящим Положением.</w:t>
      </w:r>
    </w:p>
    <w:p w:rsidR="002839EE" w:rsidRPr="002179CC" w:rsidRDefault="002839EE" w:rsidP="002839EE">
      <w:pPr>
        <w:ind w:left="709"/>
        <w:jc w:val="both"/>
        <w:rPr>
          <w:sz w:val="28"/>
          <w:szCs w:val="28"/>
        </w:rPr>
      </w:pPr>
    </w:p>
    <w:p w:rsidR="002839EE" w:rsidRPr="00BA30E7" w:rsidRDefault="002839EE" w:rsidP="002839EE">
      <w:pPr>
        <w:numPr>
          <w:ilvl w:val="0"/>
          <w:numId w:val="2"/>
        </w:num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>Содержание Генерального плана</w:t>
      </w:r>
    </w:p>
    <w:p w:rsidR="002839EE" w:rsidRDefault="002839EE" w:rsidP="002839EE">
      <w:pPr>
        <w:rPr>
          <w:sz w:val="28"/>
          <w:szCs w:val="28"/>
        </w:rPr>
      </w:pPr>
    </w:p>
    <w:p w:rsidR="002839EE" w:rsidRPr="003C7978" w:rsidRDefault="002839EE" w:rsidP="002839EE">
      <w:pPr>
        <w:ind w:firstLine="709"/>
        <w:jc w:val="both"/>
        <w:rPr>
          <w:sz w:val="28"/>
          <w:szCs w:val="28"/>
        </w:rPr>
      </w:pPr>
      <w:r w:rsidRPr="003C7978">
        <w:rPr>
          <w:sz w:val="28"/>
          <w:szCs w:val="28"/>
        </w:rPr>
        <w:t>2.1.</w:t>
      </w:r>
      <w:r>
        <w:t xml:space="preserve"> </w:t>
      </w:r>
      <w:r w:rsidRPr="003C797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Г</w:t>
      </w:r>
      <w:r w:rsidRPr="003C7978">
        <w:rPr>
          <w:sz w:val="28"/>
          <w:szCs w:val="28"/>
        </w:rPr>
        <w:t xml:space="preserve">енерального плана осуществляется применительно ко всей территории </w:t>
      </w:r>
      <w:r>
        <w:rPr>
          <w:sz w:val="28"/>
          <w:szCs w:val="28"/>
        </w:rPr>
        <w:t xml:space="preserve">муниципального образования «Город </w:t>
      </w:r>
      <w:r w:rsidR="00F7240D">
        <w:rPr>
          <w:sz w:val="28"/>
          <w:szCs w:val="28"/>
        </w:rPr>
        <w:t>Азов</w:t>
      </w:r>
      <w:r>
        <w:rPr>
          <w:sz w:val="28"/>
          <w:szCs w:val="28"/>
        </w:rPr>
        <w:t>»</w:t>
      </w:r>
      <w:r w:rsidRPr="003C7978">
        <w:rPr>
          <w:sz w:val="28"/>
          <w:szCs w:val="28"/>
        </w:rPr>
        <w:t>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r w:rsidRPr="00A2645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A2645A">
        <w:rPr>
          <w:sz w:val="28"/>
          <w:szCs w:val="28"/>
        </w:rPr>
        <w:t xml:space="preserve">. </w:t>
      </w:r>
      <w:r w:rsidRPr="00A2645A">
        <w:rPr>
          <w:rStyle w:val="blk"/>
          <w:sz w:val="28"/>
          <w:szCs w:val="28"/>
        </w:rPr>
        <w:t>Генеральный план содержит: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0" w:name="dst101678"/>
      <w:bookmarkEnd w:id="0"/>
      <w:r w:rsidRPr="00A2645A">
        <w:rPr>
          <w:rStyle w:val="blk"/>
          <w:sz w:val="28"/>
          <w:szCs w:val="28"/>
        </w:rPr>
        <w:t>1) положение о территориальном планировании;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" w:name="dst101679"/>
      <w:bookmarkEnd w:id="1"/>
      <w:r w:rsidRPr="00A2645A">
        <w:rPr>
          <w:rStyle w:val="blk"/>
          <w:sz w:val="28"/>
          <w:szCs w:val="28"/>
        </w:rPr>
        <w:lastRenderedPageBreak/>
        <w:t>2) карту планируемого размещения объектов местного значения городского округа;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" w:name="dst101680"/>
      <w:bookmarkEnd w:id="2"/>
      <w:r w:rsidRPr="00A2645A">
        <w:rPr>
          <w:rStyle w:val="blk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городского округа;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" w:name="dst101681"/>
      <w:bookmarkEnd w:id="3"/>
      <w:r w:rsidRPr="00A2645A">
        <w:rPr>
          <w:rStyle w:val="blk"/>
          <w:sz w:val="28"/>
          <w:szCs w:val="28"/>
        </w:rPr>
        <w:t>4) карту функциональных зон поселения или городского округа.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4" w:name="dst101682"/>
      <w:bookmarkEnd w:id="4"/>
      <w:r>
        <w:rPr>
          <w:rStyle w:val="blk"/>
          <w:sz w:val="28"/>
          <w:szCs w:val="28"/>
        </w:rPr>
        <w:t>2.3</w:t>
      </w:r>
      <w:r w:rsidRPr="00A2645A">
        <w:rPr>
          <w:rStyle w:val="blk"/>
          <w:sz w:val="28"/>
          <w:szCs w:val="28"/>
        </w:rPr>
        <w:t xml:space="preserve">. Положение о территориальном планировании, содержащееся в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>енеральном плане, включает в себя: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5" w:name="dst101683"/>
      <w:bookmarkEnd w:id="5"/>
      <w:proofErr w:type="gramStart"/>
      <w:r w:rsidRPr="00A2645A">
        <w:rPr>
          <w:rStyle w:val="blk"/>
          <w:sz w:val="28"/>
          <w:szCs w:val="28"/>
        </w:rPr>
        <w:t xml:space="preserve">1) сведения о видах, назначении и наименованиях планируемых для размещения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6" w:name="dst101684"/>
      <w:bookmarkEnd w:id="6"/>
      <w:r w:rsidRPr="00A2645A">
        <w:rPr>
          <w:rStyle w:val="blk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7" w:name="dst101685"/>
      <w:bookmarkEnd w:id="7"/>
      <w:r>
        <w:rPr>
          <w:rStyle w:val="blk"/>
          <w:sz w:val="28"/>
          <w:szCs w:val="28"/>
        </w:rPr>
        <w:t>2.4</w:t>
      </w:r>
      <w:r w:rsidRPr="00A2645A">
        <w:rPr>
          <w:rStyle w:val="blk"/>
          <w:sz w:val="28"/>
          <w:szCs w:val="28"/>
        </w:rPr>
        <w:t xml:space="preserve">. </w:t>
      </w:r>
      <w:proofErr w:type="gramStart"/>
      <w:r w:rsidRPr="00A2645A">
        <w:rPr>
          <w:rStyle w:val="blk"/>
          <w:sz w:val="28"/>
          <w:szCs w:val="28"/>
        </w:rPr>
        <w:t xml:space="preserve">На указанных в </w:t>
      </w:r>
      <w:r>
        <w:rPr>
          <w:rStyle w:val="blk"/>
          <w:sz w:val="28"/>
          <w:szCs w:val="28"/>
        </w:rPr>
        <w:t>под</w:t>
      </w:r>
      <w:hyperlink r:id="rId7" w:anchor="dst101679" w:history="1">
        <w:r w:rsidRPr="008E50BA">
          <w:rPr>
            <w:rStyle w:val="a9"/>
            <w:sz w:val="28"/>
            <w:szCs w:val="28"/>
          </w:rPr>
          <w:t>пунктах 2</w:t>
        </w:r>
      </w:hyperlink>
      <w:r w:rsidRPr="008E50BA">
        <w:rPr>
          <w:rStyle w:val="blk"/>
          <w:sz w:val="28"/>
          <w:szCs w:val="28"/>
        </w:rPr>
        <w:t xml:space="preserve"> - </w:t>
      </w:r>
      <w:hyperlink r:id="rId8" w:anchor="dst101681" w:history="1">
        <w:r w:rsidRPr="008E50BA">
          <w:rPr>
            <w:rStyle w:val="a9"/>
            <w:sz w:val="28"/>
            <w:szCs w:val="28"/>
          </w:rPr>
          <w:t xml:space="preserve">4 </w:t>
        </w:r>
        <w:r>
          <w:rPr>
            <w:rStyle w:val="a9"/>
            <w:sz w:val="28"/>
            <w:szCs w:val="28"/>
          </w:rPr>
          <w:t>пункта 2.</w:t>
        </w:r>
        <w:r w:rsidR="00B27CE8">
          <w:rPr>
            <w:rStyle w:val="a9"/>
            <w:sz w:val="28"/>
            <w:szCs w:val="28"/>
          </w:rPr>
          <w:t>2</w:t>
        </w:r>
      </w:hyperlink>
      <w:r w:rsidRPr="00A2645A">
        <w:rPr>
          <w:rStyle w:val="blk"/>
          <w:sz w:val="28"/>
          <w:szCs w:val="28"/>
        </w:rPr>
        <w:t xml:space="preserve"> настояще</w:t>
      </w:r>
      <w:r>
        <w:rPr>
          <w:rStyle w:val="blk"/>
          <w:sz w:val="28"/>
          <w:szCs w:val="28"/>
        </w:rPr>
        <w:t>го</w:t>
      </w:r>
      <w:r w:rsidRPr="00A2645A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Положения</w:t>
      </w:r>
      <w:r w:rsidRPr="00A2645A">
        <w:rPr>
          <w:rStyle w:val="blk"/>
          <w:sz w:val="28"/>
          <w:szCs w:val="28"/>
        </w:rPr>
        <w:t xml:space="preserve"> картах соответственно отображаются:</w:t>
      </w:r>
      <w:proofErr w:type="gramEnd"/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8" w:name="dst101686"/>
      <w:bookmarkEnd w:id="8"/>
      <w:r w:rsidRPr="00A2645A">
        <w:rPr>
          <w:rStyle w:val="blk"/>
          <w:sz w:val="28"/>
          <w:szCs w:val="28"/>
        </w:rPr>
        <w:t>1) планируемые для размещения объекты местного значения городского округа, относящиеся к следующим областям: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9" w:name="dst101687"/>
      <w:bookmarkEnd w:id="9"/>
      <w:r w:rsidRPr="00A2645A">
        <w:rPr>
          <w:rStyle w:val="blk"/>
          <w:sz w:val="28"/>
          <w:szCs w:val="28"/>
        </w:rPr>
        <w:t>а) электро-, тепл</w:t>
      </w:r>
      <w:proofErr w:type="gramStart"/>
      <w:r w:rsidRPr="00A2645A">
        <w:rPr>
          <w:rStyle w:val="blk"/>
          <w:sz w:val="28"/>
          <w:szCs w:val="28"/>
        </w:rPr>
        <w:t>о-</w:t>
      </w:r>
      <w:proofErr w:type="gramEnd"/>
      <w:r w:rsidRPr="00A2645A">
        <w:rPr>
          <w:rStyle w:val="blk"/>
          <w:sz w:val="28"/>
          <w:szCs w:val="28"/>
        </w:rPr>
        <w:t>, газо- и водоснабжение населения, водоотведение;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0" w:name="dst101688"/>
      <w:bookmarkEnd w:id="10"/>
      <w:r w:rsidRPr="00A2645A">
        <w:rPr>
          <w:rStyle w:val="blk"/>
          <w:sz w:val="28"/>
          <w:szCs w:val="28"/>
        </w:rPr>
        <w:t>б) автомобильные дороги местного значения;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1" w:name="dst1271"/>
      <w:bookmarkEnd w:id="11"/>
      <w:r w:rsidRPr="00A2645A">
        <w:rPr>
          <w:rStyle w:val="blk"/>
          <w:sz w:val="28"/>
          <w:szCs w:val="28"/>
        </w:rPr>
        <w:t>в) физическая культура и массовый спорт, образование, здравоохранение, обработка, утилизация, обезвреживание, размещени</w:t>
      </w:r>
      <w:r>
        <w:rPr>
          <w:rStyle w:val="blk"/>
          <w:sz w:val="28"/>
          <w:szCs w:val="28"/>
        </w:rPr>
        <w:t>е твердых коммунальных отходов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2" w:name="dst101690"/>
      <w:bookmarkEnd w:id="12"/>
      <w:r w:rsidRPr="00A2645A">
        <w:rPr>
          <w:rStyle w:val="blk"/>
          <w:sz w:val="28"/>
          <w:szCs w:val="28"/>
        </w:rPr>
        <w:t xml:space="preserve">г) иные области в связи с решением вопросов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3" w:name="dst101691"/>
      <w:bookmarkEnd w:id="13"/>
      <w:r w:rsidRPr="00A2645A">
        <w:rPr>
          <w:rStyle w:val="blk"/>
          <w:sz w:val="28"/>
          <w:szCs w:val="28"/>
        </w:rPr>
        <w:t>2) границы населенных пунктов (в том числе границы образуемых населенных пунктов), входящих в состав городского округа;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4" w:name="dst101692"/>
      <w:bookmarkEnd w:id="14"/>
      <w:r w:rsidRPr="00A2645A">
        <w:rPr>
          <w:rStyle w:val="blk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5" w:name="dst2304"/>
      <w:bookmarkEnd w:id="15"/>
      <w:r>
        <w:rPr>
          <w:rStyle w:val="blk"/>
          <w:sz w:val="28"/>
          <w:szCs w:val="28"/>
        </w:rPr>
        <w:t>2.5.</w:t>
      </w:r>
      <w:r w:rsidRPr="00A2645A">
        <w:rPr>
          <w:rStyle w:val="blk"/>
          <w:sz w:val="28"/>
          <w:szCs w:val="28"/>
        </w:rPr>
        <w:t xml:space="preserve"> Обязательным приложением к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 xml:space="preserve">енеральному плану являются сведения о границах населенных пунктов (в том числе границах образуемых населенных пунктов), входящих в состав </w:t>
      </w:r>
      <w:r>
        <w:rPr>
          <w:rStyle w:val="blk"/>
          <w:sz w:val="28"/>
          <w:szCs w:val="28"/>
        </w:rPr>
        <w:t>муниципального образования</w:t>
      </w:r>
      <w:r w:rsidRPr="00A2645A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 xml:space="preserve">», </w:t>
      </w:r>
      <w:r w:rsidRPr="00A2645A">
        <w:rPr>
          <w:rStyle w:val="blk"/>
          <w:sz w:val="28"/>
          <w:szCs w:val="28"/>
        </w:rPr>
        <w:t xml:space="preserve">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>
        <w:rPr>
          <w:rStyle w:val="blk"/>
          <w:sz w:val="28"/>
          <w:szCs w:val="28"/>
        </w:rPr>
        <w:t xml:space="preserve">Администрация города </w:t>
      </w:r>
      <w:r w:rsidR="00F7240D">
        <w:rPr>
          <w:rStyle w:val="blk"/>
          <w:sz w:val="28"/>
          <w:szCs w:val="28"/>
        </w:rPr>
        <w:t xml:space="preserve">Азова </w:t>
      </w:r>
      <w:r w:rsidRPr="00A2645A">
        <w:rPr>
          <w:rStyle w:val="blk"/>
          <w:sz w:val="28"/>
          <w:szCs w:val="28"/>
        </w:rPr>
        <w:t xml:space="preserve"> также вправе подготовить текстовое описание местоположения границ населенных пунктов. </w:t>
      </w:r>
      <w:proofErr w:type="gramStart"/>
      <w:r w:rsidRPr="00A2645A">
        <w:rPr>
          <w:rStyle w:val="blk"/>
          <w:sz w:val="28"/>
          <w:szCs w:val="28"/>
        </w:rPr>
        <w:t xml:space="preserve">Формы графического и текстового описания </w:t>
      </w:r>
      <w:r w:rsidRPr="00A2645A">
        <w:rPr>
          <w:rStyle w:val="blk"/>
          <w:sz w:val="28"/>
          <w:szCs w:val="28"/>
        </w:rPr>
        <w:lastRenderedPageBreak/>
        <w:t xml:space="preserve">местоположения границ населенных пунктов, </w:t>
      </w:r>
      <w:hyperlink r:id="rId9" w:anchor="dst100145" w:history="1">
        <w:r w:rsidRPr="001C64C9">
          <w:rPr>
            <w:rStyle w:val="a9"/>
            <w:sz w:val="28"/>
            <w:szCs w:val="28"/>
          </w:rPr>
          <w:t>требования</w:t>
        </w:r>
      </w:hyperlink>
      <w:r w:rsidRPr="001C64C9">
        <w:rPr>
          <w:rStyle w:val="blk"/>
          <w:sz w:val="28"/>
          <w:szCs w:val="28"/>
        </w:rPr>
        <w:t xml:space="preserve"> </w:t>
      </w:r>
      <w:r w:rsidRPr="00A2645A">
        <w:rPr>
          <w:rStyle w:val="blk"/>
          <w:sz w:val="28"/>
          <w:szCs w:val="28"/>
        </w:rPr>
        <w:t>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A2645A">
        <w:rPr>
          <w:rStyle w:val="blk"/>
          <w:sz w:val="28"/>
          <w:szCs w:val="28"/>
        </w:rPr>
        <w:t xml:space="preserve"> с ним, предоставления сведений, содержащихся в Едином государственном реестре недвижимости.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6" w:name="dst101693"/>
      <w:bookmarkEnd w:id="16"/>
      <w:r>
        <w:rPr>
          <w:rStyle w:val="blk"/>
          <w:sz w:val="28"/>
          <w:szCs w:val="28"/>
        </w:rPr>
        <w:t>2.6.</w:t>
      </w:r>
      <w:r w:rsidRPr="00A2645A">
        <w:rPr>
          <w:rStyle w:val="blk"/>
          <w:sz w:val="28"/>
          <w:szCs w:val="28"/>
        </w:rPr>
        <w:t xml:space="preserve"> К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>енеральному плану прилагаются материалы по его обоснованию в текстовой форме и в виде карт.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7" w:name="dst101694"/>
      <w:bookmarkEnd w:id="17"/>
      <w:r>
        <w:rPr>
          <w:rStyle w:val="blk"/>
          <w:sz w:val="28"/>
          <w:szCs w:val="28"/>
        </w:rPr>
        <w:t>2.7.</w:t>
      </w:r>
      <w:r w:rsidRPr="00A2645A">
        <w:rPr>
          <w:rStyle w:val="blk"/>
          <w:sz w:val="28"/>
          <w:szCs w:val="28"/>
        </w:rPr>
        <w:t xml:space="preserve"> Материалы по обоснованию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>енерального плана в текстовой форме содержат: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8" w:name="dst101695"/>
      <w:bookmarkEnd w:id="18"/>
      <w:r w:rsidRPr="00A2645A">
        <w:rPr>
          <w:rStyle w:val="blk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 xml:space="preserve"> (при их наличии), для реализации которых осуществляется создание объектов местного значения город</w:t>
      </w:r>
      <w:r>
        <w:rPr>
          <w:rStyle w:val="blk"/>
          <w:sz w:val="28"/>
          <w:szCs w:val="28"/>
        </w:rPr>
        <w:t xml:space="preserve">а </w:t>
      </w:r>
      <w:r w:rsidR="00F7240D">
        <w:rPr>
          <w:rStyle w:val="blk"/>
          <w:sz w:val="28"/>
          <w:szCs w:val="28"/>
        </w:rPr>
        <w:t>Азова;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9" w:name="dst2897"/>
      <w:bookmarkEnd w:id="19"/>
      <w:r w:rsidRPr="00A2645A">
        <w:rPr>
          <w:rStyle w:val="blk"/>
          <w:sz w:val="28"/>
          <w:szCs w:val="28"/>
        </w:rPr>
        <w:t>2) обоснование выбранного варианта размещения объектов местного значения город</w:t>
      </w:r>
      <w:r>
        <w:rPr>
          <w:rStyle w:val="blk"/>
          <w:sz w:val="28"/>
          <w:szCs w:val="28"/>
        </w:rPr>
        <w:t xml:space="preserve">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 xml:space="preserve"> на основе анализа использования территорий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Азова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 xml:space="preserve">, возможных направлений развития этих территорий и прогнозируемых ограничений их использования, </w:t>
      </w:r>
      <w:proofErr w:type="gramStart"/>
      <w:r w:rsidRPr="00A2645A">
        <w:rPr>
          <w:rStyle w:val="blk"/>
          <w:sz w:val="28"/>
          <w:szCs w:val="28"/>
        </w:rPr>
        <w:t>определяемых</w:t>
      </w:r>
      <w:proofErr w:type="gramEnd"/>
      <w:r w:rsidRPr="00A2645A">
        <w:rPr>
          <w:rStyle w:val="blk"/>
          <w:sz w:val="28"/>
          <w:szCs w:val="28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>
        <w:rPr>
          <w:rStyle w:val="blk"/>
          <w:sz w:val="28"/>
          <w:szCs w:val="28"/>
        </w:rPr>
        <w:t xml:space="preserve"> (далее – ГИСОГД)</w:t>
      </w:r>
      <w:r w:rsidRPr="00A2645A">
        <w:rPr>
          <w:rStyle w:val="blk"/>
          <w:sz w:val="28"/>
          <w:szCs w:val="28"/>
        </w:rPr>
        <w:t>, федеральной государственной информационной системе территориального планирования</w:t>
      </w:r>
      <w:r>
        <w:rPr>
          <w:rStyle w:val="blk"/>
          <w:sz w:val="28"/>
          <w:szCs w:val="28"/>
        </w:rPr>
        <w:t xml:space="preserve"> (далее - </w:t>
      </w:r>
      <w:r w:rsidRPr="003C1A45">
        <w:rPr>
          <w:sz w:val="28"/>
          <w:szCs w:val="28"/>
        </w:rPr>
        <w:t>ФГИС ТП</w:t>
      </w:r>
      <w:r>
        <w:t>)</w:t>
      </w:r>
      <w:r w:rsidRPr="00A2645A">
        <w:rPr>
          <w:rStyle w:val="blk"/>
          <w:sz w:val="28"/>
          <w:szCs w:val="28"/>
        </w:rPr>
        <w:t xml:space="preserve">, в том числе материалов и результатов инженерных изысканий, содержащихся в </w:t>
      </w:r>
      <w:r>
        <w:rPr>
          <w:rStyle w:val="blk"/>
          <w:sz w:val="28"/>
          <w:szCs w:val="28"/>
        </w:rPr>
        <w:t>ГИСОГД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0" w:name="dst101697"/>
      <w:bookmarkEnd w:id="20"/>
      <w:r w:rsidRPr="00A2645A">
        <w:rPr>
          <w:rStyle w:val="blk"/>
          <w:sz w:val="28"/>
          <w:szCs w:val="28"/>
        </w:rPr>
        <w:t>3) оценку возможного влияния планируемых для размещения объектов местного значения город</w:t>
      </w:r>
      <w:r>
        <w:rPr>
          <w:rStyle w:val="blk"/>
          <w:sz w:val="28"/>
          <w:szCs w:val="28"/>
        </w:rPr>
        <w:t xml:space="preserve">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 xml:space="preserve"> на комплексное развитие этих территорий;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1" w:name="dst2305"/>
      <w:bookmarkEnd w:id="21"/>
      <w:proofErr w:type="gramStart"/>
      <w:r w:rsidRPr="00A2645A">
        <w:rPr>
          <w:rStyle w:val="blk"/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</w:t>
      </w:r>
      <w:r>
        <w:rPr>
          <w:rStyle w:val="blk"/>
          <w:sz w:val="28"/>
          <w:szCs w:val="28"/>
        </w:rPr>
        <w:t>Ростовской области</w:t>
      </w:r>
      <w:r w:rsidRPr="00A2645A">
        <w:rPr>
          <w:rStyle w:val="blk"/>
          <w:sz w:val="28"/>
          <w:szCs w:val="28"/>
        </w:rPr>
        <w:t xml:space="preserve"> сведения о видах, назначении и наименованиях планируемых для размещения на территори</w:t>
      </w:r>
      <w:r>
        <w:rPr>
          <w:rStyle w:val="blk"/>
          <w:sz w:val="28"/>
          <w:szCs w:val="28"/>
        </w:rPr>
        <w:t>и</w:t>
      </w:r>
      <w:r w:rsidRPr="00A2645A">
        <w:rPr>
          <w:rStyle w:val="blk"/>
          <w:sz w:val="28"/>
          <w:szCs w:val="28"/>
        </w:rPr>
        <w:t xml:space="preserve">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</w:t>
      </w:r>
      <w:proofErr w:type="gramEnd"/>
      <w:r w:rsidRPr="00A2645A">
        <w:rPr>
          <w:rStyle w:val="blk"/>
          <w:sz w:val="28"/>
          <w:szCs w:val="28"/>
        </w:rPr>
        <w:t xml:space="preserve">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2" w:name="dst101699"/>
      <w:bookmarkStart w:id="23" w:name="dst101700"/>
      <w:bookmarkEnd w:id="22"/>
      <w:bookmarkEnd w:id="23"/>
      <w:r>
        <w:rPr>
          <w:rStyle w:val="blk"/>
          <w:sz w:val="28"/>
          <w:szCs w:val="28"/>
        </w:rPr>
        <w:t>5</w:t>
      </w:r>
      <w:r w:rsidRPr="00A2645A">
        <w:rPr>
          <w:rStyle w:val="blk"/>
          <w:sz w:val="28"/>
          <w:szCs w:val="28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24" w:name="dst101701"/>
      <w:bookmarkEnd w:id="24"/>
      <w:r>
        <w:rPr>
          <w:rStyle w:val="blk"/>
          <w:sz w:val="28"/>
          <w:szCs w:val="28"/>
        </w:rPr>
        <w:t>6</w:t>
      </w:r>
      <w:r w:rsidRPr="00A2645A">
        <w:rPr>
          <w:rStyle w:val="blk"/>
          <w:sz w:val="28"/>
          <w:szCs w:val="28"/>
        </w:rPr>
        <w:t>) перечень земельных участков, которые включаются в границы населенн</w:t>
      </w:r>
      <w:r>
        <w:rPr>
          <w:rStyle w:val="blk"/>
          <w:sz w:val="28"/>
          <w:szCs w:val="28"/>
        </w:rPr>
        <w:t>ого</w:t>
      </w:r>
      <w:r w:rsidRPr="00A2645A">
        <w:rPr>
          <w:rStyle w:val="blk"/>
          <w:sz w:val="28"/>
          <w:szCs w:val="28"/>
        </w:rPr>
        <w:t xml:space="preserve"> пункт</w:t>
      </w:r>
      <w:r>
        <w:rPr>
          <w:rStyle w:val="blk"/>
          <w:sz w:val="28"/>
          <w:szCs w:val="28"/>
        </w:rPr>
        <w:t xml:space="preserve">а </w:t>
      </w:r>
      <w:r w:rsidRPr="00A2645A">
        <w:rPr>
          <w:rStyle w:val="blk"/>
          <w:sz w:val="28"/>
          <w:szCs w:val="28"/>
        </w:rPr>
        <w:t xml:space="preserve">или исключаются из их границ, с указанием категорий </w:t>
      </w:r>
      <w:r w:rsidRPr="00A2645A">
        <w:rPr>
          <w:rStyle w:val="blk"/>
          <w:sz w:val="28"/>
          <w:szCs w:val="28"/>
        </w:rPr>
        <w:lastRenderedPageBreak/>
        <w:t>земель, к которым планируется отнести эти земельные участки, и целей их планируемого использования</w:t>
      </w:r>
      <w:r w:rsidR="0063117A">
        <w:rPr>
          <w:rStyle w:val="blk"/>
          <w:sz w:val="28"/>
          <w:szCs w:val="28"/>
        </w:rPr>
        <w:t>;</w:t>
      </w:r>
    </w:p>
    <w:p w:rsidR="0063117A" w:rsidRDefault="0063117A" w:rsidP="0063117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blk"/>
          <w:sz w:val="28"/>
          <w:szCs w:val="28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5" w:name="dst1297"/>
      <w:bookmarkStart w:id="26" w:name="dst101702"/>
      <w:bookmarkEnd w:id="25"/>
      <w:bookmarkEnd w:id="26"/>
      <w:r>
        <w:rPr>
          <w:rStyle w:val="blk"/>
          <w:sz w:val="28"/>
          <w:szCs w:val="28"/>
        </w:rPr>
        <w:t>2.8.</w:t>
      </w:r>
      <w:r w:rsidRPr="00A2645A">
        <w:rPr>
          <w:rStyle w:val="blk"/>
          <w:sz w:val="28"/>
          <w:szCs w:val="28"/>
        </w:rPr>
        <w:t xml:space="preserve"> Материалы по обоснованию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>енерального плана в виде карт отображают: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7" w:name="dst101703"/>
      <w:bookmarkEnd w:id="27"/>
      <w:r w:rsidRPr="00A2645A">
        <w:rPr>
          <w:rStyle w:val="blk"/>
          <w:sz w:val="28"/>
          <w:szCs w:val="28"/>
        </w:rPr>
        <w:t>1) границы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8" w:name="dst101704"/>
      <w:bookmarkEnd w:id="28"/>
      <w:r w:rsidRPr="00A2645A">
        <w:rPr>
          <w:rStyle w:val="blk"/>
          <w:sz w:val="28"/>
          <w:szCs w:val="28"/>
        </w:rPr>
        <w:t>2) границы существующих населенных пунктов, входящих в состав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9" w:name="dst101705"/>
      <w:bookmarkEnd w:id="29"/>
      <w:r w:rsidRPr="00A2645A">
        <w:rPr>
          <w:rStyle w:val="blk"/>
          <w:sz w:val="28"/>
          <w:szCs w:val="28"/>
        </w:rPr>
        <w:t xml:space="preserve">3) местоположение существующих и строящихся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0" w:name="dst101706"/>
      <w:bookmarkEnd w:id="30"/>
      <w:r w:rsidRPr="00A2645A">
        <w:rPr>
          <w:rStyle w:val="blk"/>
          <w:sz w:val="28"/>
          <w:szCs w:val="28"/>
        </w:rPr>
        <w:t>4) особые экономические зоны;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1" w:name="dst101707"/>
      <w:bookmarkEnd w:id="31"/>
      <w:r w:rsidRPr="00A2645A">
        <w:rPr>
          <w:rStyle w:val="blk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2" w:name="dst101708"/>
      <w:bookmarkEnd w:id="32"/>
      <w:r w:rsidRPr="00A2645A">
        <w:rPr>
          <w:rStyle w:val="blk"/>
          <w:sz w:val="28"/>
          <w:szCs w:val="28"/>
        </w:rPr>
        <w:t>6) территории объектов культурного наследия;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3" w:name="dst1298"/>
      <w:bookmarkStart w:id="34" w:name="dst101709"/>
      <w:bookmarkEnd w:id="33"/>
      <w:bookmarkEnd w:id="34"/>
      <w:r w:rsidRPr="00A2645A">
        <w:rPr>
          <w:rStyle w:val="blk"/>
          <w:sz w:val="28"/>
          <w:szCs w:val="28"/>
        </w:rPr>
        <w:t>7) зоны с особыми условиями использования территорий;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5" w:name="dst101710"/>
      <w:bookmarkEnd w:id="35"/>
      <w:r w:rsidRPr="00A2645A">
        <w:rPr>
          <w:rStyle w:val="blk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6" w:name="dst3031"/>
      <w:bookmarkEnd w:id="36"/>
      <w:r>
        <w:rPr>
          <w:rStyle w:val="blk"/>
          <w:sz w:val="28"/>
          <w:szCs w:val="28"/>
        </w:rPr>
        <w:t>9</w:t>
      </w:r>
      <w:r w:rsidRPr="00A2645A">
        <w:rPr>
          <w:rStyle w:val="blk"/>
          <w:sz w:val="28"/>
          <w:szCs w:val="28"/>
        </w:rPr>
        <w:t>) границы лесничеств;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37" w:name="dst101711"/>
      <w:bookmarkEnd w:id="37"/>
      <w:r>
        <w:rPr>
          <w:rStyle w:val="blk"/>
          <w:sz w:val="28"/>
          <w:szCs w:val="28"/>
        </w:rPr>
        <w:t>10</w:t>
      </w:r>
      <w:r w:rsidRPr="00A2645A">
        <w:rPr>
          <w:rStyle w:val="blk"/>
          <w:sz w:val="28"/>
          <w:szCs w:val="28"/>
        </w:rPr>
        <w:t xml:space="preserve">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 xml:space="preserve"> или объектов федерального значения, объектов регионального значения,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="0063117A">
        <w:rPr>
          <w:rStyle w:val="blk"/>
          <w:sz w:val="28"/>
          <w:szCs w:val="28"/>
        </w:rPr>
        <w:t>;</w:t>
      </w:r>
    </w:p>
    <w:p w:rsidR="0063117A" w:rsidRDefault="0063117A" w:rsidP="0063117A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blk"/>
          <w:sz w:val="28"/>
          <w:szCs w:val="28"/>
        </w:rPr>
        <w:t xml:space="preserve">11) </w:t>
      </w:r>
      <w:r>
        <w:rPr>
          <w:rFonts w:eastAsiaTheme="minorHAnsi"/>
          <w:sz w:val="28"/>
          <w:szCs w:val="28"/>
          <w:lang w:eastAsia="en-US"/>
        </w:rPr>
        <w:t xml:space="preserve">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59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63117A" w:rsidRDefault="0063117A" w:rsidP="002839EE">
      <w:pPr>
        <w:ind w:firstLine="709"/>
        <w:jc w:val="both"/>
        <w:rPr>
          <w:rStyle w:val="blk"/>
          <w:sz w:val="28"/>
          <w:szCs w:val="28"/>
        </w:rPr>
      </w:pP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</w:p>
    <w:p w:rsidR="002839EE" w:rsidRPr="00A141F5" w:rsidRDefault="002839EE" w:rsidP="002839EE">
      <w:pPr>
        <w:numPr>
          <w:ilvl w:val="0"/>
          <w:numId w:val="2"/>
        </w:numPr>
        <w:jc w:val="center"/>
        <w:rPr>
          <w:rStyle w:val="blk"/>
          <w:sz w:val="28"/>
          <w:szCs w:val="28"/>
        </w:rPr>
      </w:pPr>
      <w:r w:rsidRPr="00A141F5">
        <w:rPr>
          <w:rStyle w:val="blk"/>
          <w:sz w:val="28"/>
          <w:szCs w:val="28"/>
        </w:rPr>
        <w:t xml:space="preserve">Порядок подготовки Генерального плана </w:t>
      </w:r>
    </w:p>
    <w:p w:rsidR="002839EE" w:rsidRPr="00A141F5" w:rsidRDefault="002839EE" w:rsidP="002839EE">
      <w:pPr>
        <w:ind w:left="720"/>
        <w:jc w:val="center"/>
        <w:rPr>
          <w:rStyle w:val="blk"/>
          <w:sz w:val="28"/>
          <w:szCs w:val="28"/>
        </w:rPr>
      </w:pPr>
      <w:r w:rsidRPr="00A141F5">
        <w:rPr>
          <w:rStyle w:val="blk"/>
          <w:sz w:val="28"/>
          <w:szCs w:val="28"/>
        </w:rPr>
        <w:t xml:space="preserve">и порядок подготовки внесения в него изменений. </w:t>
      </w:r>
    </w:p>
    <w:p w:rsidR="002839EE" w:rsidRPr="00A141F5" w:rsidRDefault="002839EE" w:rsidP="002839EE">
      <w:pPr>
        <w:ind w:left="720"/>
        <w:jc w:val="center"/>
        <w:rPr>
          <w:sz w:val="28"/>
          <w:szCs w:val="28"/>
        </w:rPr>
      </w:pPr>
      <w:r w:rsidRPr="00A141F5">
        <w:rPr>
          <w:rStyle w:val="blk"/>
          <w:sz w:val="28"/>
          <w:szCs w:val="28"/>
        </w:rPr>
        <w:t>Особенности согласования проекта Генерального плана</w:t>
      </w:r>
    </w:p>
    <w:p w:rsidR="002839EE" w:rsidRDefault="002839EE" w:rsidP="002839EE">
      <w:pPr>
        <w:ind w:firstLine="709"/>
        <w:jc w:val="both"/>
        <w:rPr>
          <w:sz w:val="28"/>
          <w:szCs w:val="28"/>
        </w:rPr>
      </w:pP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</w:t>
      </w:r>
      <w:r w:rsidRPr="00243647">
        <w:rPr>
          <w:rStyle w:val="blk"/>
          <w:sz w:val="28"/>
          <w:szCs w:val="28"/>
        </w:rPr>
        <w:t>1. Генеральный план</w:t>
      </w:r>
      <w:r>
        <w:rPr>
          <w:rStyle w:val="blk"/>
          <w:sz w:val="28"/>
          <w:szCs w:val="28"/>
        </w:rPr>
        <w:t>,</w:t>
      </w:r>
      <w:r w:rsidRPr="00243647">
        <w:rPr>
          <w:rStyle w:val="blk"/>
          <w:sz w:val="28"/>
          <w:szCs w:val="28"/>
        </w:rPr>
        <w:t xml:space="preserve"> в том числе внесение изменений </w:t>
      </w:r>
      <w:r>
        <w:rPr>
          <w:rStyle w:val="blk"/>
          <w:sz w:val="28"/>
          <w:szCs w:val="28"/>
        </w:rPr>
        <w:t>в Генеральный</w:t>
      </w:r>
      <w:r w:rsidRPr="00243647">
        <w:rPr>
          <w:rStyle w:val="blk"/>
          <w:sz w:val="28"/>
          <w:szCs w:val="28"/>
        </w:rPr>
        <w:t xml:space="preserve"> план, утверждаются </w:t>
      </w:r>
      <w:r>
        <w:rPr>
          <w:rStyle w:val="blk"/>
          <w:sz w:val="28"/>
          <w:szCs w:val="28"/>
        </w:rPr>
        <w:t xml:space="preserve">решением </w:t>
      </w:r>
      <w:r w:rsidR="00F7240D">
        <w:rPr>
          <w:rStyle w:val="blk"/>
          <w:sz w:val="28"/>
          <w:szCs w:val="28"/>
        </w:rPr>
        <w:t>Азовской</w:t>
      </w:r>
      <w:r>
        <w:rPr>
          <w:rStyle w:val="blk"/>
          <w:sz w:val="28"/>
          <w:szCs w:val="28"/>
        </w:rPr>
        <w:t xml:space="preserve"> городской Думы</w:t>
      </w:r>
      <w:r w:rsidRPr="00243647">
        <w:rPr>
          <w:rStyle w:val="blk"/>
          <w:sz w:val="28"/>
          <w:szCs w:val="28"/>
        </w:rPr>
        <w:t>.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38" w:name="dst100381"/>
      <w:bookmarkEnd w:id="38"/>
      <w:r>
        <w:rPr>
          <w:rStyle w:val="blk"/>
          <w:sz w:val="28"/>
          <w:szCs w:val="28"/>
        </w:rPr>
        <w:t>3.</w:t>
      </w:r>
      <w:r w:rsidRPr="00243647">
        <w:rPr>
          <w:rStyle w:val="blk"/>
          <w:sz w:val="28"/>
          <w:szCs w:val="28"/>
        </w:rPr>
        <w:t xml:space="preserve">2. Решение о подготовке проекта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 xml:space="preserve">енерального плана, а также решения о подготовке предложений о внесении в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 xml:space="preserve">енеральный план изменений принимаются главой </w:t>
      </w:r>
      <w:r>
        <w:rPr>
          <w:rStyle w:val="blk"/>
          <w:sz w:val="28"/>
          <w:szCs w:val="28"/>
        </w:rPr>
        <w:t>А</w:t>
      </w:r>
      <w:r w:rsidRPr="00243647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</w:t>
      </w:r>
      <w:r w:rsidR="007C5E7F">
        <w:rPr>
          <w:rStyle w:val="blk"/>
          <w:sz w:val="28"/>
          <w:szCs w:val="28"/>
        </w:rPr>
        <w:t>а</w:t>
      </w:r>
      <w:r>
        <w:rPr>
          <w:rStyle w:val="blk"/>
          <w:sz w:val="28"/>
          <w:szCs w:val="28"/>
        </w:rPr>
        <w:t xml:space="preserve"> в форме постановления Администрации города </w:t>
      </w:r>
      <w:r w:rsidR="00F7240D">
        <w:rPr>
          <w:rStyle w:val="blk"/>
          <w:sz w:val="28"/>
          <w:szCs w:val="28"/>
        </w:rPr>
        <w:t>Азова</w:t>
      </w:r>
      <w:r w:rsidRPr="00243647">
        <w:rPr>
          <w:rStyle w:val="blk"/>
          <w:sz w:val="28"/>
          <w:szCs w:val="28"/>
        </w:rPr>
        <w:t>.</w:t>
      </w:r>
    </w:p>
    <w:p w:rsidR="002839EE" w:rsidRPr="009D1305" w:rsidRDefault="002839EE" w:rsidP="0028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D1305">
        <w:rPr>
          <w:sz w:val="28"/>
          <w:szCs w:val="28"/>
        </w:rPr>
        <w:t xml:space="preserve">В </w:t>
      </w:r>
      <w:r>
        <w:rPr>
          <w:rStyle w:val="blk"/>
          <w:sz w:val="28"/>
          <w:szCs w:val="28"/>
        </w:rPr>
        <w:t xml:space="preserve">постановлении Администрации города </w:t>
      </w:r>
      <w:r w:rsidR="00F7240D">
        <w:rPr>
          <w:rStyle w:val="blk"/>
          <w:sz w:val="28"/>
          <w:szCs w:val="28"/>
        </w:rPr>
        <w:t>Азова</w:t>
      </w:r>
      <w:r w:rsidRPr="009D1305">
        <w:rPr>
          <w:sz w:val="28"/>
          <w:szCs w:val="28"/>
        </w:rPr>
        <w:t xml:space="preserve">, указанном в пункте 3.2. настоящего Положения, могут содержаться положения о видах и сроках проведения работ, связанных с подготовкой проекта </w:t>
      </w:r>
      <w:r>
        <w:rPr>
          <w:sz w:val="28"/>
          <w:szCs w:val="28"/>
        </w:rPr>
        <w:t>Г</w:t>
      </w:r>
      <w:r w:rsidRPr="009D1305">
        <w:rPr>
          <w:sz w:val="28"/>
          <w:szCs w:val="28"/>
        </w:rPr>
        <w:t xml:space="preserve">енерального </w:t>
      </w:r>
      <w:r w:rsidRPr="009D1305">
        <w:rPr>
          <w:sz w:val="28"/>
          <w:szCs w:val="28"/>
        </w:rPr>
        <w:lastRenderedPageBreak/>
        <w:t>плана, порядок направления предложений заинтересованных лиц и иные положения по организации данных работ.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39" w:name="dst2170"/>
      <w:bookmarkEnd w:id="39"/>
      <w:r>
        <w:rPr>
          <w:rStyle w:val="blk"/>
          <w:sz w:val="28"/>
          <w:szCs w:val="28"/>
        </w:rPr>
        <w:t>3.4</w:t>
      </w:r>
      <w:r w:rsidRPr="00243647">
        <w:rPr>
          <w:rStyle w:val="blk"/>
          <w:sz w:val="28"/>
          <w:szCs w:val="28"/>
        </w:rPr>
        <w:t xml:space="preserve">. Подготовка проекта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проекта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 осуществляется в соответствии с требованиями </w:t>
      </w:r>
      <w:r>
        <w:rPr>
          <w:rStyle w:val="blk"/>
          <w:sz w:val="28"/>
          <w:szCs w:val="28"/>
        </w:rPr>
        <w:t xml:space="preserve">статьи 9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243647">
        <w:rPr>
          <w:rStyle w:val="blk"/>
          <w:sz w:val="28"/>
          <w:szCs w:val="28"/>
        </w:rPr>
        <w:t xml:space="preserve">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плана, а также с учетом предложений заинтересованных лиц.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40" w:name="dst100386"/>
      <w:bookmarkEnd w:id="40"/>
      <w:r>
        <w:rPr>
          <w:rStyle w:val="blk"/>
          <w:sz w:val="28"/>
          <w:szCs w:val="28"/>
        </w:rPr>
        <w:t>3.5</w:t>
      </w:r>
      <w:r w:rsidRPr="00243647">
        <w:rPr>
          <w:rStyle w:val="blk"/>
          <w:sz w:val="28"/>
          <w:szCs w:val="28"/>
        </w:rPr>
        <w:t xml:space="preserve">. </w:t>
      </w:r>
      <w:proofErr w:type="gramStart"/>
      <w:r w:rsidRPr="00243647">
        <w:rPr>
          <w:rStyle w:val="blk"/>
          <w:sz w:val="28"/>
          <w:szCs w:val="28"/>
        </w:rPr>
        <w:t>При наличии на территори</w:t>
      </w:r>
      <w:r>
        <w:rPr>
          <w:rStyle w:val="blk"/>
          <w:sz w:val="28"/>
          <w:szCs w:val="28"/>
        </w:rPr>
        <w:t>и</w:t>
      </w:r>
      <w:r w:rsidRPr="0024364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муниципального образования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243647">
        <w:rPr>
          <w:rStyle w:val="blk"/>
          <w:sz w:val="28"/>
          <w:szCs w:val="28"/>
        </w:rPr>
        <w:t xml:space="preserve"> объектов культурного наследия в процессе подготовки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</w:t>
      </w:r>
      <w:r>
        <w:rPr>
          <w:rStyle w:val="blk"/>
          <w:sz w:val="28"/>
          <w:szCs w:val="28"/>
        </w:rPr>
        <w:t>ого</w:t>
      </w:r>
      <w:r w:rsidRPr="00243647">
        <w:rPr>
          <w:rStyle w:val="blk"/>
          <w:sz w:val="28"/>
          <w:szCs w:val="28"/>
        </w:rPr>
        <w:t xml:space="preserve"> план</w:t>
      </w:r>
      <w:r>
        <w:rPr>
          <w:rStyle w:val="blk"/>
          <w:sz w:val="28"/>
          <w:szCs w:val="28"/>
        </w:rPr>
        <w:t>а</w:t>
      </w:r>
      <w:r w:rsidRPr="00243647">
        <w:rPr>
          <w:rStyle w:val="blk"/>
          <w:sz w:val="28"/>
          <w:szCs w:val="28"/>
        </w:rPr>
        <w:t xml:space="preserve">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r:id="rId11" w:anchor="dst100421" w:history="1">
        <w:r w:rsidRPr="00EE2F25">
          <w:rPr>
            <w:rStyle w:val="a9"/>
            <w:sz w:val="28"/>
            <w:szCs w:val="28"/>
          </w:rPr>
          <w:t>статьей 27</w:t>
        </w:r>
      </w:hyperlink>
      <w:r w:rsidRPr="00243647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243647">
        <w:rPr>
          <w:rStyle w:val="blk"/>
          <w:sz w:val="28"/>
          <w:szCs w:val="28"/>
        </w:rPr>
        <w:t>.</w:t>
      </w:r>
      <w:proofErr w:type="gramEnd"/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41" w:name="dst196"/>
      <w:bookmarkStart w:id="42" w:name="dst100389"/>
      <w:bookmarkStart w:id="43" w:name="dst2171"/>
      <w:bookmarkEnd w:id="41"/>
      <w:bookmarkEnd w:id="42"/>
      <w:bookmarkEnd w:id="43"/>
      <w:r>
        <w:rPr>
          <w:rStyle w:val="blk"/>
          <w:sz w:val="28"/>
          <w:szCs w:val="28"/>
        </w:rPr>
        <w:t>3.6.</w:t>
      </w:r>
      <w:r w:rsidRPr="00243647">
        <w:rPr>
          <w:rStyle w:val="blk"/>
          <w:sz w:val="28"/>
          <w:szCs w:val="28"/>
        </w:rPr>
        <w:t xml:space="preserve"> </w:t>
      </w:r>
      <w:proofErr w:type="gramStart"/>
      <w:r w:rsidRPr="00243647">
        <w:rPr>
          <w:rStyle w:val="blk"/>
          <w:sz w:val="28"/>
          <w:szCs w:val="28"/>
        </w:rPr>
        <w:t xml:space="preserve">При подготовке </w:t>
      </w:r>
      <w:r>
        <w:rPr>
          <w:rStyle w:val="blk"/>
          <w:sz w:val="28"/>
          <w:szCs w:val="28"/>
        </w:rPr>
        <w:t>проекта 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проекта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 в обязательном порядке проводятся общественные обсуждения или публичные слушания в соответствии со </w:t>
      </w:r>
      <w:hyperlink r:id="rId12" w:anchor="dst2104" w:history="1">
        <w:r w:rsidRPr="00F86455">
          <w:rPr>
            <w:rStyle w:val="a9"/>
            <w:sz w:val="28"/>
            <w:szCs w:val="28"/>
          </w:rPr>
          <w:t>статьями 5.1</w:t>
        </w:r>
      </w:hyperlink>
      <w:r w:rsidRPr="00F86455">
        <w:rPr>
          <w:rStyle w:val="blk"/>
          <w:sz w:val="28"/>
          <w:szCs w:val="28"/>
        </w:rPr>
        <w:t xml:space="preserve"> и </w:t>
      </w:r>
      <w:hyperlink r:id="rId13" w:anchor="dst2175" w:history="1">
        <w:r w:rsidRPr="00F86455">
          <w:rPr>
            <w:rStyle w:val="a9"/>
            <w:sz w:val="28"/>
            <w:szCs w:val="28"/>
          </w:rPr>
          <w:t>28</w:t>
        </w:r>
      </w:hyperlink>
      <w:r w:rsidRPr="00243647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 и </w:t>
      </w:r>
      <w:r w:rsidRPr="0086340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3402">
        <w:rPr>
          <w:sz w:val="28"/>
          <w:szCs w:val="28"/>
        </w:rPr>
        <w:t xml:space="preserve"> </w:t>
      </w:r>
      <w:r w:rsidR="00F7240D">
        <w:rPr>
          <w:sz w:val="28"/>
          <w:szCs w:val="28"/>
        </w:rPr>
        <w:t>Азовской</w:t>
      </w:r>
      <w:r w:rsidRPr="00863402">
        <w:rPr>
          <w:sz w:val="28"/>
          <w:szCs w:val="28"/>
        </w:rPr>
        <w:t xml:space="preserve"> городской Думы от «Об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</w:t>
      </w:r>
      <w:r w:rsidR="00F7240D">
        <w:rPr>
          <w:sz w:val="28"/>
          <w:szCs w:val="28"/>
        </w:rPr>
        <w:t>Азов</w:t>
      </w:r>
      <w:r w:rsidRPr="00863402">
        <w:rPr>
          <w:sz w:val="28"/>
          <w:szCs w:val="28"/>
        </w:rPr>
        <w:t>»</w:t>
      </w:r>
      <w:r w:rsidRPr="00243647">
        <w:rPr>
          <w:rStyle w:val="blk"/>
          <w:sz w:val="28"/>
          <w:szCs w:val="28"/>
        </w:rPr>
        <w:t>.</w:t>
      </w:r>
      <w:proofErr w:type="gramEnd"/>
    </w:p>
    <w:p w:rsidR="002839EE" w:rsidRPr="003C108A" w:rsidRDefault="002839EE" w:rsidP="002839EE">
      <w:pPr>
        <w:ind w:firstLine="709"/>
        <w:jc w:val="both"/>
        <w:rPr>
          <w:rStyle w:val="blk"/>
          <w:sz w:val="28"/>
          <w:szCs w:val="28"/>
        </w:rPr>
      </w:pPr>
      <w:r w:rsidRPr="003C108A">
        <w:rPr>
          <w:sz w:val="28"/>
          <w:szCs w:val="28"/>
        </w:rPr>
        <w:t>3.7.</w:t>
      </w:r>
      <w:r>
        <w:t xml:space="preserve"> </w:t>
      </w:r>
      <w:r w:rsidRPr="003C108A">
        <w:rPr>
          <w:sz w:val="28"/>
          <w:szCs w:val="28"/>
        </w:rPr>
        <w:t>Срок проведения общественных обсуждений или публичных слушаний по проект</w:t>
      </w:r>
      <w:r>
        <w:rPr>
          <w:sz w:val="28"/>
          <w:szCs w:val="28"/>
        </w:rPr>
        <w:t>у</w:t>
      </w:r>
      <w:r w:rsidRPr="003C108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C108A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3C108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3C108A">
        <w:rPr>
          <w:sz w:val="28"/>
          <w:szCs w:val="28"/>
        </w:rPr>
        <w:t>, проект</w:t>
      </w:r>
      <w:r>
        <w:rPr>
          <w:sz w:val="28"/>
          <w:szCs w:val="28"/>
        </w:rPr>
        <w:t xml:space="preserve">у </w:t>
      </w:r>
      <w:r>
        <w:rPr>
          <w:rStyle w:val="blk"/>
          <w:sz w:val="28"/>
          <w:szCs w:val="28"/>
        </w:rPr>
        <w:t>о внесении изменений в Генеральный план</w:t>
      </w:r>
      <w:r w:rsidRPr="003C108A">
        <w:rPr>
          <w:sz w:val="28"/>
          <w:szCs w:val="28"/>
        </w:rPr>
        <w:t>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3.8</w:t>
      </w:r>
      <w:r w:rsidRPr="00243647">
        <w:rPr>
          <w:rStyle w:val="blk"/>
          <w:sz w:val="28"/>
          <w:szCs w:val="28"/>
        </w:rPr>
        <w:t>. Заинтересованные лица вправе представи</w:t>
      </w:r>
      <w:r>
        <w:rPr>
          <w:rStyle w:val="blk"/>
          <w:sz w:val="28"/>
          <w:szCs w:val="28"/>
        </w:rPr>
        <w:t>ть свои предложения по проекту 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проекту о внесении изменений в Генеральный план</w:t>
      </w:r>
      <w:r w:rsidRPr="00243647">
        <w:rPr>
          <w:rStyle w:val="blk"/>
          <w:sz w:val="28"/>
          <w:szCs w:val="28"/>
        </w:rPr>
        <w:t>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44" w:name="dst2172"/>
      <w:bookmarkEnd w:id="44"/>
      <w:r>
        <w:rPr>
          <w:rStyle w:val="blk"/>
          <w:sz w:val="28"/>
          <w:szCs w:val="28"/>
        </w:rPr>
        <w:t>3.9</w:t>
      </w:r>
      <w:r w:rsidRPr="00243647">
        <w:rPr>
          <w:rStyle w:val="blk"/>
          <w:sz w:val="28"/>
          <w:szCs w:val="28"/>
        </w:rPr>
        <w:t xml:space="preserve">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проекту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, направляемому главой </w:t>
      </w:r>
      <w:r>
        <w:rPr>
          <w:rStyle w:val="blk"/>
          <w:sz w:val="28"/>
          <w:szCs w:val="28"/>
        </w:rPr>
        <w:t xml:space="preserve">Администрации города </w:t>
      </w:r>
      <w:r w:rsidR="003850C9">
        <w:rPr>
          <w:rStyle w:val="blk"/>
          <w:sz w:val="28"/>
          <w:szCs w:val="28"/>
        </w:rPr>
        <w:t>Азов</w:t>
      </w:r>
      <w:r w:rsidR="007C5E7F">
        <w:rPr>
          <w:rStyle w:val="blk"/>
          <w:sz w:val="28"/>
          <w:szCs w:val="28"/>
        </w:rPr>
        <w:t>а</w:t>
      </w:r>
      <w:bookmarkStart w:id="45" w:name="_GoBack"/>
      <w:bookmarkEnd w:id="45"/>
      <w:r w:rsidRPr="00243647">
        <w:rPr>
          <w:rStyle w:val="blk"/>
          <w:sz w:val="28"/>
          <w:szCs w:val="28"/>
        </w:rPr>
        <w:t xml:space="preserve"> в </w:t>
      </w:r>
      <w:r w:rsidR="003850C9">
        <w:rPr>
          <w:rStyle w:val="blk"/>
          <w:sz w:val="28"/>
          <w:szCs w:val="28"/>
        </w:rPr>
        <w:t xml:space="preserve">Азовскую </w:t>
      </w:r>
      <w:r>
        <w:rPr>
          <w:rStyle w:val="blk"/>
          <w:sz w:val="28"/>
          <w:szCs w:val="28"/>
        </w:rPr>
        <w:t>городскую Думу</w:t>
      </w:r>
      <w:r w:rsidRPr="00243647">
        <w:rPr>
          <w:rStyle w:val="blk"/>
          <w:sz w:val="28"/>
          <w:szCs w:val="28"/>
        </w:rPr>
        <w:t>.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46" w:name="dst2173"/>
      <w:bookmarkEnd w:id="46"/>
      <w:r>
        <w:rPr>
          <w:rStyle w:val="blk"/>
          <w:sz w:val="28"/>
          <w:szCs w:val="28"/>
        </w:rPr>
        <w:t>3.10</w:t>
      </w:r>
      <w:r w:rsidRPr="00243647">
        <w:rPr>
          <w:rStyle w:val="blk"/>
          <w:sz w:val="28"/>
          <w:szCs w:val="28"/>
        </w:rPr>
        <w:t xml:space="preserve">. </w:t>
      </w:r>
      <w:proofErr w:type="gramStart"/>
      <w:r w:rsidR="003850C9">
        <w:rPr>
          <w:rStyle w:val="blk"/>
          <w:sz w:val="28"/>
          <w:szCs w:val="28"/>
        </w:rPr>
        <w:t xml:space="preserve">Азовская </w:t>
      </w:r>
      <w:r>
        <w:rPr>
          <w:rStyle w:val="blk"/>
          <w:sz w:val="28"/>
          <w:szCs w:val="28"/>
        </w:rPr>
        <w:t>городская Дума</w:t>
      </w:r>
      <w:r w:rsidRPr="00243647">
        <w:rPr>
          <w:rStyle w:val="blk"/>
          <w:sz w:val="28"/>
          <w:szCs w:val="28"/>
        </w:rPr>
        <w:t xml:space="preserve"> с учетом протокола общественных обсуждений или публичных слушаний, заключения о результатах общественных обсуждений или публичных слушаний принима</w:t>
      </w:r>
      <w:r>
        <w:rPr>
          <w:rStyle w:val="blk"/>
          <w:sz w:val="28"/>
          <w:szCs w:val="28"/>
        </w:rPr>
        <w:t>е</w:t>
      </w:r>
      <w:r w:rsidRPr="00243647">
        <w:rPr>
          <w:rStyle w:val="blk"/>
          <w:sz w:val="28"/>
          <w:szCs w:val="28"/>
        </w:rPr>
        <w:t>т решение об утверждении</w:t>
      </w:r>
      <w:r>
        <w:rPr>
          <w:rStyle w:val="blk"/>
          <w:sz w:val="28"/>
          <w:szCs w:val="28"/>
        </w:rPr>
        <w:t xml:space="preserve"> проекта</w:t>
      </w:r>
      <w:r w:rsidRPr="0024364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проекта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 или об отклонении проекта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проекта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 и о направлении его соответственно главе </w:t>
      </w:r>
      <w:r>
        <w:rPr>
          <w:rStyle w:val="blk"/>
          <w:sz w:val="28"/>
          <w:szCs w:val="28"/>
        </w:rPr>
        <w:t>А</w:t>
      </w:r>
      <w:r w:rsidRPr="00243647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243647">
        <w:rPr>
          <w:rStyle w:val="blk"/>
          <w:sz w:val="28"/>
          <w:szCs w:val="28"/>
        </w:rPr>
        <w:t xml:space="preserve"> на доработку в соответствии с</w:t>
      </w:r>
      <w:proofErr w:type="gramEnd"/>
      <w:r w:rsidRPr="00243647">
        <w:rPr>
          <w:rStyle w:val="blk"/>
          <w:sz w:val="28"/>
          <w:szCs w:val="28"/>
        </w:rPr>
        <w:t xml:space="preserve"> </w:t>
      </w:r>
      <w:proofErr w:type="gramStart"/>
      <w:r w:rsidRPr="00243647">
        <w:rPr>
          <w:rStyle w:val="blk"/>
          <w:sz w:val="28"/>
          <w:szCs w:val="28"/>
        </w:rPr>
        <w:t>указанными</w:t>
      </w:r>
      <w:proofErr w:type="gramEnd"/>
      <w:r w:rsidRPr="00243647">
        <w:rPr>
          <w:rStyle w:val="blk"/>
          <w:sz w:val="28"/>
          <w:szCs w:val="28"/>
        </w:rPr>
        <w:t xml:space="preserve"> протоколом и заключением.</w:t>
      </w:r>
    </w:p>
    <w:p w:rsidR="002839EE" w:rsidRPr="001268F7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3.11. </w:t>
      </w:r>
      <w:r w:rsidRPr="001268F7">
        <w:rPr>
          <w:sz w:val="28"/>
          <w:szCs w:val="28"/>
        </w:rPr>
        <w:t>Генеральный план утверждается на срок не менее чем 20 лет.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47" w:name="dst100394"/>
      <w:bookmarkEnd w:id="47"/>
      <w:r>
        <w:rPr>
          <w:rStyle w:val="blk"/>
          <w:sz w:val="28"/>
          <w:szCs w:val="28"/>
        </w:rPr>
        <w:lastRenderedPageBreak/>
        <w:t>3.12</w:t>
      </w:r>
      <w:r w:rsidRPr="00243647">
        <w:rPr>
          <w:rStyle w:val="blk"/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</w:t>
      </w:r>
      <w:r>
        <w:rPr>
          <w:rStyle w:val="blk"/>
          <w:sz w:val="28"/>
          <w:szCs w:val="28"/>
        </w:rPr>
        <w:t>ушены в результате утверждения Г</w:t>
      </w:r>
      <w:r w:rsidRPr="00243647">
        <w:rPr>
          <w:rStyle w:val="blk"/>
          <w:sz w:val="28"/>
          <w:szCs w:val="28"/>
        </w:rPr>
        <w:t xml:space="preserve">енерального плана, вправе оспорить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енеральный план в судебном порядке.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48" w:name="dst100395"/>
      <w:bookmarkEnd w:id="48"/>
      <w:r>
        <w:rPr>
          <w:rStyle w:val="blk"/>
          <w:sz w:val="28"/>
          <w:szCs w:val="28"/>
        </w:rPr>
        <w:t>3.13</w:t>
      </w:r>
      <w:r w:rsidRPr="00243647">
        <w:rPr>
          <w:rStyle w:val="blk"/>
          <w:sz w:val="28"/>
          <w:szCs w:val="28"/>
        </w:rPr>
        <w:t xml:space="preserve">. Органы государственной власти Российской Федерации, органы государственной власти </w:t>
      </w:r>
      <w:r>
        <w:rPr>
          <w:rStyle w:val="blk"/>
          <w:sz w:val="28"/>
          <w:szCs w:val="28"/>
        </w:rPr>
        <w:t>Ростовской области</w:t>
      </w:r>
      <w:r w:rsidRPr="00243647">
        <w:rPr>
          <w:rStyle w:val="blk"/>
          <w:sz w:val="28"/>
          <w:szCs w:val="28"/>
        </w:rPr>
        <w:t xml:space="preserve">, органы местного самоуправления, заинтересованные физические и юридические лица вправе обращаться к главе </w:t>
      </w:r>
      <w:r>
        <w:rPr>
          <w:rStyle w:val="blk"/>
          <w:sz w:val="28"/>
          <w:szCs w:val="28"/>
        </w:rPr>
        <w:t>А</w:t>
      </w:r>
      <w:r w:rsidRPr="00243647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243647">
        <w:rPr>
          <w:rStyle w:val="blk"/>
          <w:sz w:val="28"/>
          <w:szCs w:val="28"/>
        </w:rPr>
        <w:t xml:space="preserve"> с предложениями о внесении изменений в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енеральный план.</w:t>
      </w:r>
    </w:p>
    <w:p w:rsidR="002839EE" w:rsidRPr="00953F79" w:rsidRDefault="002839EE" w:rsidP="002839EE">
      <w:pPr>
        <w:ind w:firstLine="709"/>
        <w:jc w:val="both"/>
        <w:rPr>
          <w:sz w:val="28"/>
          <w:szCs w:val="28"/>
        </w:rPr>
      </w:pPr>
      <w:r w:rsidRPr="00953F79">
        <w:rPr>
          <w:rStyle w:val="blk"/>
          <w:sz w:val="28"/>
          <w:szCs w:val="28"/>
        </w:rPr>
        <w:t>3.1</w:t>
      </w:r>
      <w:r>
        <w:rPr>
          <w:rStyle w:val="blk"/>
          <w:sz w:val="28"/>
          <w:szCs w:val="28"/>
        </w:rPr>
        <w:t>4</w:t>
      </w:r>
      <w:r w:rsidRPr="00953F79">
        <w:rPr>
          <w:rStyle w:val="blk"/>
          <w:sz w:val="28"/>
          <w:szCs w:val="28"/>
        </w:rPr>
        <w:t xml:space="preserve">. К </w:t>
      </w:r>
      <w:r w:rsidRPr="00953F79">
        <w:rPr>
          <w:sz w:val="28"/>
          <w:szCs w:val="28"/>
        </w:rPr>
        <w:t xml:space="preserve">предложениям о внесении изменений в Генеральный план прилагаются материалы по обоснованию данных предложений, подготовленные с учетом положений </w:t>
      </w:r>
      <w:hyperlink r:id="rId14" w:history="1">
        <w:r w:rsidRPr="00953F79">
          <w:rPr>
            <w:rStyle w:val="aa"/>
            <w:b w:val="0"/>
            <w:sz w:val="28"/>
            <w:szCs w:val="28"/>
          </w:rPr>
          <w:t>статьи 23</w:t>
        </w:r>
      </w:hyperlink>
      <w:r w:rsidRPr="00953F79">
        <w:rPr>
          <w:sz w:val="28"/>
          <w:szCs w:val="28"/>
        </w:rPr>
        <w:t xml:space="preserve"> </w:t>
      </w:r>
      <w:proofErr w:type="spellStart"/>
      <w:r w:rsidRPr="00953F79">
        <w:rPr>
          <w:sz w:val="28"/>
          <w:szCs w:val="28"/>
        </w:rPr>
        <w:t>ГрК</w:t>
      </w:r>
      <w:proofErr w:type="spellEnd"/>
      <w:r w:rsidRPr="00953F79">
        <w:rPr>
          <w:sz w:val="28"/>
          <w:szCs w:val="28"/>
        </w:rPr>
        <w:t xml:space="preserve"> РФ и раздела 2 настоящего Положения.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49" w:name="dst101718"/>
      <w:bookmarkEnd w:id="49"/>
      <w:r>
        <w:rPr>
          <w:rStyle w:val="blk"/>
          <w:sz w:val="28"/>
          <w:szCs w:val="28"/>
        </w:rPr>
        <w:t>3.15.</w:t>
      </w:r>
      <w:r w:rsidRPr="00243647">
        <w:rPr>
          <w:rStyle w:val="blk"/>
          <w:sz w:val="28"/>
          <w:szCs w:val="28"/>
        </w:rPr>
        <w:t xml:space="preserve"> Внесение изменений в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 xml:space="preserve">енеральный план осуществляется в соответствии </w:t>
      </w:r>
      <w:r w:rsidRPr="0074067C">
        <w:rPr>
          <w:rStyle w:val="blk"/>
          <w:sz w:val="28"/>
          <w:szCs w:val="28"/>
        </w:rPr>
        <w:t xml:space="preserve">со </w:t>
      </w:r>
      <w:hyperlink r:id="rId15" w:anchor="dst101516" w:history="1">
        <w:r w:rsidRPr="0074067C">
          <w:rPr>
            <w:rStyle w:val="a9"/>
            <w:sz w:val="28"/>
            <w:szCs w:val="28"/>
          </w:rPr>
          <w:t>статьями 9</w:t>
        </w:r>
      </w:hyperlink>
      <w:r w:rsidRPr="0074067C">
        <w:rPr>
          <w:rStyle w:val="blk"/>
          <w:sz w:val="28"/>
          <w:szCs w:val="28"/>
        </w:rPr>
        <w:t xml:space="preserve">, 24 и </w:t>
      </w:r>
      <w:hyperlink r:id="rId16" w:anchor="dst100397" w:history="1">
        <w:r w:rsidRPr="0074067C">
          <w:rPr>
            <w:rStyle w:val="a9"/>
            <w:sz w:val="28"/>
            <w:szCs w:val="28"/>
          </w:rPr>
          <w:t>25</w:t>
        </w:r>
      </w:hyperlink>
      <w:r w:rsidRPr="0074067C">
        <w:rPr>
          <w:rStyle w:val="blk"/>
          <w:sz w:val="28"/>
          <w:szCs w:val="28"/>
        </w:rPr>
        <w:t xml:space="preserve"> </w:t>
      </w:r>
      <w:proofErr w:type="spellStart"/>
      <w:r w:rsidRPr="0074067C"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243647">
        <w:rPr>
          <w:rStyle w:val="blk"/>
          <w:sz w:val="28"/>
          <w:szCs w:val="28"/>
        </w:rPr>
        <w:t>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50" w:name="dst2174"/>
      <w:bookmarkEnd w:id="50"/>
      <w:r>
        <w:rPr>
          <w:rStyle w:val="blk"/>
          <w:sz w:val="28"/>
          <w:szCs w:val="28"/>
        </w:rPr>
        <w:t>3.16.</w:t>
      </w:r>
      <w:r w:rsidRPr="00243647">
        <w:rPr>
          <w:rStyle w:val="blk"/>
          <w:sz w:val="28"/>
          <w:szCs w:val="28"/>
        </w:rPr>
        <w:t xml:space="preserve"> Внесение в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2839EE" w:rsidRDefault="002839EE" w:rsidP="002839EE">
      <w:pPr>
        <w:ind w:firstLine="709"/>
        <w:jc w:val="both"/>
        <w:rPr>
          <w:sz w:val="28"/>
          <w:szCs w:val="28"/>
        </w:rPr>
      </w:pPr>
      <w:bookmarkStart w:id="51" w:name="dst2071"/>
      <w:bookmarkStart w:id="52" w:name="dst2072"/>
      <w:bookmarkEnd w:id="51"/>
      <w:bookmarkEnd w:id="52"/>
      <w:r w:rsidRPr="001A2552">
        <w:rPr>
          <w:sz w:val="28"/>
          <w:szCs w:val="28"/>
        </w:rPr>
        <w:t>3.17. </w:t>
      </w:r>
      <w:proofErr w:type="gramStart"/>
      <w:r w:rsidRPr="001A25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случаях, предусмотренных частью 1 </w:t>
      </w:r>
      <w:hyperlink r:id="rId17" w:history="1">
        <w:r w:rsidRPr="001A2552">
          <w:rPr>
            <w:rStyle w:val="aa"/>
            <w:b w:val="0"/>
            <w:sz w:val="28"/>
            <w:szCs w:val="28"/>
          </w:rPr>
          <w:t>стать</w:t>
        </w:r>
        <w:r>
          <w:rPr>
            <w:rStyle w:val="aa"/>
            <w:b w:val="0"/>
            <w:sz w:val="28"/>
            <w:szCs w:val="28"/>
          </w:rPr>
          <w:t>и</w:t>
        </w:r>
        <w:r w:rsidRPr="001A2552">
          <w:rPr>
            <w:rStyle w:val="aa"/>
            <w:b w:val="0"/>
            <w:sz w:val="28"/>
            <w:szCs w:val="28"/>
          </w:rPr>
          <w:t xml:space="preserve"> 25</w:t>
        </w:r>
      </w:hyperlink>
      <w:r w:rsidRPr="001A2552">
        <w:rPr>
          <w:sz w:val="28"/>
          <w:szCs w:val="28"/>
        </w:rPr>
        <w:t xml:space="preserve"> </w:t>
      </w:r>
      <w:proofErr w:type="spellStart"/>
      <w:r w:rsidRPr="001A2552">
        <w:rPr>
          <w:sz w:val="28"/>
          <w:szCs w:val="28"/>
        </w:rPr>
        <w:t>ГрК</w:t>
      </w:r>
      <w:proofErr w:type="spellEnd"/>
      <w:r w:rsidRPr="001A2552">
        <w:rPr>
          <w:sz w:val="28"/>
          <w:szCs w:val="28"/>
        </w:rPr>
        <w:t xml:space="preserve"> РФ, проект Генерального плана до его утверждения подлежит согласованию </w:t>
      </w:r>
      <w:r>
        <w:rPr>
          <w:sz w:val="28"/>
          <w:szCs w:val="28"/>
        </w:rPr>
        <w:t xml:space="preserve">с </w:t>
      </w:r>
      <w:r w:rsidRPr="00724185">
        <w:rPr>
          <w:rStyle w:val="blk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>
        <w:rPr>
          <w:rStyle w:val="blk"/>
        </w:rPr>
        <w:t xml:space="preserve"> </w:t>
      </w:r>
      <w:r w:rsidRPr="001A2552">
        <w:rPr>
          <w:sz w:val="28"/>
          <w:szCs w:val="28"/>
        </w:rPr>
        <w:t xml:space="preserve">в порядке, установленном </w:t>
      </w:r>
      <w:hyperlink r:id="rId18" w:history="1">
        <w:r w:rsidRPr="001A2552">
          <w:rPr>
            <w:rStyle w:val="aa"/>
            <w:b w:val="0"/>
            <w:sz w:val="28"/>
            <w:szCs w:val="28"/>
          </w:rPr>
          <w:t>приказом</w:t>
        </w:r>
      </w:hyperlink>
      <w:r w:rsidRPr="001A2552">
        <w:rPr>
          <w:sz w:val="28"/>
          <w:szCs w:val="28"/>
        </w:rPr>
        <w:t xml:space="preserve"> Минэкономразвития России от 21.07.2016 </w:t>
      </w:r>
      <w:r>
        <w:rPr>
          <w:sz w:val="28"/>
          <w:szCs w:val="28"/>
        </w:rPr>
        <w:t>№</w:t>
      </w:r>
      <w:r w:rsidRPr="001A2552">
        <w:rPr>
          <w:sz w:val="28"/>
          <w:szCs w:val="28"/>
        </w:rPr>
        <w:t xml:space="preserve"> 460 </w:t>
      </w:r>
      <w:r>
        <w:rPr>
          <w:sz w:val="28"/>
          <w:szCs w:val="28"/>
        </w:rPr>
        <w:t>«</w:t>
      </w:r>
      <w:r w:rsidRPr="001A2552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>
        <w:rPr>
          <w:sz w:val="28"/>
          <w:szCs w:val="28"/>
        </w:rPr>
        <w:t>»</w:t>
      </w:r>
      <w:r w:rsidRPr="001A2552">
        <w:rPr>
          <w:sz w:val="28"/>
          <w:szCs w:val="28"/>
        </w:rPr>
        <w:t>.</w:t>
      </w:r>
      <w:proofErr w:type="gramEnd"/>
    </w:p>
    <w:p w:rsidR="002839EE" w:rsidRDefault="002839EE" w:rsidP="0028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1A25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случаях, предусмотренных частью 2 </w:t>
      </w:r>
      <w:hyperlink r:id="rId19" w:history="1">
        <w:r w:rsidRPr="001A2552">
          <w:rPr>
            <w:rStyle w:val="aa"/>
            <w:b w:val="0"/>
            <w:sz w:val="28"/>
            <w:szCs w:val="28"/>
          </w:rPr>
          <w:t>стать</w:t>
        </w:r>
        <w:r>
          <w:rPr>
            <w:rStyle w:val="aa"/>
            <w:b w:val="0"/>
            <w:sz w:val="28"/>
            <w:szCs w:val="28"/>
          </w:rPr>
          <w:t>и</w:t>
        </w:r>
        <w:r w:rsidRPr="001A2552">
          <w:rPr>
            <w:rStyle w:val="aa"/>
            <w:b w:val="0"/>
            <w:sz w:val="28"/>
            <w:szCs w:val="28"/>
          </w:rPr>
          <w:t xml:space="preserve"> 25</w:t>
        </w:r>
      </w:hyperlink>
      <w:r w:rsidRPr="001A2552">
        <w:rPr>
          <w:sz w:val="28"/>
          <w:szCs w:val="28"/>
        </w:rPr>
        <w:t xml:space="preserve"> </w:t>
      </w:r>
      <w:proofErr w:type="spellStart"/>
      <w:r w:rsidRPr="001A2552">
        <w:rPr>
          <w:sz w:val="28"/>
          <w:szCs w:val="28"/>
        </w:rPr>
        <w:t>ГрК</w:t>
      </w:r>
      <w:proofErr w:type="spellEnd"/>
      <w:r w:rsidRPr="001A2552">
        <w:rPr>
          <w:sz w:val="28"/>
          <w:szCs w:val="28"/>
        </w:rPr>
        <w:t xml:space="preserve"> РФ, проект Генерального плана до его утверждения подлежит согласованию </w:t>
      </w:r>
      <w:r>
        <w:rPr>
          <w:sz w:val="28"/>
          <w:szCs w:val="28"/>
        </w:rPr>
        <w:t>с Правительством Ростовской области.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3.19. </w:t>
      </w:r>
      <w:proofErr w:type="gramStart"/>
      <w:r w:rsidRPr="005A76BC">
        <w:rPr>
          <w:rStyle w:val="blk"/>
          <w:sz w:val="28"/>
          <w:szCs w:val="28"/>
        </w:rPr>
        <w:t xml:space="preserve">Проект </w:t>
      </w:r>
      <w:r>
        <w:rPr>
          <w:rStyle w:val="blk"/>
          <w:sz w:val="28"/>
          <w:szCs w:val="28"/>
        </w:rPr>
        <w:t>Г</w:t>
      </w:r>
      <w:r w:rsidRPr="005A76BC">
        <w:rPr>
          <w:rStyle w:val="blk"/>
          <w:sz w:val="28"/>
          <w:szCs w:val="28"/>
        </w:rPr>
        <w:t xml:space="preserve">енерального плана подлежит согласованию с заинтересованными органами местного самоуправления муниципальных образований, имеющих общую границу с </w:t>
      </w:r>
      <w:r>
        <w:rPr>
          <w:rStyle w:val="blk"/>
          <w:sz w:val="28"/>
          <w:szCs w:val="28"/>
        </w:rPr>
        <w:t xml:space="preserve">муниципальным образованием «Город </w:t>
      </w:r>
      <w:r w:rsidR="003850C9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 xml:space="preserve">», </w:t>
      </w:r>
      <w:r w:rsidRPr="005A76BC">
        <w:rPr>
          <w:rStyle w:val="blk"/>
          <w:sz w:val="28"/>
          <w:szCs w:val="28"/>
        </w:rPr>
        <w:t xml:space="preserve">при установлении на их территориях зон с особыми условиями использования территорий в связи с планируемым размещением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5A76BC">
        <w:rPr>
          <w:rStyle w:val="blk"/>
          <w:sz w:val="28"/>
          <w:szCs w:val="28"/>
        </w:rPr>
        <w:t>, при размещении объектов местного значения, которые могут оказать негативное воздействие на окружающую среду на территориях таких муниципальных образований.</w:t>
      </w:r>
      <w:proofErr w:type="gramEnd"/>
    </w:p>
    <w:p w:rsidR="007F681B" w:rsidRDefault="007F681B" w:rsidP="007F68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blk"/>
          <w:sz w:val="28"/>
          <w:szCs w:val="28"/>
        </w:rPr>
        <w:t xml:space="preserve">3.20. </w:t>
      </w: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на территориях поселения, городского округа находятся исторические поселения федерального значения, исторические поселения регионального значения, проект генерального плана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</w:t>
      </w:r>
      <w:r>
        <w:rPr>
          <w:rFonts w:eastAsiaTheme="minorHAnsi"/>
          <w:sz w:val="28"/>
          <w:szCs w:val="28"/>
          <w:lang w:eastAsia="en-US"/>
        </w:rPr>
        <w:lastRenderedPageBreak/>
        <w:t>Российской Федерации, уполномоченным в области охраны объектов культурного наследия, в соответствии с настоящим Кодексом в порядке, установленном уполномоченным Правительством Российской Федерации федеральным органом исполнительной власти.</w:t>
      </w:r>
    </w:p>
    <w:p w:rsidR="002839EE" w:rsidRPr="003C1A45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3.2</w:t>
      </w:r>
      <w:r w:rsidR="007F681B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.</w:t>
      </w:r>
      <w:r w:rsidRPr="003C1A45">
        <w:t xml:space="preserve"> </w:t>
      </w:r>
      <w:r w:rsidRPr="003C1A45">
        <w:rPr>
          <w:sz w:val="28"/>
          <w:szCs w:val="28"/>
        </w:rPr>
        <w:t xml:space="preserve">Администрация города </w:t>
      </w:r>
      <w:r w:rsidR="003850C9">
        <w:rPr>
          <w:sz w:val="28"/>
          <w:szCs w:val="28"/>
        </w:rPr>
        <w:t>Азова</w:t>
      </w:r>
      <w:r w:rsidRPr="003C1A45">
        <w:rPr>
          <w:sz w:val="28"/>
          <w:szCs w:val="28"/>
        </w:rPr>
        <w:t xml:space="preserve"> обеспечивает доступ к проекту генерального плана, проекту о внесении изменений в генеральный план и материалам по обоснованию таких проектов в ФГИС ТП с использованием официального сайта в сети </w:t>
      </w:r>
      <w:r>
        <w:rPr>
          <w:sz w:val="28"/>
          <w:szCs w:val="28"/>
        </w:rPr>
        <w:t>«</w:t>
      </w:r>
      <w:r w:rsidRPr="003C1A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C1A45">
        <w:rPr>
          <w:sz w:val="28"/>
          <w:szCs w:val="28"/>
        </w:rPr>
        <w:t xml:space="preserve">, определенного федеральным органом исполнительной власти, уполномоченным на осуществление </w:t>
      </w:r>
      <w:proofErr w:type="gramStart"/>
      <w:r w:rsidRPr="003C1A45">
        <w:rPr>
          <w:sz w:val="28"/>
          <w:szCs w:val="28"/>
        </w:rPr>
        <w:t>контроля за</w:t>
      </w:r>
      <w:proofErr w:type="gramEnd"/>
      <w:r w:rsidRPr="003C1A45">
        <w:rPr>
          <w:sz w:val="28"/>
          <w:szCs w:val="28"/>
        </w:rPr>
        <w:t xml:space="preserve"> соблюдением порядка ведения информационной системы</w:t>
      </w:r>
      <w:r>
        <w:rPr>
          <w:sz w:val="28"/>
          <w:szCs w:val="28"/>
        </w:rPr>
        <w:t xml:space="preserve"> территориального планирования.</w:t>
      </w:r>
    </w:p>
    <w:p w:rsidR="002839EE" w:rsidRPr="003C1A45" w:rsidRDefault="002839EE" w:rsidP="002839EE">
      <w:pPr>
        <w:ind w:firstLine="709"/>
        <w:jc w:val="both"/>
        <w:rPr>
          <w:rStyle w:val="blk"/>
          <w:sz w:val="28"/>
          <w:szCs w:val="28"/>
        </w:rPr>
      </w:pPr>
      <w:r w:rsidRPr="003C1A45">
        <w:rPr>
          <w:sz w:val="28"/>
          <w:szCs w:val="28"/>
        </w:rPr>
        <w:t>3.2</w:t>
      </w:r>
      <w:r w:rsidR="007F681B">
        <w:rPr>
          <w:sz w:val="28"/>
          <w:szCs w:val="28"/>
        </w:rPr>
        <w:t>2</w:t>
      </w:r>
      <w:r w:rsidRPr="003C1A45">
        <w:rPr>
          <w:sz w:val="28"/>
          <w:szCs w:val="28"/>
        </w:rPr>
        <w:t xml:space="preserve">. Администрация города </w:t>
      </w:r>
      <w:r w:rsidR="003850C9">
        <w:rPr>
          <w:sz w:val="28"/>
          <w:szCs w:val="28"/>
        </w:rPr>
        <w:t>Азова</w:t>
      </w:r>
      <w:r w:rsidRPr="003C1A45">
        <w:rPr>
          <w:sz w:val="28"/>
          <w:szCs w:val="28"/>
        </w:rPr>
        <w:t xml:space="preserve"> уведомляет в электронной форме и (или) посредством почтового отправления органы государственной власти Ростовской области об обесп</w:t>
      </w:r>
      <w:r>
        <w:rPr>
          <w:sz w:val="28"/>
          <w:szCs w:val="28"/>
        </w:rPr>
        <w:t>ечении доступа к проекту Г</w:t>
      </w:r>
      <w:r w:rsidRPr="003C1A45">
        <w:rPr>
          <w:sz w:val="28"/>
          <w:szCs w:val="28"/>
        </w:rPr>
        <w:t xml:space="preserve">енерального плана, проекту о внесении изменений в </w:t>
      </w:r>
      <w:r>
        <w:rPr>
          <w:sz w:val="28"/>
          <w:szCs w:val="28"/>
        </w:rPr>
        <w:t>Г</w:t>
      </w:r>
      <w:r w:rsidRPr="003C1A45">
        <w:rPr>
          <w:sz w:val="28"/>
          <w:szCs w:val="28"/>
        </w:rPr>
        <w:t>енеральный план и материалам по обоснованию таких проектов в ФГИС ТП в трехдневный срок со дня обеспечения данного доступа</w:t>
      </w:r>
      <w:r>
        <w:rPr>
          <w:sz w:val="28"/>
          <w:szCs w:val="28"/>
        </w:rPr>
        <w:t>.</w:t>
      </w:r>
    </w:p>
    <w:p w:rsidR="002839EE" w:rsidRPr="00B837A2" w:rsidRDefault="002839EE" w:rsidP="002839EE">
      <w:pPr>
        <w:ind w:firstLine="709"/>
        <w:jc w:val="both"/>
        <w:rPr>
          <w:sz w:val="28"/>
          <w:szCs w:val="28"/>
        </w:rPr>
      </w:pPr>
      <w:r w:rsidRPr="00B837A2">
        <w:rPr>
          <w:rStyle w:val="blk"/>
          <w:sz w:val="28"/>
          <w:szCs w:val="28"/>
        </w:rPr>
        <w:t>3.2</w:t>
      </w:r>
      <w:r w:rsidR="007F681B">
        <w:rPr>
          <w:rStyle w:val="blk"/>
          <w:sz w:val="28"/>
          <w:szCs w:val="28"/>
        </w:rPr>
        <w:t>3</w:t>
      </w:r>
      <w:r w:rsidRPr="00B837A2">
        <w:rPr>
          <w:rStyle w:val="blk"/>
          <w:sz w:val="28"/>
          <w:szCs w:val="28"/>
        </w:rPr>
        <w:t xml:space="preserve">. Согласование проекта </w:t>
      </w:r>
      <w:r>
        <w:rPr>
          <w:rStyle w:val="blk"/>
          <w:sz w:val="28"/>
          <w:szCs w:val="28"/>
        </w:rPr>
        <w:t>Г</w:t>
      </w:r>
      <w:r w:rsidRPr="00B837A2">
        <w:rPr>
          <w:rStyle w:val="blk"/>
          <w:sz w:val="28"/>
          <w:szCs w:val="28"/>
        </w:rPr>
        <w:t xml:space="preserve">енерального плана </w:t>
      </w:r>
      <w:bookmarkStart w:id="53" w:name="dst2307"/>
      <w:bookmarkEnd w:id="53"/>
      <w:r w:rsidRPr="00B837A2">
        <w:rPr>
          <w:sz w:val="28"/>
          <w:szCs w:val="28"/>
        </w:rPr>
        <w:t>осуществляется в трехмесячный срок со дня поступления в органы, указанные в пункт</w:t>
      </w:r>
      <w:r>
        <w:rPr>
          <w:sz w:val="28"/>
          <w:szCs w:val="28"/>
        </w:rPr>
        <w:t>ах</w:t>
      </w:r>
      <w:r w:rsidRPr="00B837A2">
        <w:rPr>
          <w:sz w:val="28"/>
          <w:szCs w:val="28"/>
        </w:rPr>
        <w:t xml:space="preserve"> 3.</w:t>
      </w:r>
      <w:r>
        <w:rPr>
          <w:sz w:val="28"/>
          <w:szCs w:val="28"/>
        </w:rPr>
        <w:t>17, 3.18, 3.19</w:t>
      </w:r>
      <w:r w:rsidRPr="00B837A2">
        <w:rPr>
          <w:sz w:val="28"/>
          <w:szCs w:val="28"/>
        </w:rPr>
        <w:t xml:space="preserve"> настоящего Положения, уведомления об обеспечении доступа к проекту </w:t>
      </w:r>
      <w:r>
        <w:rPr>
          <w:sz w:val="28"/>
          <w:szCs w:val="28"/>
        </w:rPr>
        <w:t>Г</w:t>
      </w:r>
      <w:r w:rsidRPr="00B837A2">
        <w:rPr>
          <w:sz w:val="28"/>
          <w:szCs w:val="28"/>
        </w:rPr>
        <w:t>енерального плана и материалам по его обоснованию в ФГИС ТП</w:t>
      </w:r>
      <w:r>
        <w:rPr>
          <w:sz w:val="28"/>
          <w:szCs w:val="28"/>
        </w:rPr>
        <w:t>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</w:t>
      </w:r>
      <w:r w:rsidR="007F681B">
        <w:rPr>
          <w:rStyle w:val="blk"/>
          <w:sz w:val="28"/>
          <w:szCs w:val="28"/>
        </w:rPr>
        <w:t>24</w:t>
      </w:r>
      <w:r w:rsidRPr="00981AEC">
        <w:rPr>
          <w:rStyle w:val="blk"/>
          <w:sz w:val="28"/>
          <w:szCs w:val="28"/>
        </w:rPr>
        <w:t xml:space="preserve">. После истечения срока, установленного </w:t>
      </w:r>
      <w:r>
        <w:rPr>
          <w:rStyle w:val="blk"/>
          <w:sz w:val="28"/>
          <w:szCs w:val="28"/>
        </w:rPr>
        <w:t>пунктом 3.22</w:t>
      </w:r>
      <w:r w:rsidRPr="00981AEC">
        <w:rPr>
          <w:rStyle w:val="blk"/>
          <w:sz w:val="28"/>
          <w:szCs w:val="28"/>
        </w:rPr>
        <w:t xml:space="preserve"> настояще</w:t>
      </w:r>
      <w:r>
        <w:rPr>
          <w:rStyle w:val="blk"/>
          <w:sz w:val="28"/>
          <w:szCs w:val="28"/>
        </w:rPr>
        <w:t>го</w:t>
      </w:r>
      <w:r w:rsidRPr="00981AE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Положения,</w:t>
      </w:r>
      <w:r w:rsidRPr="00981AEC">
        <w:rPr>
          <w:rStyle w:val="blk"/>
          <w:sz w:val="28"/>
          <w:szCs w:val="28"/>
        </w:rPr>
        <w:t xml:space="preserve"> подготовка заключений на данный проект не осуществляется, он считается согласованным с органами, указанными </w:t>
      </w:r>
      <w:r w:rsidRPr="00B837A2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B837A2">
        <w:rPr>
          <w:sz w:val="28"/>
          <w:szCs w:val="28"/>
        </w:rPr>
        <w:t xml:space="preserve"> 3.</w:t>
      </w:r>
      <w:r>
        <w:rPr>
          <w:sz w:val="28"/>
          <w:szCs w:val="28"/>
        </w:rPr>
        <w:t>17, 3.18, 3.19</w:t>
      </w:r>
      <w:r w:rsidRPr="00B837A2">
        <w:rPr>
          <w:sz w:val="28"/>
          <w:szCs w:val="28"/>
        </w:rPr>
        <w:t xml:space="preserve"> настоящего Положения</w:t>
      </w:r>
      <w:r w:rsidRPr="00981AEC">
        <w:rPr>
          <w:rStyle w:val="blk"/>
          <w:sz w:val="28"/>
          <w:szCs w:val="28"/>
        </w:rPr>
        <w:t>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4" w:name="dst100406"/>
      <w:bookmarkEnd w:id="54"/>
      <w:r>
        <w:rPr>
          <w:rStyle w:val="blk"/>
          <w:sz w:val="28"/>
          <w:szCs w:val="28"/>
        </w:rPr>
        <w:t>3.</w:t>
      </w:r>
      <w:r w:rsidR="007F681B">
        <w:rPr>
          <w:rStyle w:val="blk"/>
          <w:sz w:val="28"/>
          <w:szCs w:val="28"/>
        </w:rPr>
        <w:t>25</w:t>
      </w:r>
      <w:r w:rsidRPr="00981AEC">
        <w:rPr>
          <w:rStyle w:val="blk"/>
          <w:sz w:val="28"/>
          <w:szCs w:val="28"/>
        </w:rPr>
        <w:t xml:space="preserve">. Заключения на проект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могут содержать положения о согласии с таким проектом или несогласии с таким проектом с обоснованием причин такого решения. </w:t>
      </w:r>
      <w:proofErr w:type="gramStart"/>
      <w:r w:rsidRPr="00981AEC">
        <w:rPr>
          <w:rStyle w:val="blk"/>
          <w:sz w:val="28"/>
          <w:szCs w:val="28"/>
        </w:rPr>
        <w:t>В случае поступления от одного или нескольких органов</w:t>
      </w:r>
      <w:r>
        <w:rPr>
          <w:rStyle w:val="blk"/>
          <w:sz w:val="28"/>
          <w:szCs w:val="28"/>
        </w:rPr>
        <w:t xml:space="preserve">, </w:t>
      </w:r>
      <w:r w:rsidRPr="00981AEC">
        <w:rPr>
          <w:rStyle w:val="blk"/>
          <w:sz w:val="28"/>
          <w:szCs w:val="28"/>
        </w:rPr>
        <w:t>указанны</w:t>
      </w:r>
      <w:r>
        <w:rPr>
          <w:rStyle w:val="blk"/>
          <w:sz w:val="28"/>
          <w:szCs w:val="28"/>
        </w:rPr>
        <w:t>х</w:t>
      </w:r>
      <w:r w:rsidRPr="00981AEC">
        <w:rPr>
          <w:rStyle w:val="blk"/>
          <w:sz w:val="28"/>
          <w:szCs w:val="28"/>
        </w:rPr>
        <w:t xml:space="preserve"> </w:t>
      </w:r>
      <w:r w:rsidRPr="00B837A2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B837A2">
        <w:rPr>
          <w:sz w:val="28"/>
          <w:szCs w:val="28"/>
        </w:rPr>
        <w:t xml:space="preserve"> 3.</w:t>
      </w:r>
      <w:r>
        <w:rPr>
          <w:sz w:val="28"/>
          <w:szCs w:val="28"/>
        </w:rPr>
        <w:t>17, 3.18, 3.19</w:t>
      </w:r>
      <w:r w:rsidRPr="00B837A2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981AEC">
        <w:rPr>
          <w:rStyle w:val="blk"/>
          <w:sz w:val="28"/>
          <w:szCs w:val="28"/>
        </w:rPr>
        <w:t xml:space="preserve"> заключений, содержащих положения о несогласии с проектом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с обоснованием принятого решения, глава </w:t>
      </w:r>
      <w:r>
        <w:rPr>
          <w:rStyle w:val="blk"/>
          <w:sz w:val="28"/>
          <w:szCs w:val="28"/>
        </w:rPr>
        <w:t>А</w:t>
      </w:r>
      <w:r w:rsidRPr="00981AEC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981AEC">
        <w:rPr>
          <w:rStyle w:val="blk"/>
          <w:sz w:val="28"/>
          <w:szCs w:val="28"/>
        </w:rPr>
        <w:t xml:space="preserve"> в течение тридцати дней со дня истечения установленного срока согласования проекта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>енерального плана принимают решение о создании согласительной комиссии.</w:t>
      </w:r>
      <w:proofErr w:type="gramEnd"/>
      <w:r w:rsidRPr="00981AEC">
        <w:rPr>
          <w:rStyle w:val="blk"/>
          <w:sz w:val="28"/>
          <w:szCs w:val="28"/>
        </w:rPr>
        <w:t xml:space="preserve"> Максимальный срок работы согласительной комиссии не может превышать три месяца.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5" w:name="dst100407"/>
      <w:bookmarkEnd w:id="55"/>
      <w:r>
        <w:rPr>
          <w:rStyle w:val="blk"/>
          <w:sz w:val="28"/>
          <w:szCs w:val="28"/>
        </w:rPr>
        <w:t>3.</w:t>
      </w:r>
      <w:r w:rsidR="007F681B">
        <w:rPr>
          <w:rStyle w:val="blk"/>
          <w:sz w:val="28"/>
          <w:szCs w:val="28"/>
        </w:rPr>
        <w:t>26</w:t>
      </w:r>
      <w:r w:rsidRPr="00981AEC">
        <w:rPr>
          <w:rStyle w:val="blk"/>
          <w:sz w:val="28"/>
          <w:szCs w:val="28"/>
        </w:rPr>
        <w:t xml:space="preserve">. По результатам работы согласительная комиссия представляет главе </w:t>
      </w:r>
      <w:r>
        <w:rPr>
          <w:rStyle w:val="blk"/>
          <w:sz w:val="28"/>
          <w:szCs w:val="28"/>
        </w:rPr>
        <w:t>А</w:t>
      </w:r>
      <w:r w:rsidRPr="00981AEC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981AEC">
        <w:rPr>
          <w:rStyle w:val="blk"/>
          <w:sz w:val="28"/>
          <w:szCs w:val="28"/>
        </w:rPr>
        <w:t>: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6" w:name="dst100408"/>
      <w:bookmarkEnd w:id="56"/>
      <w:r w:rsidRPr="00981AEC">
        <w:rPr>
          <w:rStyle w:val="blk"/>
          <w:sz w:val="28"/>
          <w:szCs w:val="28"/>
        </w:rPr>
        <w:t xml:space="preserve">1) документ о согласовании проекта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и подготовленный для утверждения проект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>енерального плана с внесенными в него изменениями;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7" w:name="dst101736"/>
      <w:bookmarkEnd w:id="57"/>
      <w:r w:rsidRPr="00981AEC">
        <w:rPr>
          <w:rStyle w:val="blk"/>
          <w:sz w:val="28"/>
          <w:szCs w:val="28"/>
        </w:rPr>
        <w:t>2) материалы в текстовой форме и в виде карт по несогласованным вопросам.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8" w:name="dst100410"/>
      <w:bookmarkEnd w:id="58"/>
      <w:r>
        <w:rPr>
          <w:rStyle w:val="blk"/>
          <w:sz w:val="28"/>
          <w:szCs w:val="28"/>
        </w:rPr>
        <w:t>3.</w:t>
      </w:r>
      <w:r w:rsidR="007F681B">
        <w:rPr>
          <w:rStyle w:val="blk"/>
          <w:sz w:val="28"/>
          <w:szCs w:val="28"/>
        </w:rPr>
        <w:t>27</w:t>
      </w:r>
      <w:r w:rsidRPr="00981AEC">
        <w:rPr>
          <w:rStyle w:val="blk"/>
          <w:sz w:val="28"/>
          <w:szCs w:val="28"/>
        </w:rPr>
        <w:t xml:space="preserve">. Указанные в </w:t>
      </w:r>
      <w:r w:rsidRPr="002F3B79">
        <w:rPr>
          <w:rStyle w:val="blk"/>
          <w:sz w:val="28"/>
          <w:szCs w:val="28"/>
        </w:rPr>
        <w:t>п</w:t>
      </w:r>
      <w:r>
        <w:rPr>
          <w:rStyle w:val="blk"/>
          <w:sz w:val="28"/>
          <w:szCs w:val="28"/>
        </w:rPr>
        <w:t>ункте 3.35</w:t>
      </w:r>
      <w:r w:rsidRPr="00981AEC">
        <w:rPr>
          <w:rStyle w:val="blk"/>
          <w:sz w:val="28"/>
          <w:szCs w:val="28"/>
        </w:rPr>
        <w:t xml:space="preserve"> настояще</w:t>
      </w:r>
      <w:r>
        <w:rPr>
          <w:rStyle w:val="blk"/>
          <w:sz w:val="28"/>
          <w:szCs w:val="28"/>
        </w:rPr>
        <w:t>го Положения</w:t>
      </w:r>
      <w:r w:rsidRPr="00981AEC">
        <w:rPr>
          <w:rStyle w:val="blk"/>
          <w:sz w:val="28"/>
          <w:szCs w:val="28"/>
        </w:rPr>
        <w:t xml:space="preserve"> документы и материалы могут содержать: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9" w:name="dst101737"/>
      <w:bookmarkEnd w:id="59"/>
      <w:r w:rsidRPr="00981AEC">
        <w:rPr>
          <w:rStyle w:val="blk"/>
          <w:sz w:val="28"/>
          <w:szCs w:val="28"/>
        </w:rPr>
        <w:t xml:space="preserve">1) предложения об исключении из проекта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материалов по несогласованным вопросам (в том числе путем их </w:t>
      </w:r>
      <w:r w:rsidRPr="00981AEC">
        <w:rPr>
          <w:rStyle w:val="blk"/>
          <w:sz w:val="28"/>
          <w:szCs w:val="28"/>
        </w:rPr>
        <w:lastRenderedPageBreak/>
        <w:t>отображения на соответствующей карте в целях фиксации несогласованных вопросов до момента их согласования);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60" w:name="dst100412"/>
      <w:bookmarkEnd w:id="60"/>
      <w:r w:rsidRPr="00981AEC">
        <w:rPr>
          <w:rStyle w:val="blk"/>
          <w:sz w:val="28"/>
          <w:szCs w:val="28"/>
        </w:rPr>
        <w:t xml:space="preserve">2) план согласования указанных в </w:t>
      </w:r>
      <w:hyperlink r:id="rId20" w:anchor="dst101737" w:history="1">
        <w:r w:rsidRPr="002F3B79">
          <w:rPr>
            <w:rStyle w:val="a9"/>
            <w:sz w:val="28"/>
            <w:szCs w:val="28"/>
          </w:rPr>
          <w:t>пункте 1</w:t>
        </w:r>
      </w:hyperlink>
      <w:r w:rsidRPr="00981AEC">
        <w:rPr>
          <w:rStyle w:val="blk"/>
          <w:sz w:val="28"/>
          <w:szCs w:val="28"/>
        </w:rPr>
        <w:t xml:space="preserve"> настоящей части вопросов после утверждения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путем подготовки предложений о внесении в такой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>енеральный план соответствующих изменений.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61" w:name="dst100413"/>
      <w:bookmarkEnd w:id="61"/>
      <w:r>
        <w:rPr>
          <w:rStyle w:val="blk"/>
          <w:sz w:val="28"/>
          <w:szCs w:val="28"/>
        </w:rPr>
        <w:t>3.</w:t>
      </w:r>
      <w:r w:rsidR="007F681B">
        <w:rPr>
          <w:rStyle w:val="blk"/>
          <w:sz w:val="28"/>
          <w:szCs w:val="28"/>
        </w:rPr>
        <w:t>28</w:t>
      </w:r>
      <w:r w:rsidRPr="00981AEC">
        <w:rPr>
          <w:rStyle w:val="blk"/>
          <w:sz w:val="28"/>
          <w:szCs w:val="28"/>
        </w:rPr>
        <w:t xml:space="preserve">. На основании документов и материалов, представленных согласительной комиссией, глава </w:t>
      </w:r>
      <w:r>
        <w:rPr>
          <w:rStyle w:val="blk"/>
          <w:sz w:val="28"/>
          <w:szCs w:val="28"/>
        </w:rPr>
        <w:t>А</w:t>
      </w:r>
      <w:r w:rsidRPr="00981AEC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981AEC">
        <w:rPr>
          <w:rStyle w:val="blk"/>
          <w:sz w:val="28"/>
          <w:szCs w:val="28"/>
        </w:rPr>
        <w:t xml:space="preserve"> вправе принять решение о направлении согласованного или не согласованног</w:t>
      </w:r>
      <w:r>
        <w:rPr>
          <w:rStyle w:val="blk"/>
          <w:sz w:val="28"/>
          <w:szCs w:val="28"/>
        </w:rPr>
        <w:t>о в определенной части проекта Г</w:t>
      </w:r>
      <w:r w:rsidRPr="00981AEC">
        <w:rPr>
          <w:rStyle w:val="blk"/>
          <w:sz w:val="28"/>
          <w:szCs w:val="28"/>
        </w:rPr>
        <w:t xml:space="preserve">енерального плана в </w:t>
      </w:r>
      <w:r w:rsidR="003850C9">
        <w:rPr>
          <w:rStyle w:val="blk"/>
          <w:sz w:val="28"/>
          <w:szCs w:val="28"/>
        </w:rPr>
        <w:t xml:space="preserve">Азовскую </w:t>
      </w:r>
      <w:r>
        <w:rPr>
          <w:rStyle w:val="blk"/>
          <w:sz w:val="28"/>
          <w:szCs w:val="28"/>
        </w:rPr>
        <w:t>городскую Думу</w:t>
      </w:r>
      <w:r w:rsidRPr="00981AEC">
        <w:rPr>
          <w:rStyle w:val="blk"/>
          <w:sz w:val="28"/>
          <w:szCs w:val="28"/>
        </w:rPr>
        <w:t xml:space="preserve"> или об отклонении такого проекта и о направлении его на доработку.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62" w:name="dst2095"/>
      <w:bookmarkEnd w:id="62"/>
      <w:r>
        <w:rPr>
          <w:rStyle w:val="blk"/>
          <w:sz w:val="28"/>
          <w:szCs w:val="28"/>
        </w:rPr>
        <w:t>3.</w:t>
      </w:r>
      <w:r w:rsidR="007F681B">
        <w:rPr>
          <w:rStyle w:val="blk"/>
          <w:sz w:val="28"/>
          <w:szCs w:val="28"/>
        </w:rPr>
        <w:t>29</w:t>
      </w:r>
      <w:r w:rsidRPr="00981AEC">
        <w:rPr>
          <w:rStyle w:val="blk"/>
          <w:sz w:val="28"/>
          <w:szCs w:val="28"/>
        </w:rPr>
        <w:t xml:space="preserve">. Согласование проекта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в случае, предусмотренном </w:t>
      </w:r>
      <w:hyperlink r:id="rId21" w:anchor="dst2093" w:history="1">
        <w:r w:rsidRPr="00AF109B">
          <w:rPr>
            <w:rStyle w:val="a9"/>
            <w:sz w:val="28"/>
            <w:szCs w:val="28"/>
          </w:rPr>
          <w:t>пунктом 2 части 1</w:t>
        </w:r>
      </w:hyperlink>
      <w:r w:rsidRPr="00AF109B">
        <w:rPr>
          <w:rStyle w:val="blk"/>
          <w:sz w:val="28"/>
          <w:szCs w:val="28"/>
        </w:rPr>
        <w:t xml:space="preserve"> </w:t>
      </w:r>
      <w:r w:rsidRPr="00981AEC">
        <w:rPr>
          <w:rStyle w:val="blk"/>
          <w:sz w:val="28"/>
          <w:szCs w:val="28"/>
        </w:rPr>
        <w:t>статьи</w:t>
      </w:r>
      <w:r>
        <w:rPr>
          <w:rStyle w:val="blk"/>
          <w:sz w:val="28"/>
          <w:szCs w:val="28"/>
        </w:rPr>
        <w:t xml:space="preserve"> 25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981AEC">
        <w:rPr>
          <w:rStyle w:val="blk"/>
          <w:sz w:val="28"/>
          <w:szCs w:val="28"/>
        </w:rPr>
        <w:t xml:space="preserve">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соответствии с указанным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>енеральным планом.</w:t>
      </w:r>
    </w:p>
    <w:p w:rsidR="002839EE" w:rsidRDefault="002839EE" w:rsidP="002839EE">
      <w:pPr>
        <w:ind w:firstLine="709"/>
        <w:jc w:val="both"/>
        <w:rPr>
          <w:sz w:val="28"/>
          <w:szCs w:val="28"/>
        </w:rPr>
      </w:pPr>
      <w:r w:rsidRPr="00E37D15">
        <w:rPr>
          <w:sz w:val="28"/>
          <w:szCs w:val="28"/>
        </w:rPr>
        <w:t>3.</w:t>
      </w:r>
      <w:r w:rsidR="007F681B">
        <w:rPr>
          <w:sz w:val="28"/>
          <w:szCs w:val="28"/>
        </w:rPr>
        <w:t>30</w:t>
      </w:r>
      <w:r w:rsidRPr="00E37D15">
        <w:rPr>
          <w:sz w:val="28"/>
          <w:szCs w:val="28"/>
        </w:rPr>
        <w:t>. Администраци</w:t>
      </w:r>
      <w:r>
        <w:rPr>
          <w:sz w:val="28"/>
          <w:szCs w:val="28"/>
        </w:rPr>
        <w:t>я</w:t>
      </w:r>
      <w:r w:rsidRPr="00E37D15">
        <w:rPr>
          <w:sz w:val="28"/>
          <w:szCs w:val="28"/>
        </w:rPr>
        <w:t xml:space="preserve"> города </w:t>
      </w:r>
      <w:r w:rsidR="003850C9">
        <w:rPr>
          <w:sz w:val="28"/>
          <w:szCs w:val="28"/>
        </w:rPr>
        <w:t>Азова</w:t>
      </w:r>
      <w:r w:rsidRPr="00E37D1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д</w:t>
      </w:r>
      <w:r w:rsidRPr="00E37D15">
        <w:rPr>
          <w:sz w:val="28"/>
          <w:szCs w:val="28"/>
        </w:rPr>
        <w:t>оступ к</w:t>
      </w:r>
      <w:r>
        <w:rPr>
          <w:sz w:val="28"/>
          <w:szCs w:val="28"/>
        </w:rPr>
        <w:t xml:space="preserve"> утвержденному Г</w:t>
      </w:r>
      <w:r w:rsidRPr="00E37D15">
        <w:rPr>
          <w:sz w:val="28"/>
          <w:szCs w:val="28"/>
        </w:rPr>
        <w:t>енеральному плану и материалам по его обоснованию в ФГИС ТП в срок, не превышающий десяти дней со дня его утверждения.</w:t>
      </w:r>
    </w:p>
    <w:p w:rsidR="002839EE" w:rsidRPr="00E37D15" w:rsidRDefault="002839EE" w:rsidP="002839EE">
      <w:pPr>
        <w:ind w:firstLine="709"/>
        <w:jc w:val="both"/>
        <w:rPr>
          <w:sz w:val="28"/>
          <w:szCs w:val="28"/>
        </w:rPr>
      </w:pPr>
    </w:p>
    <w:p w:rsidR="002839EE" w:rsidRPr="002400CE" w:rsidRDefault="002839EE" w:rsidP="002839EE">
      <w:pPr>
        <w:numPr>
          <w:ilvl w:val="0"/>
          <w:numId w:val="2"/>
        </w:numPr>
        <w:jc w:val="center"/>
        <w:rPr>
          <w:sz w:val="28"/>
          <w:szCs w:val="28"/>
        </w:rPr>
      </w:pPr>
      <w:r w:rsidRPr="002400CE">
        <w:rPr>
          <w:sz w:val="28"/>
          <w:szCs w:val="28"/>
        </w:rPr>
        <w:t>Реализация Генерального плана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4.</w:t>
      </w:r>
      <w:r w:rsidRPr="007F77FC">
        <w:rPr>
          <w:rStyle w:val="blk"/>
          <w:sz w:val="28"/>
          <w:szCs w:val="28"/>
        </w:rPr>
        <w:t xml:space="preserve">1. Реализация </w:t>
      </w:r>
      <w:r>
        <w:rPr>
          <w:rStyle w:val="blk"/>
          <w:sz w:val="28"/>
          <w:szCs w:val="28"/>
        </w:rPr>
        <w:t>Генерального плана</w:t>
      </w:r>
      <w:r w:rsidRPr="007F77FC">
        <w:rPr>
          <w:rStyle w:val="blk"/>
          <w:sz w:val="28"/>
          <w:szCs w:val="28"/>
        </w:rPr>
        <w:t xml:space="preserve"> осуществляется путем: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3" w:name="dst101740"/>
      <w:bookmarkEnd w:id="63"/>
      <w:r w:rsidRPr="007F77FC">
        <w:rPr>
          <w:rStyle w:val="blk"/>
          <w:sz w:val="28"/>
          <w:szCs w:val="28"/>
        </w:rPr>
        <w:t xml:space="preserve">1) подготовки и утверждения документации по планировке территории в соответствии с </w:t>
      </w:r>
      <w:r>
        <w:rPr>
          <w:rStyle w:val="blk"/>
          <w:sz w:val="28"/>
          <w:szCs w:val="28"/>
        </w:rPr>
        <w:t>Генеральным планом</w:t>
      </w:r>
      <w:r w:rsidRPr="007F77FC">
        <w:rPr>
          <w:rStyle w:val="blk"/>
          <w:sz w:val="28"/>
          <w:szCs w:val="28"/>
        </w:rPr>
        <w:t>;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4" w:name="dst1224"/>
      <w:bookmarkEnd w:id="64"/>
      <w:r w:rsidRPr="007F77FC">
        <w:rPr>
          <w:rStyle w:val="blk"/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5" w:name="dst101742"/>
      <w:bookmarkEnd w:id="65"/>
      <w:r w:rsidRPr="007F77FC">
        <w:rPr>
          <w:rStyle w:val="blk"/>
          <w:sz w:val="28"/>
          <w:szCs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6" w:name="dst101743"/>
      <w:bookmarkStart w:id="67" w:name="dst1212"/>
      <w:bookmarkEnd w:id="66"/>
      <w:bookmarkEnd w:id="67"/>
      <w:r>
        <w:rPr>
          <w:rStyle w:val="blk"/>
          <w:sz w:val="28"/>
          <w:szCs w:val="28"/>
        </w:rPr>
        <w:t>4.2</w:t>
      </w:r>
      <w:r w:rsidRPr="007F77FC">
        <w:rPr>
          <w:rStyle w:val="blk"/>
          <w:sz w:val="28"/>
          <w:szCs w:val="28"/>
        </w:rPr>
        <w:t xml:space="preserve">. </w:t>
      </w:r>
      <w:proofErr w:type="gramStart"/>
      <w:r w:rsidRPr="007F77FC">
        <w:rPr>
          <w:rStyle w:val="blk"/>
          <w:sz w:val="28"/>
          <w:szCs w:val="28"/>
        </w:rPr>
        <w:t xml:space="preserve">Реализация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 xml:space="preserve">енерального плана осуществляется путем выполнения мероприятий, которые предусмотрены программами, утвержденными 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дминистрацией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="007F681B">
        <w:rPr>
          <w:rStyle w:val="blk"/>
          <w:sz w:val="28"/>
          <w:szCs w:val="28"/>
        </w:rPr>
        <w:t xml:space="preserve"> </w:t>
      </w:r>
      <w:r w:rsidRPr="007F77FC">
        <w:rPr>
          <w:rStyle w:val="blk"/>
          <w:sz w:val="28"/>
          <w:szCs w:val="28"/>
        </w:rPr>
        <w:t xml:space="preserve">и реализуемыми за счет средств местного бюджета, или нормативными правовыми актами 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дминистрацией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 xml:space="preserve">, или в установленном 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дминистрацией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 xml:space="preserve">Азова </w:t>
      </w:r>
      <w:r w:rsidRPr="007F77FC">
        <w:rPr>
          <w:rStyle w:val="blk"/>
          <w:sz w:val="28"/>
          <w:szCs w:val="28"/>
        </w:rPr>
        <w:t>порядке решениями главных распорядителей средств бюджета</w:t>
      </w:r>
      <w:r>
        <w:rPr>
          <w:rStyle w:val="blk"/>
          <w:sz w:val="28"/>
          <w:szCs w:val="28"/>
        </w:rPr>
        <w:t xml:space="preserve"> города </w:t>
      </w:r>
      <w:r w:rsidR="003850C9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>,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 и (при</w:t>
      </w:r>
      <w:proofErr w:type="gramEnd"/>
      <w:r w:rsidRPr="007F77FC">
        <w:rPr>
          <w:rStyle w:val="blk"/>
          <w:sz w:val="28"/>
          <w:szCs w:val="28"/>
        </w:rPr>
        <w:t xml:space="preserve"> </w:t>
      </w:r>
      <w:proofErr w:type="gramStart"/>
      <w:r w:rsidRPr="007F77FC">
        <w:rPr>
          <w:rStyle w:val="blk"/>
          <w:sz w:val="28"/>
          <w:szCs w:val="28"/>
        </w:rPr>
        <w:t>наличии</w:t>
      </w:r>
      <w:proofErr w:type="gramEnd"/>
      <w:r w:rsidRPr="007F77FC">
        <w:rPr>
          <w:rStyle w:val="blk"/>
          <w:sz w:val="28"/>
          <w:szCs w:val="28"/>
        </w:rPr>
        <w:t>) инвестиционными программами организаций коммунального комплекса.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8" w:name="dst1213"/>
      <w:bookmarkEnd w:id="68"/>
      <w:r>
        <w:rPr>
          <w:rStyle w:val="blk"/>
          <w:sz w:val="28"/>
          <w:szCs w:val="28"/>
        </w:rPr>
        <w:t>4.3</w:t>
      </w:r>
      <w:r w:rsidRPr="007F77FC">
        <w:rPr>
          <w:rStyle w:val="blk"/>
          <w:sz w:val="28"/>
          <w:szCs w:val="28"/>
        </w:rPr>
        <w:t xml:space="preserve">. Программы комплексного развития систем коммунальной инфраструктуры </w:t>
      </w:r>
      <w:r>
        <w:rPr>
          <w:rStyle w:val="blk"/>
          <w:sz w:val="28"/>
          <w:szCs w:val="28"/>
        </w:rPr>
        <w:t xml:space="preserve">муниципального образования «Город </w:t>
      </w:r>
      <w:r w:rsidR="003850C9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 xml:space="preserve">», </w:t>
      </w:r>
      <w:r w:rsidRPr="007F77FC">
        <w:rPr>
          <w:rStyle w:val="blk"/>
          <w:sz w:val="28"/>
          <w:szCs w:val="28"/>
        </w:rPr>
        <w:t xml:space="preserve">транспортной инфраструктуры </w:t>
      </w:r>
      <w:r>
        <w:rPr>
          <w:rStyle w:val="blk"/>
          <w:sz w:val="28"/>
          <w:szCs w:val="28"/>
        </w:rPr>
        <w:t xml:space="preserve">муниципального образования «Город </w:t>
      </w:r>
      <w:r w:rsidR="003850C9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7F77FC">
        <w:rPr>
          <w:rStyle w:val="blk"/>
          <w:sz w:val="28"/>
          <w:szCs w:val="28"/>
        </w:rPr>
        <w:t xml:space="preserve">, программы комплексного развития социальной инфраструктуры </w:t>
      </w:r>
      <w:r>
        <w:rPr>
          <w:rStyle w:val="blk"/>
          <w:sz w:val="28"/>
          <w:szCs w:val="28"/>
        </w:rPr>
        <w:t xml:space="preserve">муниципального </w:t>
      </w:r>
      <w:r>
        <w:rPr>
          <w:rStyle w:val="blk"/>
          <w:sz w:val="28"/>
          <w:szCs w:val="28"/>
        </w:rPr>
        <w:lastRenderedPageBreak/>
        <w:t xml:space="preserve">образования «Город </w:t>
      </w:r>
      <w:r w:rsidR="003850C9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7F77FC">
        <w:rPr>
          <w:rStyle w:val="blk"/>
          <w:sz w:val="28"/>
          <w:szCs w:val="28"/>
        </w:rPr>
        <w:t xml:space="preserve"> </w:t>
      </w:r>
      <w:hyperlink r:id="rId22" w:anchor="dst100010" w:history="1">
        <w:r w:rsidRPr="0019264F">
          <w:rPr>
            <w:rStyle w:val="a9"/>
            <w:sz w:val="28"/>
            <w:szCs w:val="28"/>
          </w:rPr>
          <w:t>разрабатываются</w:t>
        </w:r>
      </w:hyperlink>
      <w:r w:rsidRPr="007F77F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Администрацией города </w:t>
      </w:r>
      <w:r w:rsidR="003850C9">
        <w:rPr>
          <w:rStyle w:val="blk"/>
          <w:sz w:val="28"/>
          <w:szCs w:val="28"/>
        </w:rPr>
        <w:t xml:space="preserve">Азова </w:t>
      </w:r>
      <w:r w:rsidRPr="007F77FC">
        <w:rPr>
          <w:rStyle w:val="blk"/>
          <w:sz w:val="28"/>
          <w:szCs w:val="28"/>
        </w:rPr>
        <w:t xml:space="preserve"> и подлежат утверждению </w:t>
      </w:r>
      <w:r>
        <w:rPr>
          <w:rStyle w:val="blk"/>
          <w:sz w:val="28"/>
          <w:szCs w:val="28"/>
        </w:rPr>
        <w:t xml:space="preserve">Администрацией города </w:t>
      </w:r>
      <w:r w:rsidR="003850C9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 xml:space="preserve"> в шестимесячный срок </w:t>
      </w:r>
      <w:proofErr w:type="gramStart"/>
      <w:r w:rsidRPr="007F77FC">
        <w:rPr>
          <w:rStyle w:val="blk"/>
          <w:sz w:val="28"/>
          <w:szCs w:val="28"/>
        </w:rPr>
        <w:t>с даты утверждения</w:t>
      </w:r>
      <w:proofErr w:type="gramEnd"/>
      <w:r w:rsidRPr="007F77F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>енеральн</w:t>
      </w:r>
      <w:r>
        <w:rPr>
          <w:rStyle w:val="blk"/>
          <w:sz w:val="28"/>
          <w:szCs w:val="28"/>
        </w:rPr>
        <w:t>ого</w:t>
      </w:r>
      <w:r w:rsidRPr="007F77FC">
        <w:rPr>
          <w:rStyle w:val="blk"/>
          <w:sz w:val="28"/>
          <w:szCs w:val="28"/>
        </w:rPr>
        <w:t xml:space="preserve"> план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. 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9" w:name="dst1214"/>
      <w:bookmarkEnd w:id="69"/>
      <w:r>
        <w:rPr>
          <w:rStyle w:val="blk"/>
          <w:sz w:val="28"/>
          <w:szCs w:val="28"/>
        </w:rPr>
        <w:t>4.4</w:t>
      </w:r>
      <w:r w:rsidRPr="007F77FC">
        <w:rPr>
          <w:rStyle w:val="blk"/>
          <w:sz w:val="28"/>
          <w:szCs w:val="28"/>
        </w:rPr>
        <w:t>.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содержат графики выполнения мероприятий, предусмотренных указанными программами.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70" w:name="dst1215"/>
      <w:bookmarkEnd w:id="70"/>
      <w:r>
        <w:rPr>
          <w:rStyle w:val="blk"/>
          <w:sz w:val="28"/>
          <w:szCs w:val="28"/>
        </w:rPr>
        <w:t>4.5</w:t>
      </w:r>
      <w:r w:rsidRPr="007F77FC">
        <w:rPr>
          <w:rStyle w:val="blk"/>
          <w:sz w:val="28"/>
          <w:szCs w:val="28"/>
        </w:rPr>
        <w:t xml:space="preserve">. Проекты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подлежат размещению на официальном сайте </w:t>
      </w:r>
      <w:r>
        <w:rPr>
          <w:rStyle w:val="blk"/>
          <w:sz w:val="28"/>
          <w:szCs w:val="28"/>
        </w:rPr>
        <w:t xml:space="preserve">Администрации города </w:t>
      </w:r>
      <w:r w:rsidR="003850C9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 xml:space="preserve"> в информационно-телекоммуникационной сети </w:t>
      </w:r>
      <w:r>
        <w:rPr>
          <w:rStyle w:val="blk"/>
          <w:sz w:val="28"/>
          <w:szCs w:val="28"/>
        </w:rPr>
        <w:t>«Интернет»</w:t>
      </w:r>
      <w:r w:rsidRPr="007F77FC">
        <w:rPr>
          <w:rStyle w:val="blk"/>
          <w:sz w:val="28"/>
          <w:szCs w:val="28"/>
        </w:rPr>
        <w:t xml:space="preserve"> и опубликованию в </w:t>
      </w:r>
      <w:r>
        <w:rPr>
          <w:rStyle w:val="blk"/>
          <w:sz w:val="28"/>
          <w:szCs w:val="28"/>
        </w:rPr>
        <w:t>газете «</w:t>
      </w:r>
      <w:r w:rsidR="003850C9">
        <w:rPr>
          <w:rStyle w:val="blk"/>
          <w:sz w:val="28"/>
          <w:szCs w:val="28"/>
        </w:rPr>
        <w:t>Азов официальный</w:t>
      </w:r>
      <w:r>
        <w:rPr>
          <w:rStyle w:val="blk"/>
          <w:sz w:val="28"/>
          <w:szCs w:val="28"/>
        </w:rPr>
        <w:t>»</w:t>
      </w:r>
      <w:r w:rsidRPr="007F77FC">
        <w:rPr>
          <w:rStyle w:val="blk"/>
          <w:sz w:val="28"/>
          <w:szCs w:val="28"/>
        </w:rPr>
        <w:t>, не менее чем за тридцать дней до их утверждения.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71" w:name="dst2402"/>
      <w:bookmarkEnd w:id="71"/>
      <w:r>
        <w:rPr>
          <w:rStyle w:val="blk"/>
          <w:sz w:val="28"/>
          <w:szCs w:val="28"/>
        </w:rPr>
        <w:t>4.6.</w:t>
      </w:r>
      <w:r w:rsidRPr="007F77FC">
        <w:rPr>
          <w:rStyle w:val="blk"/>
          <w:sz w:val="28"/>
          <w:szCs w:val="28"/>
        </w:rPr>
        <w:t xml:space="preserve"> В случае</w:t>
      </w:r>
      <w:proofErr w:type="gramStart"/>
      <w:r w:rsidRPr="007F77FC">
        <w:rPr>
          <w:rStyle w:val="blk"/>
          <w:sz w:val="28"/>
          <w:szCs w:val="28"/>
        </w:rPr>
        <w:t>,</w:t>
      </w:r>
      <w:proofErr w:type="gramEnd"/>
      <w:r w:rsidRPr="007F77FC">
        <w:rPr>
          <w:rStyle w:val="blk"/>
          <w:sz w:val="28"/>
          <w:szCs w:val="28"/>
        </w:rPr>
        <w:t xml:space="preserve"> если в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>енеральны</w:t>
      </w:r>
      <w:r>
        <w:rPr>
          <w:rStyle w:val="blk"/>
          <w:sz w:val="28"/>
          <w:szCs w:val="28"/>
        </w:rPr>
        <w:t>й</w:t>
      </w:r>
      <w:r w:rsidRPr="007F77FC">
        <w:rPr>
          <w:rStyle w:val="blk"/>
          <w:sz w:val="28"/>
          <w:szCs w:val="28"/>
        </w:rPr>
        <w:t xml:space="preserve">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инфраструктуры, данные программы подлежат приведению в соответствие с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>енеральным план</w:t>
      </w:r>
      <w:r>
        <w:rPr>
          <w:rStyle w:val="blk"/>
          <w:sz w:val="28"/>
          <w:szCs w:val="28"/>
        </w:rPr>
        <w:t>ом</w:t>
      </w:r>
      <w:r w:rsidRPr="007F77FC">
        <w:rPr>
          <w:rStyle w:val="blk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>енеральны</w:t>
      </w:r>
      <w:r>
        <w:rPr>
          <w:rStyle w:val="blk"/>
          <w:sz w:val="28"/>
          <w:szCs w:val="28"/>
        </w:rPr>
        <w:t>й</w:t>
      </w:r>
      <w:r w:rsidRPr="007F77FC">
        <w:rPr>
          <w:rStyle w:val="blk"/>
          <w:sz w:val="28"/>
          <w:szCs w:val="28"/>
        </w:rPr>
        <w:t xml:space="preserve"> план.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72" w:name="dst2403"/>
      <w:bookmarkStart w:id="73" w:name="dst101748"/>
      <w:bookmarkEnd w:id="72"/>
      <w:bookmarkEnd w:id="73"/>
      <w:r>
        <w:rPr>
          <w:rStyle w:val="blk"/>
          <w:sz w:val="28"/>
          <w:szCs w:val="28"/>
        </w:rPr>
        <w:t>4.</w:t>
      </w:r>
      <w:r w:rsidRPr="007F77FC">
        <w:rPr>
          <w:rStyle w:val="blk"/>
          <w:sz w:val="28"/>
          <w:szCs w:val="28"/>
        </w:rPr>
        <w:t>7. В случае</w:t>
      </w:r>
      <w:proofErr w:type="gramStart"/>
      <w:r w:rsidRPr="007F77FC">
        <w:rPr>
          <w:rStyle w:val="blk"/>
          <w:sz w:val="28"/>
          <w:szCs w:val="28"/>
        </w:rPr>
        <w:t>,</w:t>
      </w:r>
      <w:proofErr w:type="gramEnd"/>
      <w:r w:rsidRPr="007F77FC">
        <w:rPr>
          <w:rStyle w:val="blk"/>
          <w:sz w:val="28"/>
          <w:szCs w:val="28"/>
        </w:rPr>
        <w:t xml:space="preserve"> если программы, реализуемые за счет средств федерального бюджета, бюджет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Ростовской области</w:t>
      </w:r>
      <w:r w:rsidRPr="007F77FC">
        <w:rPr>
          <w:rStyle w:val="blk"/>
          <w:sz w:val="28"/>
          <w:szCs w:val="28"/>
        </w:rPr>
        <w:t>, местных бюджетов, решения органов государственной власти, органов местного самоуправления</w:t>
      </w:r>
      <w:r>
        <w:rPr>
          <w:rStyle w:val="blk"/>
          <w:sz w:val="28"/>
          <w:szCs w:val="28"/>
        </w:rPr>
        <w:t xml:space="preserve"> города </w:t>
      </w:r>
      <w:r w:rsidR="00665C4B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 xml:space="preserve">, иных главных распорядителей средств соответствующих бюджетов, предусматривающие создание объектов федерального значения, объектов регионального значения,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</w:t>
      </w:r>
      <w:r>
        <w:rPr>
          <w:rStyle w:val="blk"/>
          <w:sz w:val="28"/>
          <w:szCs w:val="28"/>
        </w:rPr>
        <w:t>Генерального плана</w:t>
      </w:r>
      <w:r w:rsidRPr="007F77FC">
        <w:rPr>
          <w:rStyle w:val="blk"/>
          <w:sz w:val="28"/>
          <w:szCs w:val="28"/>
        </w:rPr>
        <w:t xml:space="preserve"> и предусматривают создание объектов федерального значения, объектов регионального значения, объектов местного значения, подлежащих отображению в </w:t>
      </w:r>
      <w:r>
        <w:rPr>
          <w:rStyle w:val="blk"/>
          <w:sz w:val="28"/>
          <w:szCs w:val="28"/>
        </w:rPr>
        <w:t>Генеральном плане</w:t>
      </w:r>
      <w:r w:rsidRPr="007F77FC">
        <w:rPr>
          <w:rStyle w:val="blk"/>
          <w:sz w:val="28"/>
          <w:szCs w:val="28"/>
        </w:rPr>
        <w:t xml:space="preserve">, но не предусмотренных указанным </w:t>
      </w:r>
      <w:r>
        <w:rPr>
          <w:rStyle w:val="blk"/>
          <w:sz w:val="28"/>
          <w:szCs w:val="28"/>
        </w:rPr>
        <w:t>Генеральным планом</w:t>
      </w:r>
      <w:r w:rsidRPr="007F77FC">
        <w:rPr>
          <w:rStyle w:val="blk"/>
          <w:sz w:val="28"/>
          <w:szCs w:val="28"/>
        </w:rPr>
        <w:t xml:space="preserve">, в </w:t>
      </w:r>
      <w:r>
        <w:rPr>
          <w:rStyle w:val="blk"/>
          <w:sz w:val="28"/>
          <w:szCs w:val="28"/>
        </w:rPr>
        <w:t>Генеральный план</w:t>
      </w:r>
      <w:r w:rsidRPr="007F77FC">
        <w:rPr>
          <w:rStyle w:val="blk"/>
          <w:sz w:val="28"/>
          <w:szCs w:val="28"/>
        </w:rPr>
        <w:t xml:space="preserve"> в пятимесячный срок </w:t>
      </w:r>
      <w:proofErr w:type="gramStart"/>
      <w:r w:rsidRPr="007F77FC">
        <w:rPr>
          <w:rStyle w:val="blk"/>
          <w:sz w:val="28"/>
          <w:szCs w:val="28"/>
        </w:rPr>
        <w:t>с даты утверждения</w:t>
      </w:r>
      <w:proofErr w:type="gramEnd"/>
      <w:r w:rsidRPr="007F77FC">
        <w:rPr>
          <w:rStyle w:val="blk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665C4B" w:rsidRDefault="00665C4B" w:rsidP="002839EE">
      <w:pPr>
        <w:rPr>
          <w:sz w:val="28"/>
          <w:szCs w:val="28"/>
        </w:rPr>
      </w:pPr>
    </w:p>
    <w:p w:rsidR="00665C4B" w:rsidRDefault="00665C4B" w:rsidP="002839EE">
      <w:pPr>
        <w:rPr>
          <w:sz w:val="28"/>
          <w:szCs w:val="28"/>
        </w:rPr>
      </w:pPr>
    </w:p>
    <w:p w:rsidR="002839EE" w:rsidRPr="003D4994" w:rsidRDefault="00665C4B" w:rsidP="002839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9EE">
        <w:rPr>
          <w:sz w:val="28"/>
          <w:szCs w:val="28"/>
        </w:rPr>
        <w:t>У</w:t>
      </w:r>
      <w:r w:rsidR="002839EE" w:rsidRPr="003D4994">
        <w:rPr>
          <w:sz w:val="28"/>
          <w:szCs w:val="28"/>
        </w:rPr>
        <w:t xml:space="preserve">правляющий делами </w:t>
      </w:r>
    </w:p>
    <w:p w:rsidR="002839EE" w:rsidRPr="00976751" w:rsidRDefault="002839EE" w:rsidP="002839EE">
      <w:pPr>
        <w:rPr>
          <w:sz w:val="28"/>
          <w:szCs w:val="28"/>
        </w:rPr>
      </w:pPr>
      <w:r w:rsidRPr="003D4994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Азова</w:t>
      </w:r>
      <w:r w:rsidRPr="003D499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3D4994">
        <w:rPr>
          <w:sz w:val="28"/>
          <w:szCs w:val="28"/>
        </w:rPr>
        <w:t xml:space="preserve">       </w:t>
      </w:r>
      <w:r>
        <w:rPr>
          <w:sz w:val="28"/>
          <w:szCs w:val="28"/>
        </w:rPr>
        <w:t>И.Н. Дзюба</w:t>
      </w:r>
    </w:p>
    <w:p w:rsidR="00DC0FCB" w:rsidRDefault="00DC0FCB" w:rsidP="002839EE">
      <w:pPr>
        <w:widowControl w:val="0"/>
        <w:autoSpaceDE w:val="0"/>
        <w:autoSpaceDN w:val="0"/>
        <w:adjustRightInd w:val="0"/>
        <w:jc w:val="center"/>
      </w:pPr>
    </w:p>
    <w:sectPr w:rsidR="00DC0FCB" w:rsidSect="00665C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5C67F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5418D0"/>
    <w:multiLevelType w:val="multilevel"/>
    <w:tmpl w:val="31FA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56"/>
    <w:rsid w:val="00004670"/>
    <w:rsid w:val="00020713"/>
    <w:rsid w:val="0007498B"/>
    <w:rsid w:val="00087BD3"/>
    <w:rsid w:val="000A66CA"/>
    <w:rsid w:val="000B1EB6"/>
    <w:rsid w:val="000F1503"/>
    <w:rsid w:val="00101185"/>
    <w:rsid w:val="00103EAD"/>
    <w:rsid w:val="00181621"/>
    <w:rsid w:val="00192B7F"/>
    <w:rsid w:val="001C3916"/>
    <w:rsid w:val="001D3826"/>
    <w:rsid w:val="001E7ACA"/>
    <w:rsid w:val="001F324B"/>
    <w:rsid w:val="001F59DA"/>
    <w:rsid w:val="001F5C37"/>
    <w:rsid w:val="002146D5"/>
    <w:rsid w:val="00222B13"/>
    <w:rsid w:val="00226C78"/>
    <w:rsid w:val="002548C8"/>
    <w:rsid w:val="00257499"/>
    <w:rsid w:val="00257AED"/>
    <w:rsid w:val="0026313C"/>
    <w:rsid w:val="002839EE"/>
    <w:rsid w:val="0028512E"/>
    <w:rsid w:val="00297668"/>
    <w:rsid w:val="002B652D"/>
    <w:rsid w:val="002B70A5"/>
    <w:rsid w:val="002C1A37"/>
    <w:rsid w:val="002C1E0C"/>
    <w:rsid w:val="002E4CB1"/>
    <w:rsid w:val="002F7312"/>
    <w:rsid w:val="00313358"/>
    <w:rsid w:val="003272F2"/>
    <w:rsid w:val="00360668"/>
    <w:rsid w:val="003623C9"/>
    <w:rsid w:val="003850C9"/>
    <w:rsid w:val="003B24BC"/>
    <w:rsid w:val="003B3819"/>
    <w:rsid w:val="003C629B"/>
    <w:rsid w:val="003F17D3"/>
    <w:rsid w:val="003F1FEB"/>
    <w:rsid w:val="004A2F9D"/>
    <w:rsid w:val="004A4EA0"/>
    <w:rsid w:val="004D5156"/>
    <w:rsid w:val="0053439D"/>
    <w:rsid w:val="00536B3A"/>
    <w:rsid w:val="005537D6"/>
    <w:rsid w:val="005562E8"/>
    <w:rsid w:val="0060206B"/>
    <w:rsid w:val="00610CE4"/>
    <w:rsid w:val="0063117A"/>
    <w:rsid w:val="00641D84"/>
    <w:rsid w:val="00665C4B"/>
    <w:rsid w:val="006B6066"/>
    <w:rsid w:val="006F1E03"/>
    <w:rsid w:val="006F689D"/>
    <w:rsid w:val="007334F1"/>
    <w:rsid w:val="007612F7"/>
    <w:rsid w:val="007849E0"/>
    <w:rsid w:val="00791A11"/>
    <w:rsid w:val="0079573B"/>
    <w:rsid w:val="007B6432"/>
    <w:rsid w:val="007C5E7F"/>
    <w:rsid w:val="007E242C"/>
    <w:rsid w:val="007F2D31"/>
    <w:rsid w:val="007F681B"/>
    <w:rsid w:val="00833AD0"/>
    <w:rsid w:val="008441A7"/>
    <w:rsid w:val="0084758C"/>
    <w:rsid w:val="00886336"/>
    <w:rsid w:val="008876AB"/>
    <w:rsid w:val="008B6FC4"/>
    <w:rsid w:val="008E6BE9"/>
    <w:rsid w:val="00917361"/>
    <w:rsid w:val="0098550F"/>
    <w:rsid w:val="009E03DB"/>
    <w:rsid w:val="009F0C3B"/>
    <w:rsid w:val="009F501A"/>
    <w:rsid w:val="00A10A02"/>
    <w:rsid w:val="00A4594C"/>
    <w:rsid w:val="00A67B62"/>
    <w:rsid w:val="00A76D94"/>
    <w:rsid w:val="00A80575"/>
    <w:rsid w:val="00AC56B8"/>
    <w:rsid w:val="00B27CE8"/>
    <w:rsid w:val="00B91E9A"/>
    <w:rsid w:val="00BE3A24"/>
    <w:rsid w:val="00BF7FCB"/>
    <w:rsid w:val="00C510D6"/>
    <w:rsid w:val="00C65B7F"/>
    <w:rsid w:val="00C70DAC"/>
    <w:rsid w:val="00C937CF"/>
    <w:rsid w:val="00CA295F"/>
    <w:rsid w:val="00CB4AD6"/>
    <w:rsid w:val="00CD762D"/>
    <w:rsid w:val="00D120E9"/>
    <w:rsid w:val="00D309CF"/>
    <w:rsid w:val="00D32523"/>
    <w:rsid w:val="00DC0FCB"/>
    <w:rsid w:val="00E10614"/>
    <w:rsid w:val="00E10DE4"/>
    <w:rsid w:val="00E2608F"/>
    <w:rsid w:val="00E31E83"/>
    <w:rsid w:val="00E3443B"/>
    <w:rsid w:val="00E35E58"/>
    <w:rsid w:val="00E90D84"/>
    <w:rsid w:val="00EA3422"/>
    <w:rsid w:val="00EC75B4"/>
    <w:rsid w:val="00EF0A44"/>
    <w:rsid w:val="00F23151"/>
    <w:rsid w:val="00F40AD8"/>
    <w:rsid w:val="00F46D04"/>
    <w:rsid w:val="00F5145E"/>
    <w:rsid w:val="00F65008"/>
    <w:rsid w:val="00F71B8D"/>
    <w:rsid w:val="00F7240D"/>
    <w:rsid w:val="00F839AE"/>
    <w:rsid w:val="00F848D6"/>
    <w:rsid w:val="00F853B8"/>
    <w:rsid w:val="00FC24D3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  <w:style w:type="character" w:styleId="a4">
    <w:name w:val="Emphasis"/>
    <w:qFormat/>
    <w:rsid w:val="0028512E"/>
    <w:rPr>
      <w:i/>
      <w:iCs/>
    </w:rPr>
  </w:style>
  <w:style w:type="paragraph" w:customStyle="1" w:styleId="31">
    <w:name w:val="Основной текст с отступом 31"/>
    <w:basedOn w:val="a"/>
    <w:rsid w:val="00C937CF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DC0FCB"/>
    <w:pPr>
      <w:suppressAutoHyphens w:val="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C0FC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839E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2839EE"/>
    <w:rPr>
      <w:rFonts w:cs="Times New Roman"/>
      <w:b/>
      <w:color w:val="008000"/>
    </w:rPr>
  </w:style>
  <w:style w:type="character" w:customStyle="1" w:styleId="blk">
    <w:name w:val="blk"/>
    <w:basedOn w:val="a0"/>
    <w:rsid w:val="002839EE"/>
  </w:style>
  <w:style w:type="paragraph" w:styleId="ab">
    <w:name w:val="Balloon Text"/>
    <w:basedOn w:val="a"/>
    <w:link w:val="ac"/>
    <w:uiPriority w:val="99"/>
    <w:semiHidden/>
    <w:unhideWhenUsed/>
    <w:rsid w:val="003850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  <w:style w:type="character" w:styleId="a4">
    <w:name w:val="Emphasis"/>
    <w:qFormat/>
    <w:rsid w:val="0028512E"/>
    <w:rPr>
      <w:i/>
      <w:iCs/>
    </w:rPr>
  </w:style>
  <w:style w:type="paragraph" w:customStyle="1" w:styleId="31">
    <w:name w:val="Основной текст с отступом 31"/>
    <w:basedOn w:val="a"/>
    <w:rsid w:val="00C937CF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DC0FCB"/>
    <w:pPr>
      <w:suppressAutoHyphens w:val="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C0FC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839E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2839EE"/>
    <w:rPr>
      <w:rFonts w:cs="Times New Roman"/>
      <w:b/>
      <w:color w:val="008000"/>
    </w:rPr>
  </w:style>
  <w:style w:type="character" w:customStyle="1" w:styleId="blk">
    <w:name w:val="blk"/>
    <w:basedOn w:val="a0"/>
    <w:rsid w:val="002839EE"/>
  </w:style>
  <w:style w:type="paragraph" w:styleId="ab">
    <w:name w:val="Balloon Text"/>
    <w:basedOn w:val="a"/>
    <w:link w:val="ac"/>
    <w:uiPriority w:val="99"/>
    <w:semiHidden/>
    <w:unhideWhenUsed/>
    <w:rsid w:val="003850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2ce3b4c2e314b31833138ad26a48ec33f57545af/" TargetMode="External"/><Relationship Id="rId13" Type="http://schemas.openxmlformats.org/officeDocument/2006/relationships/hyperlink" Target="http://www.consultant.ru/document/cons_doc_LAW_330152/825a71eb75032f603d29da32b2cf36300ac04789/" TargetMode="External"/><Relationship Id="rId18" Type="http://schemas.openxmlformats.org/officeDocument/2006/relationships/hyperlink" Target="http://municipal.garant.ru/document?id=7140890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152/f93a3f1431caac9ec65cfdbebf0e0f8295be7ea3/" TargetMode="External"/><Relationship Id="rId7" Type="http://schemas.openxmlformats.org/officeDocument/2006/relationships/hyperlink" Target="http://www.consultant.ru/document/cons_doc_LAW_330152/2ce3b4c2e314b31833138ad26a48ec33f57545af/" TargetMode="External"/><Relationship Id="rId12" Type="http://schemas.openxmlformats.org/officeDocument/2006/relationships/hyperlink" Target="http://www.consultant.ru/document/cons_doc_LAW_330152/fc77c7117187684ab0cb02c7ee53952df0de55be/" TargetMode="External"/><Relationship Id="rId17" Type="http://schemas.openxmlformats.org/officeDocument/2006/relationships/hyperlink" Target="http://municipal.garant.ru/document?id=12038258&amp;sub=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152/f93a3f1431caac9ec65cfdbebf0e0f8295be7ea3/" TargetMode="External"/><Relationship Id="rId20" Type="http://schemas.openxmlformats.org/officeDocument/2006/relationships/hyperlink" Target="http://www.consultant.ru/document/cons_doc_LAW_330152/f93a3f1431caac9ec65cfdbebf0e0f8295be7ea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152/c3ebb178e14bd46f00eb13a162e9e29e9b11fb11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152/d8120ea09ee48323fcc56ffdafd1f2c62901657f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0A8B462C7BFF86C53B9A6167C7AB9DFB1C8A7AA6B7CBB00EA6BDFFFF7E3E8CD0D89E7F6B4469E309C1F74705313441901E8B9CE8I8x8H" TargetMode="External"/><Relationship Id="rId19" Type="http://schemas.openxmlformats.org/officeDocument/2006/relationships/hyperlink" Target="http://municipal.garant.ru/document?id=12038258&amp;sub=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7717/" TargetMode="External"/><Relationship Id="rId14" Type="http://schemas.openxmlformats.org/officeDocument/2006/relationships/hyperlink" Target="http://municipal.garant.ru/document?id=12038258&amp;sub=23" TargetMode="External"/><Relationship Id="rId22" Type="http://schemas.openxmlformats.org/officeDocument/2006/relationships/hyperlink" Target="http://www.consultant.ru/document/cons_doc_LAW_1609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06B1-9AF6-4830-A7F5-8C99FEAD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55</cp:revision>
  <cp:lastPrinted>2020-06-15T08:51:00Z</cp:lastPrinted>
  <dcterms:created xsi:type="dcterms:W3CDTF">2014-01-21T05:31:00Z</dcterms:created>
  <dcterms:modified xsi:type="dcterms:W3CDTF">2020-06-15T09:07:00Z</dcterms:modified>
</cp:coreProperties>
</file>