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80" w:rsidRPr="00EC0080" w:rsidRDefault="00EC0080" w:rsidP="008271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Пояснительная записка</w:t>
      </w:r>
    </w:p>
    <w:p w:rsidR="00EC0080" w:rsidRPr="00EC0080" w:rsidRDefault="00EC0080" w:rsidP="00EC00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на 2020 год – 22 824,5  тыс. руб., кассовый расход на 01.07.2020 – 7 826,9  тыс. руб., что составило 34,2%. </w:t>
      </w:r>
    </w:p>
    <w:p w:rsidR="00EC0080" w:rsidRPr="00EC0080" w:rsidRDefault="00EC0080" w:rsidP="00EC0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080" w:rsidRPr="00EC0080" w:rsidRDefault="00EC0080" w:rsidP="00EC0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«Защита от чрезвычайных ситуаций и обеспечение безопасности на воде»</w:t>
      </w:r>
    </w:p>
    <w:p w:rsidR="00EC0080" w:rsidRPr="00EC0080" w:rsidRDefault="00EC0080" w:rsidP="00EC008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на 2020 год – 18 132,5 тыс. руб., кассовый расход на 01.07.2020 – 7 771,3 тыс. руб., что составило 42,8%. 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«Безопасный город»</w:t>
      </w:r>
    </w:p>
    <w:p w:rsidR="00EC0080" w:rsidRPr="00EC0080" w:rsidRDefault="00EC0080" w:rsidP="00EC0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на 2020 год – 4 692,0 тыс. руб., кассовый расход на 01.07.2020 – </w:t>
      </w:r>
    </w:p>
    <w:p w:rsidR="00EC0080" w:rsidRPr="00EC0080" w:rsidRDefault="00EC0080" w:rsidP="00EC0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1 847,6 тыс. руб., что составило 39,3%. 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«Защита населения и территории города Азова от чрезвычайных ситуаций, обеспечение пожарной безопасности и безопасности людей на водных объектах»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выездов аварийно-спасательной службы на пожары, чрезвычайные ситуации и происшествия 153 единицы.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количество спасенных людей и </w:t>
      </w:r>
      <w:proofErr w:type="gramStart"/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которым</w:t>
      </w:r>
      <w:proofErr w:type="gramEnd"/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оказана помощь при пожарах, чрезвычайных ситуациях и происшествиях 33 человека.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«Пожарная безопасность»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выездов на тушение 20 единиц.</w:t>
      </w:r>
    </w:p>
    <w:p w:rsidR="00EC0080" w:rsidRPr="00EC0080" w:rsidRDefault="00EC0080" w:rsidP="00EC0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080" w:rsidRPr="00EC0080" w:rsidRDefault="00EC0080" w:rsidP="00EC0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«Защита от чрезвычайных ситуаций и обеспечение безопасности на воде»</w:t>
      </w:r>
    </w:p>
    <w:p w:rsidR="00EC0080" w:rsidRPr="00EC0080" w:rsidRDefault="00EC0080" w:rsidP="00EC00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подготовлено и обучено населения города Азова способом защиты от опасностей, возникающих при ведении военных действий и в чрезвычайных ситуациях природного и техногенного характера – 26 150 человек;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прошли повышение квалификации руководящие составы предприятий и учреждений города в установленном порядке по вопросам гражданской обороны, защиты населения и территории города Азова от чрезвычайных ситуаций повысили квалификацию – 55  человек;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разработано планов по подготовке к эвакуации населения, материальных и культурных ценностей города Азова в безопасные районы при возникновении чрезвычайных ситуаций или опасностей при ведении военных действий или вследствие этих действий – 1 единица;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проведено 66 учений и тренировок в соответствии с планами основных мероприятий на 2020 год;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организованы дежурства на городском пляже с целью охраны жизни и здоровья граждан в летний период в количестве 694 часов;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Результатом реализации основных мероприятий  подпрограммы </w:t>
      </w:r>
      <w:r w:rsidRPr="00EC0080">
        <w:rPr>
          <w:rFonts w:ascii="Times New Roman" w:eastAsia="Calibri" w:hAnsi="Times New Roman" w:cs="Times New Roman"/>
          <w:sz w:val="28"/>
          <w:szCs w:val="28"/>
        </w:rPr>
        <w:t xml:space="preserve">«Защита от чрезвычайных ситуаций и обеспечение безопасности на воде» </w:t>
      </w: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явилась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обеспечение безопасности людей на водных объектах.</w:t>
      </w:r>
    </w:p>
    <w:p w:rsidR="00EC0080" w:rsidRPr="00EC0080" w:rsidRDefault="00EC0080" w:rsidP="00EC00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EC00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рамках выполнения основных мероприятий подпрограммы </w:t>
      </w:r>
      <w:r w:rsidRPr="00EC0080">
        <w:rPr>
          <w:rFonts w:ascii="Times New Roman" w:eastAsia="Calibri" w:hAnsi="Times New Roman" w:cs="Times New Roman"/>
          <w:sz w:val="28"/>
          <w:szCs w:val="28"/>
        </w:rPr>
        <w:t>«Защита от чрезвычайных ситуаций и обеспечение безопасности на воде» удалось</w:t>
      </w:r>
      <w:r w:rsidRPr="00EC00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снизить риски возникновения чрезвычайных ситуаций и смягчить возможные их последствия, повысить уровень безопасности населения от чрезвычайных ситуаций природного и техногенного характера, повысить уровень оперативности реагирования аварийно-спасательных службы, улучшить процесс обучения и повышения уровня подготовки специалистов к действиям при возникновении чрезвычайных ситуаций.  </w:t>
      </w:r>
      <w:proofErr w:type="gramEnd"/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«Безопасный город»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оперативный круглосуточный контроль ситуации на улицах и объектах города в режиме реального времени посредством получения видеоинформации с 37 камер видеонаблюдения аппаратно-программного комплекса «Безопасный город» в количестве 6570 часов.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Проведено 6 плановых  проверок систем оповещения и поддержания в постоянной готовности  25 систем оповещения.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Принято, обработано и передано в экстренные и оперативные по системе обеспечения вызова экстренных оперативных служб по единому номеру «112»  в количестве 33 350 единиц.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Организовано представление информации об уровне воды в районе Азовской центральной спасательной станции по одному датчику в количестве 4380 часов. 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Результатом реализации основных мероприятий  подпрограммы «Безопасный город» явилось эффективное повышение уровня оперативного реагирования на чрезвычайные ситуации, обеспечено эффективное взаимодействие экстренных оперативных служб  при возникновении и ликвидации чрезвычайных ситуаций природного и техногенного характера, пожаров и происшествий на водных объектах. Население города Азова обеспечено современной системой вызова экстренных оперативных служб по единому номеру «112», оказывалась экстренная помощь </w:t>
      </w:r>
      <w:proofErr w:type="gramStart"/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гражданам</w:t>
      </w:r>
      <w:proofErr w:type="gramEnd"/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оказавшимся в сложных жизненных ситуациях.</w:t>
      </w: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080" w:rsidRPr="00EC0080" w:rsidRDefault="00EC0080" w:rsidP="00EC00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080" w:rsidRPr="00EC0080" w:rsidRDefault="00EC0080" w:rsidP="00EC0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</w:t>
      </w:r>
      <w:proofErr w:type="gramStart"/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начальника-начальник</w:t>
      </w:r>
      <w:proofErr w:type="gramEnd"/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                                            </w:t>
      </w:r>
      <w:proofErr w:type="spellStart"/>
      <w:r w:rsidRPr="00EC0080">
        <w:rPr>
          <w:rFonts w:ascii="Times New Roman" w:eastAsia="Times New Roman" w:hAnsi="Times New Roman" w:cs="Times New Roman"/>
          <w:sz w:val="28"/>
          <w:szCs w:val="28"/>
          <w:lang w:eastAsia="ar-SA"/>
        </w:rPr>
        <w:t>Д.В.Сошин</w:t>
      </w:r>
      <w:proofErr w:type="spellEnd"/>
    </w:p>
    <w:p w:rsidR="00EA1876" w:rsidRDefault="00EA1876" w:rsidP="00EC0080">
      <w:pPr>
        <w:suppressAutoHyphens/>
        <w:spacing w:after="0" w:line="240" w:lineRule="auto"/>
        <w:ind w:firstLine="708"/>
        <w:jc w:val="both"/>
      </w:pPr>
    </w:p>
    <w:sectPr w:rsidR="00EA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AF"/>
    <w:rsid w:val="001A0D9A"/>
    <w:rsid w:val="00643217"/>
    <w:rsid w:val="006971AF"/>
    <w:rsid w:val="0082715F"/>
    <w:rsid w:val="009D2976"/>
    <w:rsid w:val="00A91CF6"/>
    <w:rsid w:val="00C14948"/>
    <w:rsid w:val="00EA1876"/>
    <w:rsid w:val="00EC0080"/>
    <w:rsid w:val="00F0760F"/>
    <w:rsid w:val="00F2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mono-1</dc:creator>
  <cp:lastModifiedBy>mono-1</cp:lastModifiedBy>
  <cp:revision>4</cp:revision>
  <cp:lastPrinted>2020-07-23T04:20:00Z</cp:lastPrinted>
  <dcterms:created xsi:type="dcterms:W3CDTF">2020-08-20T13:27:00Z</dcterms:created>
  <dcterms:modified xsi:type="dcterms:W3CDTF">2021-09-10T05:11:00Z</dcterms:modified>
</cp:coreProperties>
</file>