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«Доступная среда в городе Азове»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9 мес. 2020 г.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-331" w:type="dxa"/>
        <w:tblW w:w="15665" w:type="dxa"/>
        <w:tblLook w:val="0600" w:firstRow="0" w:lastRow="0" w:firstColumn="0" w:lastColumn="0" w:noHBand="1" w:noVBand="1"/>
      </w:tblPr>
      <w:tblGrid>
        <w:gridCol w:w="509"/>
        <w:gridCol w:w="2742"/>
        <w:gridCol w:w="1689"/>
        <w:gridCol w:w="2227"/>
        <w:gridCol w:w="1805"/>
        <w:gridCol w:w="1743"/>
        <w:gridCol w:w="1501"/>
        <w:gridCol w:w="1201"/>
        <w:gridCol w:w="1133"/>
        <w:gridCol w:w="1115"/>
      </w:tblGrid>
      <w:tr>
        <w:trPr>
          <w:tblHeader w:val="0"/>
          <w:cantSplit w:val="0"/>
          <w:trHeight w:val="573" w:hRule="atLeast"/>
        </w:trPr>
        <w:tc>
          <w:tcPr>
            <w:tcW w:w="50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74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Номер и наименование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8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  <w:br w:type="textWrapping"/>
              <w:t xml:space="preserve"> исполнитель, соисполнитель, участник</w:t>
              <w:br w:type="textWrapping"/>
              <w:t xml:space="preserve">(должность/ ФИО) </w:t>
            </w:r>
            <w:hyperlink w:anchor="Par1127&quot;" w:history="1">
              <w:r>
                <w:rPr>
                  <w:color w:val="000000"/>
                </w:rPr>
                <w:t>&lt;1&gt;</w:t>
              </w:r>
            </w:hyperlink>
          </w:p>
        </w:tc>
        <w:tc>
          <w:tcPr>
            <w:tcW w:w="222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 (краткое описание)</w:t>
            </w:r>
          </w:p>
        </w:tc>
        <w:tc>
          <w:tcPr>
            <w:tcW w:w="18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Факти-ческая дата начала</w:t>
              <w:br w:type="textWrapping"/>
              <w:t>реали-зации</w:t>
            </w:r>
          </w:p>
        </w:tc>
        <w:tc>
          <w:tcPr>
            <w:tcW w:w="174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Фактическая дата окончания</w:t>
              <w:br w:type="textWrapping"/>
              <w:t xml:space="preserve">реализации, </w:t>
              <w:br w:type="textWrapping"/>
              <w:t xml:space="preserve">наступления </w:t>
              <w:br w:type="textWrapping"/>
              <w:t xml:space="preserve">контрольного </w:t>
              <w:br w:type="textWrapping"/>
              <w:t>события</w:t>
            </w:r>
          </w:p>
        </w:tc>
        <w:tc>
          <w:tcPr>
            <w:tcW w:w="383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бюджета города Азова на реализацию муниципальной    </w:t>
              <w:br w:type="textWrapping"/>
              <w:t>программы, тыс. руб.</w:t>
            </w:r>
          </w:p>
        </w:tc>
        <w:tc>
          <w:tcPr>
            <w:tcW w:w="111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Объемы неосвоенных средств и причины их неосвоения</w:t>
            </w:r>
          </w:p>
          <w:p>
            <w:pPr>
              <w:spacing/>
              <w:jc w:val="center"/>
            </w:pPr>
            <w:hyperlink w:anchor="Par1127&quot;" w:history="1">
              <w:r>
                <w:t>&lt;2&gt;</w:t>
              </w:r>
            </w:hyperlink>
          </w:p>
        </w:tc>
      </w:tr>
      <w:tr>
        <w:trPr>
          <w:tblHeader w:val="0"/>
          <w:cantSplit w:val="0"/>
          <w:trHeight w:val="720" w:hRule="atLeast"/>
        </w:trPr>
        <w:tc>
          <w:tcPr>
            <w:tcW w:w="50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74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168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22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18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174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предусмотрено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предусмотрено сводной бюджетной росписью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 на отчетную дату</w:t>
            </w:r>
          </w:p>
        </w:tc>
        <w:tc>
          <w:tcPr>
            <w:tcW w:w="111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</w:tr>
      <w:tr>
        <w:trPr>
          <w:tblHeader/>
          <w:cantSplit w:val="0"/>
          <w:trHeight w:val="0" w:hRule="auto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10</w:t>
            </w:r>
          </w:p>
        </w:tc>
      </w:tr>
      <w:tr>
        <w:trPr>
          <w:tblHeader w:val="0"/>
          <w:cantSplit w:val="0"/>
          <w:trHeight w:val="202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numPr>
                <w:ilvl w:val="0"/>
                <w:numId w:val="2"/>
              </w:numPr>
              <w:ind w:left="425" w:hanging="42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«Создание для инвалидов и других маломобильных групп населения доступной и комфортной среды жизнедеятельности»</w:t>
            </w:r>
            <w:r>
              <w:rPr>
                <w:color w:val="000000"/>
              </w:rPr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Д.В.</w:t>
            </w:r>
            <w:r>
              <w:rPr>
                <w:color w:val="000000"/>
              </w:rPr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color w:val="000000"/>
              </w:rPr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368,6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368,6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342,1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263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3"/>
              <w:ind w:right="-209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 мероприятие «Организация работы со средствами массовой информации (размещение информации, статей по вопросам социальной защиты и реабилитации инвалидов, организация телевизионных передач, размещение объявлений)»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para2"/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Д.В.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/>
              </w:rPr>
              <w:t>01.01.20</w:t>
            </w:r>
            <w:r>
              <w:rPr>
                <w:rFonts w:eastAsia="SimSun"/>
                <w:color w:val="000000"/>
              </w:rPr>
              <w:t>20</w:t>
            </w:r>
            <w:r>
              <w:rPr>
                <w:color w:val="000000"/>
              </w:rPr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Выполнение мероприятия запланировано на весь год</w:t>
            </w:r>
            <w:r>
              <w:rPr>
                <w:color w:val="000000"/>
              </w:rPr>
            </w:r>
          </w:p>
        </w:tc>
        <w:tc>
          <w:tcPr>
            <w:tcW w:w="495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3"/>
              <w:ind w:right="-209" w:firstLine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событие программы «Выпуск материала о заседании Консультативного совета общественных организаций  при администрации города»</w:t>
            </w:r>
            <w:r>
              <w:rPr>
                <w:color w:val="000000"/>
              </w:rPr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 г. Азова Заместитель начальника управления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Д.В.</w:t>
            </w:r>
            <w:r>
              <w:rPr>
                <w:color w:val="000000"/>
              </w:rPr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информирования инвалидов по деятельности в сфере обеспечения доступности среды</w:t>
            </w:r>
            <w:r>
              <w:rPr>
                <w:color w:val="000000"/>
              </w:rPr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19.02.2020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Arial" w:cs="Times New Roman"/>
                <w:color w:val="000000"/>
                <w:kern w:val="1"/>
                <w:sz w:val="24"/>
                <w:szCs w:val="24"/>
              </w:rPr>
              <w:t>сновное мероприятие «Проведение совместно с общественными организациями</w:t>
              <w:br w:type="textWrapping"/>
              <w:t xml:space="preserve">совещаний, семинаров,   </w:t>
              <w:br w:type="textWrapping"/>
              <w:t xml:space="preserve">«круглых столов», конференций, кинофестивалей, встреч, иных мероприятий по проблемам    </w:t>
              <w:br w:type="textWrapping"/>
              <w:t>инвалидов и инвалидности</w:t>
            </w:r>
            <w:r>
              <w:rPr>
                <w:color w:val="000000"/>
              </w:rPr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УСЗН г. Азова Заместитель начальника управления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Титов Д.В.</w:t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495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3"/>
              <w:ind w:right="-11" w:firstLine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событие программы «Проведение семинара для общественных организаций»</w:t>
            </w:r>
            <w:r>
              <w:rPr>
                <w:color w:val="000000"/>
              </w:rPr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УСЗН г. Азова Заместитель начальника управления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Титов Д.В.</w:t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информации об отношении населения к проблемам инвалидов</w:t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14.02.2020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18.02.2020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05.03.2020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11.03.2020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06.08.2020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«Контроль за соблюдением требований по обеспечению доступа инвалидов к объектам социальной сферы при строительстве и реконструкции зданий»   </w:t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УСЗН г. Азова Заместитель начальника управления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Д.В.</w:t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color w:val="000000"/>
              </w:rPr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495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3"/>
              <w:ind w:right="-13" w:firstLine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событие программы «Принятие решения о контроле конкретного объекта»</w:t>
            </w:r>
            <w:r>
              <w:rPr>
                <w:color w:val="000000"/>
              </w:rPr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УСЗН г. Азова Заместитель начальника управления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Д.В.</w:t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за соблюдением требований по обеспечению доступа инвалидов к объектам социальной сферы при строительстве и реконструкции зданий</w:t>
            </w:r>
            <w:r>
              <w:rPr>
                <w:color w:val="000000"/>
              </w:rPr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09.01.2020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22.05.2020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22.05.2020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06.07.2020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13.07.2020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15.07.2020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адаптации»   </w:t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врач МБУЗ ЦГБ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Азова Бридковский В.В.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color w:val="000000"/>
              </w:rPr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333,7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3"/>
              <w:ind w:right="-20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событие программы «Работы по адаптации для инвалидов и других маломобильных групп населения в помещениях :</w:t>
            </w:r>
          </w:p>
          <w:p>
            <w:pPr>
              <w:pStyle w:val="para3"/>
              <w:ind w:right="-20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хирургического отделения  МБУЗ ЦГБ  г. Азова (2 и 5 этажи), травматологического отделения МБУЗ ЦГБ г. Азова по адресу ул. Васильева, 96/13(установка пристенных поручней, пиктограммы и знаки доступности инвалидов.);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-  обустройство входных групп для маломобильных групп населения  в МБУЗ ЦГБ г.Азова (установка поручней к пандусу) по адресу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ул. Измайлова, 58.</w:t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врач МБУЗ ЦГБ </w:t>
            </w:r>
          </w:p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Азова Бридковский В.В.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универсальной безбарьерной среды для обеспечения физической доступности объекта социальной сферы</w:t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«Социальная интеграция инвалидов и других маломобильных групп населения в общество»</w:t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Д.В.</w:t>
            </w:r>
            <w:r>
              <w:rPr>
                <w:color w:val="000000"/>
              </w:rPr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равного доступа инвалидов к реабилитационным и прочим услугам</w:t>
            </w:r>
            <w:r>
              <w:rPr>
                <w:color w:val="000000"/>
              </w:rPr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28,6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color w:val="ff0000"/>
              </w:rPr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«Проведение спортивных мероприятий с участием инвалидов»   </w:t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физической культуре и спорту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Сапин А.А.</w:t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физического развития инвалидов</w:t>
            </w:r>
            <w:r>
              <w:rPr>
                <w:color w:val="000000"/>
              </w:rPr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495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событие программы «Спортивные мероприятия, посвященные праздничным, памятным, знаменательным и юбилейным датам  истории»:</w:t>
            </w:r>
          </w:p>
          <w:p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 «Щит и меч», посвященные освобождению г. Азова от немецко-фашистских захватчиков;</w:t>
            </w:r>
          </w:p>
        </w:tc>
        <w:tc>
          <w:tcPr>
            <w:tcW w:w="168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физической культуре и спорту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Сапин А.А.</w:t>
            </w:r>
          </w:p>
        </w:tc>
        <w:tc>
          <w:tcPr>
            <w:tcW w:w="222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Непосредственное участие инвалидов в спортивных мероприятиях</w:t>
            </w:r>
            <w:r>
              <w:rPr>
                <w:color w:val="000000"/>
              </w:rPr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2. Соревнования по видам спорта среди инвалидов, посвященные 953-летию основания города Азова.</w:t>
            </w:r>
          </w:p>
        </w:tc>
        <w:tc>
          <w:tcPr>
            <w:tcW w:w="168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22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25.09.2020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/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«Проведение культурно-массовых мероприятий для инвалидов»   </w:t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 и искусства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Бакуменко Т.В.</w:t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4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/>
            <w:r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культурного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инвалидов</w:t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495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событие программы «Культурно-массовые мероприятия, посвященные праздничным, памятным, знаменательным и юбилейным датам  истории»:</w:t>
            </w:r>
          </w:p>
          <w:p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Закрытие благотворительной акции «метель Чудес»,проводимой в МБУК ГДК г. Азова;</w:t>
            </w:r>
          </w:p>
        </w:tc>
        <w:tc>
          <w:tcPr>
            <w:tcW w:w="168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 и искусства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Бакуменко Т.В.</w:t>
            </w:r>
          </w:p>
        </w:tc>
        <w:tc>
          <w:tcPr>
            <w:tcW w:w="222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4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Непосредственное участие инвалидов в  культурно-массовых мероприятиях</w:t>
            </w:r>
            <w:r>
              <w:rPr>
                <w:color w:val="000000"/>
              </w:rPr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07.01.20</w: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  <w:lang w:val="en-us"/>
              </w:rPr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2. Конкурсная программа «А ну-ка, парни», посвященная посвященная Дню защитника Отечества, проводимая в Азовской школе-интернат     № 10; </w:t>
            </w:r>
          </w:p>
        </w:tc>
        <w:tc>
          <w:tcPr>
            <w:tcW w:w="168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22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20.02.2020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3.Концерт-поздравление, посвященный Дню защитника Отечества, в МАУ "ЦСО"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Азова;</w:t>
            </w:r>
          </w:p>
        </w:tc>
        <w:tc>
          <w:tcPr>
            <w:tcW w:w="168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22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21.02.2020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4.Концерт-поздравление, посвященный 8 Марта, в Азовской школе-интернат     № 10; </w:t>
            </w:r>
          </w:p>
        </w:tc>
        <w:tc>
          <w:tcPr>
            <w:tcW w:w="168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22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05.03.2020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5. Концерт-поздравление, посвященный 8 Марта,  в МАУ "ЦСО"  г. Азова; </w:t>
            </w:r>
          </w:p>
        </w:tc>
        <w:tc>
          <w:tcPr>
            <w:tcW w:w="168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22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06.03.2020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«Выплата  компенсации инвалидам  страховых</w:t>
              <w:br w:type="textWrapping"/>
              <w:t>премий по  договорам</w:t>
              <w:br w:type="textWrapping"/>
              <w:t xml:space="preserve">обязательного страхования         </w:t>
              <w:br w:type="textWrapping"/>
              <w:t xml:space="preserve">гражданской ответственности     </w:t>
              <w:br w:type="textWrapping"/>
              <w:t xml:space="preserve">владельцев транспортных средств»   </w:t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УСЗН г. Азова Главный специалист сектора компенсационных выплат Подлюткина Е.Т.</w:t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        </w:t>
              <w:br w:type="textWrapping"/>
              <w:t xml:space="preserve">социальных гарантий </w:t>
              <w:br w:type="textWrapping"/>
              <w:t>инвалидов</w:t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01.01.2019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>
              <w:rPr>
                <w:color w:val="000000"/>
              </w:rPr>
            </w:r>
          </w:p>
        </w:tc>
        <w:tc>
          <w:tcPr>
            <w:tcW w:w="274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событие программы «Исполнение обязательств города по оказанию мер социальной поддержки отдельным категориям граждан, установленных федеральным законодательством, с учётом адресности предоставления социальной помощи»</w:t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УСЗН г. Азова Главный специалист сектора компенсационных выплат Подлюткина Е.Т.  </w:t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получили 3 человека</w:t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Х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4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по муниципальной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программе </w:t>
            </w:r>
          </w:p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368,6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368,6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342,1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60" w:hRule="atLeast"/>
        </w:trPr>
        <w:tc>
          <w:tcPr>
            <w:tcW w:w="50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74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УСЗН г. Азова </w:t>
            </w:r>
            <w:r>
              <w:rPr>
                <w:color w:val="000000"/>
              </w:rPr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1847" w:hRule="atLeast"/>
        </w:trPr>
        <w:tc>
          <w:tcPr>
            <w:tcW w:w="50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274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/>
        </w:tc>
        <w:tc>
          <w:tcPr>
            <w:tcW w:w="168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-Департамент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(МБУЗ ЦГБ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Азова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</w:r>
          </w:p>
        </w:tc>
        <w:tc>
          <w:tcPr>
            <w:tcW w:w="22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0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4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20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333,7</w:t>
            </w:r>
          </w:p>
        </w:tc>
        <w:tc>
          <w:tcPr>
            <w:tcW w:w="11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1878214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ind w:right="-284" w:firstLine="284"/>
        <w:spacing/>
        <w:jc w:val="both"/>
        <w:widowControl w:val="0"/>
      </w:pPr>
      <w:r/>
    </w:p>
    <w:p>
      <w:pPr>
        <w:ind w:right="-284"/>
        <w:spacing/>
        <w:jc w:val="both"/>
        <w:widowControl w:val="0"/>
      </w:pPr>
      <w:hyperlink w:anchor="Par1127&quot;" w:history="1">
        <w:r>
          <w:t>&lt;1&gt;</w:t>
        </w:r>
      </w:hyperlink>
      <w: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 </w:t>
      </w:r>
    </w:p>
    <w:p>
      <w:pPr>
        <w:ind w:right="-284"/>
        <w:spacing/>
        <w:jc w:val="both"/>
        <w:widowControl w:val="0"/>
      </w:pPr>
      <w:hyperlink w:anchor="Par1127&quot;" w:history="1">
        <w:r>
          <w:t>&lt;2&gt;</w:t>
        </w:r>
      </w:hyperlink>
      <w: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ind w:right="-284"/>
        <w:spacing/>
        <w:jc w:val="both"/>
        <w:widowControl w:val="0"/>
      </w:pPr>
      <w:hyperlink w:anchor="Par1127&quot;" w:history="1">
        <w:r>
          <w:t>&lt;3&gt;</w:t>
        </w:r>
      </w:hyperlink>
      <w:r>
        <w:t xml:space="preserve"> В случае наличия нескольких контрольных событиях одного основного мероприятия.</w:t>
      </w:r>
    </w:p>
    <w:p>
      <w:pPr>
        <w:ind w:right="-284"/>
        <w:spacing/>
        <w:jc w:val="both"/>
        <w:widowControl w:val="0"/>
      </w:pPr>
      <w:hyperlink w:anchor="Par1127&quot;" w:history="1">
        <w:r>
          <w:t>&lt;4&gt;</w:t>
        </w:r>
      </w:hyperlink>
      <w:r>
        <w:t xml:space="preserve"> В целях оптимизации содержания информации в графе 2 допускается использование аббревиатур, например: основное</w:t>
        <w:br w:type="textWrapping"/>
        <w:t>мероприятие 1.1 – ОМ 1</w:t>
      </w:r>
    </w:p>
    <w:p>
      <w:pPr>
        <w:ind w:right="-284"/>
        <w:spacing/>
        <w:jc w:val="both"/>
        <w:widowControl w:val="0"/>
      </w:pPr>
      <w:r/>
    </w:p>
    <w:p>
      <w:pPr>
        <w:ind w:right="-284"/>
        <w:spacing/>
        <w:jc w:val="both"/>
        <w:widowControl w:val="0"/>
      </w:pPr>
      <w:r/>
    </w:p>
    <w:p>
      <w:pPr>
        <w:ind w:right="-284"/>
        <w:spacing/>
        <w:jc w:val="both"/>
        <w:widowControl w:val="0"/>
      </w:pPr>
      <w:r/>
    </w:p>
    <w:p>
      <w:pPr>
        <w:ind w:right="-284"/>
        <w:spacing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  <w:t>Заместитель начальника УСЗН г. Азова</w:t>
        <w:tab/>
        <w:tab/>
        <w:tab/>
        <w:tab/>
        <w:tab/>
        <w:tab/>
        <w:tab/>
        <w:tab/>
        <w:t>Д.В. Титов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851" w:right="1134" w:bottom="1701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4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single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3">
    <w:multiLevelType w:val="singleLevel"/>
    <w:name w:val="Нумерованный список 3"/>
    <w:lvl w:ilvl="0">
      <w:start w:val="1"/>
      <w:numFmt w:val="decimal"/>
      <w:suff w:val="space"/>
      <w:lvlText w:val="%1."/>
      <w:lvlJc w:val="left"/>
      <w:pPr>
        <w:ind w:left="0" w:hanging="0"/>
      </w:pPr>
    </w:lvl>
  </w:abstractNum>
  <w:abstractNum w:abstractNumId="4">
    <w:multiLevelType w:val="singleLevel"/>
    <w:name w:val="Нумерованный список 1"/>
    <w:lvl w:ilvl="0">
      <w:start w:val="1"/>
      <w:numFmt w:val="decimal"/>
      <w:suff w:val="space"/>
      <w:lvlText w:val="%1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5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8"/>
    <w:tmLastPosSelect w:val="0"/>
    <w:tmLastPosFrameIdx w:val="0"/>
    <w:tmLastPosCaret>
      <w:tmLastPosPgfIdx w:val="13"/>
      <w:tmLastPosIdx w:val="38"/>
    </w:tmLastPosCaret>
    <w:tmLastPosAnchor>
      <w:tmLastPosPgfIdx w:val="0"/>
      <w:tmLastPosIdx w:val="0"/>
    </w:tmLastPosAnchor>
    <w:tmLastPosTblRect w:left="0" w:top="0" w:right="0" w:bottom="0"/>
  </w:tmLastPos>
  <w:tmAppRevision w:date="1601878214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 w:customStyle="1">
    <w:name w:val="ConsPlusNonforma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2" w:customStyle="1">
    <w:name w:val="ConsPlusCell"/>
    <w:qFormat/>
    <w:pPr>
      <w:widowControl w:val="0"/>
    </w:pPr>
    <w:rPr>
      <w:rFonts w:ascii="Calibri" w:hAnsi="Calibri" w:cs="Calibri"/>
      <w:sz w:val="22"/>
      <w:szCs w:val="22"/>
      <w:lang w:val="ru-ru" w:eastAsia="zh-cn" w:bidi="ar-sa"/>
    </w:rPr>
  </w:style>
  <w:style w:type="paragraph" w:styleId="para3" w:customStyle="1">
    <w:name w:val="ConsPlusNormal"/>
    <w:qFormat/>
    <w:next w:val="para0"/>
    <w:pPr>
      <w:ind w:firstLine="720"/>
      <w:spacing w:after="200" w:line="276" w:lineRule="auto"/>
      <w:suppressAutoHyphens/>
      <w:hyphenationLines w:val="0"/>
      <w:widowControl w:val="0"/>
    </w:pPr>
    <w:rPr>
      <w:rFonts w:ascii="Arial" w:hAnsi="Arial" w:eastAsia="Arial"/>
      <w:kern w:val="1"/>
      <w:lang w:val="ru-ru" w:eastAsia="zh-cn" w:bidi="ar-sa"/>
    </w:rPr>
  </w:style>
  <w:style w:type="paragraph" w:styleId="para4">
    <w:name w:val="No Spacing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 w:customStyle="1">
    <w:name w:val="ConsPlusNonforma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2" w:customStyle="1">
    <w:name w:val="ConsPlusCell"/>
    <w:qFormat/>
    <w:pPr>
      <w:widowControl w:val="0"/>
    </w:pPr>
    <w:rPr>
      <w:rFonts w:ascii="Calibri" w:hAnsi="Calibri" w:cs="Calibri"/>
      <w:sz w:val="22"/>
      <w:szCs w:val="22"/>
      <w:lang w:val="ru-ru" w:eastAsia="zh-cn" w:bidi="ar-sa"/>
    </w:rPr>
  </w:style>
  <w:style w:type="paragraph" w:styleId="para3" w:customStyle="1">
    <w:name w:val="ConsPlusNormal"/>
    <w:qFormat/>
    <w:next w:val="para0"/>
    <w:pPr>
      <w:ind w:firstLine="720"/>
      <w:spacing w:after="200" w:line="276" w:lineRule="auto"/>
      <w:suppressAutoHyphens/>
      <w:hyphenationLines w:val="0"/>
      <w:widowControl w:val="0"/>
    </w:pPr>
    <w:rPr>
      <w:rFonts w:ascii="Arial" w:hAnsi="Arial" w:eastAsia="Arial"/>
      <w:kern w:val="1"/>
      <w:lang w:val="ru-ru" w:eastAsia="zh-cn" w:bidi="ar-sa"/>
    </w:rPr>
  </w:style>
  <w:style w:type="paragraph" w:styleId="para4">
    <w:name w:val="No Spacing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/>
  <cp:revision>28</cp:revision>
  <cp:lastPrinted>2020-06-30T06:27:00Z</cp:lastPrinted>
  <dcterms:created xsi:type="dcterms:W3CDTF">2018-10-15T12:06:00Z</dcterms:created>
  <dcterms:modified xsi:type="dcterms:W3CDTF">2020-10-05T06:10:14Z</dcterms:modified>
</cp:coreProperties>
</file>