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8" w:rsidRPr="00334168" w:rsidRDefault="00334168" w:rsidP="00334168">
      <w:pPr>
        <w:spacing w:after="0" w:line="240" w:lineRule="auto"/>
        <w:jc w:val="center"/>
        <w:rPr>
          <w:rStyle w:val="fontstyle01"/>
        </w:rPr>
      </w:pPr>
      <w:r w:rsidRPr="00334168">
        <w:rPr>
          <w:rStyle w:val="fontstyle01"/>
        </w:rPr>
        <w:t>от 30.04.2020 № 42</w:t>
      </w:r>
      <w:r>
        <w:rPr>
          <w:rStyle w:val="fontstyle01"/>
        </w:rPr>
        <w:t>7</w:t>
      </w:r>
    </w:p>
    <w:p w:rsidR="00334168" w:rsidRDefault="00334168" w:rsidP="00334168">
      <w:pPr>
        <w:spacing w:after="0" w:line="240" w:lineRule="auto"/>
        <w:jc w:val="center"/>
        <w:rPr>
          <w:rStyle w:val="fontstyle01"/>
        </w:rPr>
      </w:pPr>
      <w:r w:rsidRPr="00334168">
        <w:rPr>
          <w:rStyle w:val="fontstyle01"/>
        </w:rPr>
        <w:t>г. Ростов-на-Дону</w:t>
      </w:r>
    </w:p>
    <w:p w:rsidR="00334168" w:rsidRDefault="00334168" w:rsidP="00334168">
      <w:pPr>
        <w:jc w:val="center"/>
        <w:rPr>
          <w:rStyle w:val="fontstyle01"/>
        </w:rPr>
      </w:pPr>
      <w:r>
        <w:rPr>
          <w:rStyle w:val="fontstyle01"/>
        </w:rPr>
        <w:t>О внесении изменений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в постановление Правительства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Ростовской области от 05.04.2020 № 272</w:t>
      </w:r>
    </w:p>
    <w:p w:rsidR="00334168" w:rsidRDefault="00334168" w:rsidP="00334168">
      <w:pPr>
        <w:ind w:firstLine="72"/>
        <w:jc w:val="both"/>
        <w:rPr>
          <w:color w:val="000000"/>
          <w:sz w:val="28"/>
          <w:szCs w:val="28"/>
        </w:rPr>
      </w:pPr>
      <w:r>
        <w:rPr>
          <w:rStyle w:val="fontstyle01"/>
        </w:rPr>
        <w:t>Пункт 3 дополнить подпунктом 3.3</w:t>
      </w:r>
      <w:r>
        <w:rPr>
          <w:rStyle w:val="fontstyle01"/>
          <w:sz w:val="18"/>
          <w:szCs w:val="18"/>
        </w:rPr>
        <w:t xml:space="preserve">1 </w:t>
      </w:r>
      <w:r>
        <w:rPr>
          <w:rStyle w:val="fontstyle01"/>
        </w:rPr>
        <w:t>следующего содержания:</w:t>
      </w:r>
    </w:p>
    <w:p w:rsidR="00334168" w:rsidRPr="000F25A6" w:rsidRDefault="00334168" w:rsidP="00334168">
      <w:pPr>
        <w:ind w:firstLine="636"/>
        <w:jc w:val="both"/>
        <w:rPr>
          <w:b/>
          <w:color w:val="000000"/>
          <w:sz w:val="28"/>
          <w:szCs w:val="28"/>
        </w:rPr>
      </w:pPr>
      <w:r>
        <w:rPr>
          <w:rStyle w:val="fontstyle01"/>
        </w:rPr>
        <w:t>«3</w:t>
      </w:r>
      <w:r w:rsidRPr="000F25A6">
        <w:rPr>
          <w:rStyle w:val="fontstyle01"/>
          <w:b/>
        </w:rPr>
        <w:t>.3</w:t>
      </w:r>
      <w:r w:rsidRPr="000F25A6">
        <w:rPr>
          <w:rStyle w:val="fontstyle01"/>
          <w:b/>
          <w:sz w:val="18"/>
          <w:szCs w:val="18"/>
        </w:rPr>
        <w:t>1</w:t>
      </w:r>
      <w:r w:rsidRPr="000F25A6">
        <w:rPr>
          <w:rStyle w:val="fontstyle01"/>
          <w:b/>
        </w:rPr>
        <w:t>. Граждан носить лицевые маски, а при их отсутствии респираторы:</w:t>
      </w:r>
    </w:p>
    <w:p w:rsidR="00334168" w:rsidRPr="000F25A6" w:rsidRDefault="00334168" w:rsidP="000F25A6">
      <w:pPr>
        <w:ind w:firstLine="636"/>
        <w:jc w:val="both"/>
        <w:rPr>
          <w:b/>
          <w:color w:val="000000"/>
          <w:sz w:val="28"/>
          <w:szCs w:val="28"/>
        </w:rPr>
      </w:pPr>
      <w:r w:rsidRPr="000F25A6">
        <w:rPr>
          <w:rStyle w:val="fontstyle01"/>
          <w:b/>
        </w:rPr>
        <w:t>3.3</w:t>
      </w:r>
      <w:r w:rsidRPr="000F25A6">
        <w:rPr>
          <w:rStyle w:val="fontstyle01"/>
          <w:b/>
          <w:sz w:val="18"/>
          <w:szCs w:val="18"/>
        </w:rPr>
        <w:t>1</w:t>
      </w:r>
      <w:r w:rsidRPr="000F25A6">
        <w:rPr>
          <w:rStyle w:val="fontstyle01"/>
          <w:b/>
        </w:rPr>
        <w:t>.1. При проезде во всех видах транспорта общего пользования</w:t>
      </w:r>
      <w:r w:rsidRPr="000F25A6">
        <w:rPr>
          <w:b/>
          <w:color w:val="000000"/>
          <w:sz w:val="28"/>
          <w:szCs w:val="28"/>
        </w:rPr>
        <w:t xml:space="preserve"> </w:t>
      </w:r>
      <w:r w:rsidRPr="000F25A6">
        <w:rPr>
          <w:rStyle w:val="fontstyle01"/>
          <w:b/>
        </w:rPr>
        <w:t>межмуниципального, городского, пригородного и местного сообщения, в том числе такси.</w:t>
      </w:r>
    </w:p>
    <w:p w:rsidR="00334168" w:rsidRPr="000F25A6" w:rsidRDefault="00334168" w:rsidP="00334168">
      <w:pPr>
        <w:ind w:firstLine="708"/>
        <w:jc w:val="both"/>
        <w:rPr>
          <w:b/>
          <w:color w:val="000000"/>
          <w:sz w:val="28"/>
          <w:szCs w:val="28"/>
        </w:rPr>
      </w:pPr>
      <w:r w:rsidRPr="000F25A6">
        <w:rPr>
          <w:rStyle w:val="fontstyle01"/>
          <w:b/>
        </w:rPr>
        <w:t>3.3</w:t>
      </w:r>
      <w:r w:rsidRPr="000F25A6">
        <w:rPr>
          <w:rStyle w:val="fontstyle01"/>
          <w:b/>
          <w:sz w:val="18"/>
          <w:szCs w:val="18"/>
        </w:rPr>
        <w:t>1</w:t>
      </w:r>
      <w:r w:rsidRPr="000F25A6">
        <w:rPr>
          <w:rStyle w:val="fontstyle01"/>
          <w:b/>
        </w:rPr>
        <w:t>.2. На станциях и остановках всех видов транспорта общего</w:t>
      </w:r>
      <w:r w:rsidRPr="000F25A6">
        <w:rPr>
          <w:b/>
          <w:color w:val="000000"/>
          <w:sz w:val="28"/>
          <w:szCs w:val="28"/>
        </w:rPr>
        <w:br/>
      </w:r>
      <w:r w:rsidRPr="000F25A6">
        <w:rPr>
          <w:rStyle w:val="fontstyle01"/>
          <w:b/>
        </w:rPr>
        <w:t>пользования городского, пригородного и междугороднего сообщения.</w:t>
      </w:r>
    </w:p>
    <w:p w:rsidR="00334168" w:rsidRPr="000F25A6" w:rsidRDefault="00334168" w:rsidP="00334168">
      <w:pPr>
        <w:ind w:firstLine="708"/>
        <w:jc w:val="both"/>
        <w:rPr>
          <w:b/>
          <w:color w:val="000000"/>
          <w:sz w:val="28"/>
          <w:szCs w:val="28"/>
        </w:rPr>
      </w:pPr>
      <w:r w:rsidRPr="000F25A6">
        <w:rPr>
          <w:rStyle w:val="fontstyle01"/>
          <w:b/>
        </w:rPr>
        <w:t>3.3</w:t>
      </w:r>
      <w:r w:rsidRPr="000F25A6">
        <w:rPr>
          <w:rStyle w:val="fontstyle01"/>
          <w:b/>
          <w:sz w:val="18"/>
          <w:szCs w:val="18"/>
        </w:rPr>
        <w:t>1</w:t>
      </w:r>
      <w:r w:rsidRPr="000F25A6">
        <w:rPr>
          <w:rStyle w:val="fontstyle01"/>
          <w:b/>
        </w:rPr>
        <w:t>.3. При посещении:</w:t>
      </w:r>
      <w:r w:rsidRPr="000F25A6">
        <w:rPr>
          <w:b/>
          <w:color w:val="000000"/>
          <w:sz w:val="28"/>
          <w:szCs w:val="28"/>
        </w:rPr>
        <w:br/>
      </w:r>
      <w:r w:rsidRPr="000F25A6">
        <w:rPr>
          <w:rStyle w:val="fontstyle01"/>
          <w:b/>
        </w:rPr>
        <w:t>аптек и аптечных пунктов, объектов розничной торговли, зданий,</w:t>
      </w:r>
      <w:r w:rsidRPr="000F25A6">
        <w:rPr>
          <w:b/>
          <w:color w:val="000000"/>
          <w:sz w:val="28"/>
          <w:szCs w:val="28"/>
        </w:rPr>
        <w:br/>
      </w:r>
      <w:r w:rsidRPr="000F25A6">
        <w:rPr>
          <w:rStyle w:val="fontstyle01"/>
          <w:b/>
        </w:rPr>
        <w:t>строений, сооружений, в помещениях которых функционируют организации,</w:t>
      </w:r>
      <w:r w:rsidRPr="000F25A6">
        <w:rPr>
          <w:b/>
          <w:color w:val="000000"/>
          <w:sz w:val="28"/>
          <w:szCs w:val="28"/>
        </w:rPr>
        <w:br/>
      </w:r>
      <w:r w:rsidRPr="000F25A6">
        <w:rPr>
          <w:rStyle w:val="fontstyle01"/>
          <w:b/>
        </w:rPr>
        <w:t>чья деятельность не приостановлена в соответствии с настоящим постановлением;</w:t>
      </w:r>
    </w:p>
    <w:p w:rsidR="00334168" w:rsidRPr="00C34956" w:rsidRDefault="00334168" w:rsidP="00C3495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5A6">
        <w:rPr>
          <w:rStyle w:val="fontstyle01"/>
          <w:b/>
        </w:rPr>
        <w:t>государственных органов, органов местного самоуправления, иных</w:t>
      </w:r>
      <w:r w:rsidRPr="000F25A6">
        <w:rPr>
          <w:b/>
          <w:color w:val="000000"/>
          <w:sz w:val="28"/>
          <w:szCs w:val="28"/>
        </w:rPr>
        <w:br/>
      </w:r>
      <w:r w:rsidRPr="000F25A6">
        <w:rPr>
          <w:rStyle w:val="fontstyle01"/>
          <w:b/>
        </w:rPr>
        <w:t>муниципальных органов и подведомственных им учреждений и предприятий;</w:t>
      </w:r>
      <w:r w:rsidRPr="000F25A6">
        <w:rPr>
          <w:b/>
          <w:color w:val="000000"/>
          <w:sz w:val="28"/>
          <w:szCs w:val="28"/>
        </w:rPr>
        <w:br/>
      </w:r>
      <w:r w:rsidRPr="000F25A6">
        <w:rPr>
          <w:rStyle w:val="fontstyle01"/>
          <w:b/>
        </w:rPr>
        <w:t>зданий (строений, сооружений) автомобильных и железнодорожных</w:t>
      </w:r>
      <w:r w:rsidRPr="000F25A6">
        <w:rPr>
          <w:b/>
          <w:color w:val="000000"/>
          <w:sz w:val="28"/>
          <w:szCs w:val="28"/>
        </w:rPr>
        <w:br/>
      </w:r>
      <w:r w:rsidRPr="000F25A6">
        <w:rPr>
          <w:rStyle w:val="fontstyle01"/>
          <w:b/>
        </w:rPr>
        <w:t>вокзалов, аэропортов;</w:t>
      </w:r>
      <w:r w:rsidRPr="000F25A6">
        <w:rPr>
          <w:b/>
          <w:color w:val="000000"/>
          <w:sz w:val="28"/>
          <w:szCs w:val="28"/>
        </w:rPr>
        <w:br/>
      </w:r>
      <w:r w:rsidRPr="000F25A6">
        <w:rPr>
          <w:rStyle w:val="fontstyle01"/>
          <w:b/>
        </w:rPr>
        <w:t>иных общественных мест.».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</w:t>
      </w:r>
      <w:r w:rsidR="000F25A6">
        <w:rPr>
          <w:rStyle w:val="fontstyle01"/>
        </w:rPr>
        <w:tab/>
      </w:r>
      <w:r>
        <w:rPr>
          <w:rStyle w:val="fontstyle01"/>
        </w:rPr>
        <w:t xml:space="preserve"> Пункт 12</w:t>
      </w:r>
      <w:r>
        <w:rPr>
          <w:rStyle w:val="fontstyle01"/>
          <w:sz w:val="18"/>
          <w:szCs w:val="18"/>
        </w:rPr>
        <w:t xml:space="preserve">1 </w:t>
      </w:r>
      <w:r>
        <w:rPr>
          <w:rStyle w:val="fontstyle01"/>
        </w:rPr>
        <w:t>изложить в редакции: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«12</w:t>
      </w:r>
      <w:r>
        <w:rPr>
          <w:rStyle w:val="fontstyle01"/>
          <w:sz w:val="18"/>
          <w:szCs w:val="18"/>
        </w:rPr>
        <w:t>1</w:t>
      </w:r>
      <w:r>
        <w:rPr>
          <w:rStyle w:val="fontstyle01"/>
        </w:rPr>
        <w:t>. Запретить на территории Ростовской области с 14 апреля по 11 мая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2020 г. (включительно) посещение мест погребения, за исключением случаев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обращения супруга (супруги), близких родственников, законного представителя</w:t>
      </w:r>
      <w:r w:rsidR="000F25A6">
        <w:rPr>
          <w:rStyle w:val="fontstyle01"/>
        </w:rPr>
        <w:t xml:space="preserve"> </w:t>
      </w:r>
      <w:r>
        <w:rPr>
          <w:rStyle w:val="fontstyle01"/>
        </w:rPr>
        <w:t>умершего или иного лица, взявшего на себя обязанность осуществить</w:t>
      </w:r>
      <w:r w:rsidR="000F25A6">
        <w:rPr>
          <w:rStyle w:val="fontstyle01"/>
        </w:rPr>
        <w:t xml:space="preserve"> </w:t>
      </w:r>
      <w:r>
        <w:rPr>
          <w:rStyle w:val="fontstyle01"/>
        </w:rPr>
        <w:t>погребение умершего, за оформлением услуг по погребению и их участия</w:t>
      </w:r>
      <w:r w:rsidR="000F25A6">
        <w:rPr>
          <w:rStyle w:val="fontstyle01"/>
        </w:rPr>
        <w:t xml:space="preserve"> </w:t>
      </w:r>
      <w:r w:rsidR="00C34956">
        <w:rPr>
          <w:rStyle w:val="fontstyle01"/>
        </w:rPr>
        <w:t>в погребении.».</w:t>
      </w:r>
      <w:bookmarkStart w:id="0" w:name="_GoBack"/>
      <w:bookmarkEnd w:id="0"/>
    </w:p>
    <w:sectPr w:rsidR="00334168" w:rsidRPr="00C3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4614"/>
    <w:multiLevelType w:val="hybridMultilevel"/>
    <w:tmpl w:val="D49C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11F86"/>
    <w:multiLevelType w:val="hybridMultilevel"/>
    <w:tmpl w:val="33F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68"/>
    <w:rsid w:val="000F25A6"/>
    <w:rsid w:val="001D5E1F"/>
    <w:rsid w:val="00334168"/>
    <w:rsid w:val="008F08BF"/>
    <w:rsid w:val="00C34956"/>
    <w:rsid w:val="00C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41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3416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F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341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3416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F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E4AB-2614-4EB2-8113-4E64764F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Елена Юрьевна</dc:creator>
  <cp:keywords/>
  <dc:description/>
  <cp:lastModifiedBy>Бресский Владимир Игоревич</cp:lastModifiedBy>
  <cp:revision>3</cp:revision>
  <dcterms:created xsi:type="dcterms:W3CDTF">2020-05-06T11:36:00Z</dcterms:created>
  <dcterms:modified xsi:type="dcterms:W3CDTF">2020-05-06T12:16:00Z</dcterms:modified>
</cp:coreProperties>
</file>