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E7" w:rsidRPr="00B210D6" w:rsidRDefault="002137E7" w:rsidP="002137E7">
      <w:pPr>
        <w:keepNext/>
        <w:tabs>
          <w:tab w:val="left" w:pos="0"/>
        </w:tabs>
        <w:ind w:firstLine="567"/>
        <w:jc w:val="center"/>
        <w:rPr>
          <w:b/>
          <w:caps/>
          <w:sz w:val="30"/>
        </w:rPr>
      </w:pPr>
      <w:bookmarkStart w:id="0" w:name="_GoBack"/>
      <w:bookmarkEnd w:id="0"/>
      <w:r w:rsidRPr="00B210D6">
        <w:rPr>
          <w:b/>
          <w:caps/>
          <w:sz w:val="30"/>
        </w:rPr>
        <w:t>Азовская городская дума</w:t>
      </w:r>
    </w:p>
    <w:p w:rsidR="002137E7" w:rsidRPr="00B210D6" w:rsidRDefault="002137E7" w:rsidP="002137E7">
      <w:pPr>
        <w:ind w:firstLine="567"/>
        <w:jc w:val="center"/>
        <w:rPr>
          <w:b/>
          <w:caps/>
          <w:sz w:val="30"/>
        </w:rPr>
      </w:pPr>
      <w:r w:rsidRPr="00B210D6">
        <w:rPr>
          <w:b/>
          <w:caps/>
          <w:sz w:val="30"/>
        </w:rPr>
        <w:t>СЕДЬМОГО созыва</w:t>
      </w:r>
    </w:p>
    <w:p w:rsidR="002137E7" w:rsidRPr="00B210D6" w:rsidRDefault="002137E7" w:rsidP="002137E7">
      <w:pPr>
        <w:ind w:firstLine="567"/>
        <w:jc w:val="center"/>
        <w:rPr>
          <w:b/>
          <w:caps/>
          <w:spacing w:val="120"/>
          <w:sz w:val="30"/>
          <w:szCs w:val="30"/>
        </w:rPr>
      </w:pPr>
      <w:r w:rsidRPr="00B210D6">
        <w:rPr>
          <w:b/>
          <w:caps/>
          <w:sz w:val="30"/>
        </w:rPr>
        <w:t xml:space="preserve"> </w:t>
      </w:r>
    </w:p>
    <w:p w:rsidR="002137E7" w:rsidRDefault="002137E7" w:rsidP="002137E7">
      <w:pPr>
        <w:keepNext/>
        <w:ind w:firstLine="567"/>
        <w:jc w:val="center"/>
        <w:rPr>
          <w:b/>
          <w:caps/>
          <w:spacing w:val="120"/>
          <w:sz w:val="30"/>
          <w:szCs w:val="30"/>
        </w:rPr>
      </w:pPr>
      <w:r w:rsidRPr="00B210D6">
        <w:rPr>
          <w:b/>
          <w:caps/>
          <w:spacing w:val="120"/>
          <w:sz w:val="30"/>
          <w:szCs w:val="30"/>
        </w:rPr>
        <w:t>решение</w:t>
      </w:r>
    </w:p>
    <w:p w:rsidR="002137E7" w:rsidRPr="00B210D6" w:rsidRDefault="002137E7" w:rsidP="002137E7">
      <w:pPr>
        <w:keepNext/>
        <w:ind w:firstLine="567"/>
        <w:jc w:val="center"/>
        <w:rPr>
          <w:sz w:val="28"/>
          <w:szCs w:val="28"/>
        </w:rPr>
      </w:pPr>
    </w:p>
    <w:p w:rsidR="002137E7" w:rsidRDefault="00291A39" w:rsidP="002137E7">
      <w:pPr>
        <w:keepNext/>
        <w:tabs>
          <w:tab w:val="num" w:pos="0"/>
        </w:tabs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29.07</w:t>
      </w:r>
      <w:r w:rsidR="002137E7" w:rsidRPr="00B210D6">
        <w:rPr>
          <w:sz w:val="28"/>
          <w:szCs w:val="28"/>
        </w:rPr>
        <w:t xml:space="preserve">.2020               </w:t>
      </w:r>
      <w:r w:rsidR="002137E7">
        <w:rPr>
          <w:sz w:val="28"/>
          <w:szCs w:val="28"/>
        </w:rPr>
        <w:t xml:space="preserve">                        </w:t>
      </w:r>
      <w:r w:rsidR="00F452A4">
        <w:rPr>
          <w:sz w:val="28"/>
          <w:szCs w:val="28"/>
        </w:rPr>
        <w:t xml:space="preserve">   </w:t>
      </w:r>
      <w:r w:rsidR="00BE3421">
        <w:rPr>
          <w:sz w:val="28"/>
          <w:szCs w:val="28"/>
        </w:rPr>
        <w:t>№  74</w:t>
      </w:r>
    </w:p>
    <w:p w:rsidR="004D641B" w:rsidRDefault="004D641B" w:rsidP="004D641B">
      <w:pPr>
        <w:rPr>
          <w:sz w:val="28"/>
        </w:rPr>
      </w:pPr>
    </w:p>
    <w:p w:rsidR="00BE3421" w:rsidRPr="00BC1210" w:rsidRDefault="00BE3421" w:rsidP="00BE3421">
      <w:pPr>
        <w:ind w:right="-1192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О назначении публичных слушаний</w:t>
      </w:r>
    </w:p>
    <w:p w:rsidR="00BE3421" w:rsidRDefault="00BE3421" w:rsidP="00BE3421">
      <w:pPr>
        <w:suppressAutoHyphens/>
        <w:jc w:val="both"/>
        <w:rPr>
          <w:sz w:val="28"/>
          <w:szCs w:val="28"/>
        </w:rPr>
      </w:pPr>
    </w:p>
    <w:p w:rsidR="00BE3421" w:rsidRDefault="00BE3421" w:rsidP="00BE3421">
      <w:pPr>
        <w:suppressAutoHyphens/>
        <w:jc w:val="both"/>
        <w:rPr>
          <w:sz w:val="28"/>
          <w:szCs w:val="28"/>
        </w:rPr>
      </w:pPr>
    </w:p>
    <w:p w:rsidR="00BE3421" w:rsidRPr="00BC1210" w:rsidRDefault="00BE3421" w:rsidP="00BE3421">
      <w:pPr>
        <w:suppressAutoHyphens/>
        <w:jc w:val="both"/>
        <w:rPr>
          <w:sz w:val="28"/>
          <w:szCs w:val="28"/>
        </w:rPr>
      </w:pPr>
    </w:p>
    <w:p w:rsidR="00BE3421" w:rsidRDefault="00BE3421" w:rsidP="00BE3421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С целью обсуждения вопроса предоставления разрешения на условно разрешенный вид использования земельного участка, в соответствии с Градостроительным кодексом Российской Федерации, со статьей 28 Федерального закона от 06.10.2003 № 131-ФЗ</w:t>
      </w:r>
      <w:bookmarkStart w:id="1" w:name="p17"/>
      <w:bookmarkEnd w:id="1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</w:rPr>
        <w:t>Устава муниципального образования «Город Азов»,</w:t>
      </w:r>
      <w:r>
        <w:rPr>
          <w:sz w:val="28"/>
          <w:szCs w:val="28"/>
        </w:rPr>
        <w:t xml:space="preserve"> решением Азовской городской Думы от 08.10.2009                № 336 «Об утверждении Правил землепользования и застройки муниципального образования «Город</w:t>
      </w:r>
      <w:proofErr w:type="gramEnd"/>
      <w:r>
        <w:rPr>
          <w:sz w:val="28"/>
          <w:szCs w:val="28"/>
        </w:rPr>
        <w:t xml:space="preserve"> Азов», решением Азовской городской Думы от 26.05.2015 № 79 «Об утверждении Положения «О порядке проведения публичных слушаний в области градостроительной деятельности на территории муниципального образования «Город Азов</w:t>
      </w:r>
      <w:r>
        <w:rPr>
          <w:rFonts w:eastAsia="Calibri"/>
          <w:sz w:val="28"/>
          <w:szCs w:val="28"/>
          <w:lang w:eastAsia="zh-CN"/>
        </w:rPr>
        <w:t>»,</w:t>
      </w:r>
    </w:p>
    <w:p w:rsidR="00BE3421" w:rsidRDefault="00BE3421" w:rsidP="00BE3421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BE3421" w:rsidRDefault="00BE3421" w:rsidP="00BE3421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Азовская городская Дума</w:t>
      </w:r>
    </w:p>
    <w:p w:rsidR="00BE3421" w:rsidRDefault="00BE3421" w:rsidP="00BE3421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BE3421" w:rsidRDefault="00BE3421" w:rsidP="00BE3421">
      <w:pPr>
        <w:suppressAutoHyphens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РЕШИЛА:</w:t>
      </w:r>
    </w:p>
    <w:p w:rsidR="00BE3421" w:rsidRPr="00BC1210" w:rsidRDefault="00BE3421" w:rsidP="00BE3421">
      <w:pPr>
        <w:suppressAutoHyphens/>
        <w:rPr>
          <w:rFonts w:eastAsia="Calibri"/>
          <w:sz w:val="28"/>
          <w:szCs w:val="28"/>
          <w:lang w:eastAsia="zh-CN"/>
        </w:rPr>
      </w:pPr>
    </w:p>
    <w:p w:rsidR="00BE3421" w:rsidRPr="007A3C02" w:rsidRDefault="00BE3421" w:rsidP="00BE3421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7A3C02">
        <w:rPr>
          <w:sz w:val="28"/>
          <w:szCs w:val="28"/>
        </w:rPr>
        <w:t>Назначить публичные слушания по рассмотрению вопросов:</w:t>
      </w:r>
    </w:p>
    <w:p w:rsidR="00BE3421" w:rsidRDefault="00BE3421" w:rsidP="00BE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FC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5E0FC6">
        <w:rPr>
          <w:sz w:val="28"/>
          <w:szCs w:val="28"/>
        </w:rPr>
        <w:t xml:space="preserve"> разрешения на условно разрешенный вид использования земельного участка - «</w:t>
      </w:r>
      <w:r>
        <w:rPr>
          <w:sz w:val="28"/>
          <w:szCs w:val="28"/>
        </w:rPr>
        <w:t>малоэтажная многоквартирная жилая застройка</w:t>
      </w:r>
      <w:r w:rsidRPr="005E0FC6">
        <w:rPr>
          <w:sz w:val="28"/>
          <w:szCs w:val="28"/>
        </w:rPr>
        <w:t xml:space="preserve">» земельному участку, расположенному по адресу: г. Азов, </w:t>
      </w:r>
      <w:r>
        <w:rPr>
          <w:sz w:val="28"/>
          <w:szCs w:val="28"/>
        </w:rPr>
        <w:t>пр. Литейный</w:t>
      </w:r>
      <w:r w:rsidRPr="005E0FC6">
        <w:rPr>
          <w:sz w:val="28"/>
          <w:szCs w:val="28"/>
        </w:rPr>
        <w:t>, кадастровый номер 61:45:0000</w:t>
      </w:r>
      <w:r>
        <w:rPr>
          <w:sz w:val="28"/>
          <w:szCs w:val="28"/>
        </w:rPr>
        <w:t>150</w:t>
      </w:r>
      <w:r w:rsidRPr="005E0FC6">
        <w:rPr>
          <w:sz w:val="28"/>
          <w:szCs w:val="28"/>
        </w:rPr>
        <w:t>:</w:t>
      </w:r>
      <w:r>
        <w:rPr>
          <w:sz w:val="28"/>
          <w:szCs w:val="28"/>
        </w:rPr>
        <w:t>113</w:t>
      </w:r>
      <w:r w:rsidRPr="005E0FC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1557,0</w:t>
      </w:r>
      <w:r w:rsidRPr="005E0FC6">
        <w:rPr>
          <w:sz w:val="28"/>
          <w:szCs w:val="28"/>
        </w:rPr>
        <w:t xml:space="preserve"> кв. м – имеющему разрешенное использование - «</w:t>
      </w:r>
      <w:r>
        <w:rPr>
          <w:sz w:val="28"/>
          <w:szCs w:val="28"/>
        </w:rPr>
        <w:t>благоустройство территории</w:t>
      </w:r>
      <w:r w:rsidRPr="005E0FC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E3421" w:rsidRDefault="00BE3421" w:rsidP="00BE342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FC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5E0FC6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отклонение от предельных параметров </w:t>
      </w:r>
      <w:r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E0FC6">
        <w:rPr>
          <w:sz w:val="28"/>
          <w:szCs w:val="28"/>
        </w:rPr>
        <w:t xml:space="preserve">земельному участку, расположенному по адресу: г. Азов, </w:t>
      </w:r>
      <w:r>
        <w:rPr>
          <w:sz w:val="28"/>
          <w:szCs w:val="28"/>
        </w:rPr>
        <w:t>ул. Дзержинского, 38</w:t>
      </w:r>
      <w:r w:rsidRPr="005E0FC6">
        <w:rPr>
          <w:sz w:val="28"/>
          <w:szCs w:val="28"/>
        </w:rPr>
        <w:t>, кадастровый номер 61:45:0000</w:t>
      </w:r>
      <w:r>
        <w:rPr>
          <w:sz w:val="28"/>
          <w:szCs w:val="28"/>
        </w:rPr>
        <w:t>129</w:t>
      </w:r>
      <w:r w:rsidRPr="005E0FC6">
        <w:rPr>
          <w:sz w:val="28"/>
          <w:szCs w:val="28"/>
        </w:rPr>
        <w:t>:</w:t>
      </w:r>
      <w:r>
        <w:rPr>
          <w:sz w:val="28"/>
          <w:szCs w:val="28"/>
        </w:rPr>
        <w:t>43</w:t>
      </w:r>
      <w:r w:rsidRPr="005E0FC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408,0</w:t>
      </w:r>
      <w:r w:rsidRPr="005E0FC6">
        <w:rPr>
          <w:sz w:val="28"/>
          <w:szCs w:val="28"/>
        </w:rPr>
        <w:t xml:space="preserve"> кв. м – имеющему разрешенное  использование - «</w:t>
      </w:r>
      <w:r>
        <w:rPr>
          <w:sz w:val="28"/>
          <w:szCs w:val="28"/>
        </w:rPr>
        <w:t>здания одноквартирных жилых домов</w:t>
      </w:r>
      <w:r w:rsidRPr="005E0FC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E3421" w:rsidRDefault="00BE3421" w:rsidP="00BE342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FC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5E0FC6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отклонение от предельных параметров </w:t>
      </w:r>
      <w:r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Pr="005E0FC6">
        <w:rPr>
          <w:sz w:val="28"/>
          <w:szCs w:val="28"/>
        </w:rPr>
        <w:t xml:space="preserve"> земельному участку, расположенному по адресу: г. Азов, </w:t>
      </w:r>
      <w:r>
        <w:rPr>
          <w:sz w:val="28"/>
          <w:szCs w:val="28"/>
        </w:rPr>
        <w:t xml:space="preserve">                                                   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/пер. О. Кошевого, 37/43</w:t>
      </w:r>
      <w:r w:rsidRPr="005E0FC6">
        <w:rPr>
          <w:sz w:val="28"/>
          <w:szCs w:val="28"/>
        </w:rPr>
        <w:t>, кадастровый номер 61:45:0000</w:t>
      </w:r>
      <w:r>
        <w:rPr>
          <w:sz w:val="28"/>
          <w:szCs w:val="28"/>
        </w:rPr>
        <w:t>203</w:t>
      </w:r>
      <w:r w:rsidRPr="005E0FC6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5E0FC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320,0</w:t>
      </w:r>
      <w:r w:rsidRPr="005E0FC6">
        <w:rPr>
          <w:sz w:val="28"/>
          <w:szCs w:val="28"/>
        </w:rPr>
        <w:t xml:space="preserve"> кв. м – имеющему разрешенное  использование - «</w:t>
      </w:r>
      <w:r>
        <w:rPr>
          <w:sz w:val="28"/>
          <w:szCs w:val="28"/>
        </w:rPr>
        <w:t>для эксплуатации жилого дома</w:t>
      </w:r>
      <w:r w:rsidRPr="005E0FC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E3421" w:rsidRDefault="00BE3421" w:rsidP="00BE342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E0FC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5E0FC6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отклонение от предельных параметров </w:t>
      </w:r>
      <w:r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Pr="005E0FC6">
        <w:rPr>
          <w:sz w:val="28"/>
          <w:szCs w:val="28"/>
        </w:rPr>
        <w:t xml:space="preserve"> земельному участку, расположенному по адресу: г. Азов, </w:t>
      </w:r>
      <w:r>
        <w:rPr>
          <w:sz w:val="28"/>
          <w:szCs w:val="28"/>
        </w:rPr>
        <w:t>ул. Котова, 35-а</w:t>
      </w:r>
      <w:r w:rsidRPr="005E0FC6">
        <w:rPr>
          <w:sz w:val="28"/>
          <w:szCs w:val="28"/>
        </w:rPr>
        <w:t>, кадастровый номер 61:45:0000</w:t>
      </w:r>
      <w:r>
        <w:rPr>
          <w:sz w:val="28"/>
          <w:szCs w:val="28"/>
        </w:rPr>
        <w:t>218</w:t>
      </w:r>
      <w:r w:rsidRPr="005E0FC6">
        <w:rPr>
          <w:sz w:val="28"/>
          <w:szCs w:val="28"/>
        </w:rPr>
        <w:t>:</w:t>
      </w:r>
      <w:r>
        <w:rPr>
          <w:sz w:val="28"/>
          <w:szCs w:val="28"/>
        </w:rPr>
        <w:t>375</w:t>
      </w:r>
      <w:r w:rsidRPr="005E0FC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347,0</w:t>
      </w:r>
      <w:r w:rsidRPr="005E0FC6">
        <w:rPr>
          <w:sz w:val="28"/>
          <w:szCs w:val="28"/>
        </w:rPr>
        <w:t xml:space="preserve"> кв. м – </w:t>
      </w:r>
      <w:r>
        <w:rPr>
          <w:sz w:val="28"/>
          <w:szCs w:val="28"/>
        </w:rPr>
        <w:t>и</w:t>
      </w:r>
      <w:r w:rsidRPr="005E0FC6">
        <w:rPr>
          <w:sz w:val="28"/>
          <w:szCs w:val="28"/>
        </w:rPr>
        <w:t xml:space="preserve">меющему разрешенное  использование - </w:t>
      </w:r>
      <w:r>
        <w:rPr>
          <w:sz w:val="28"/>
          <w:szCs w:val="28"/>
        </w:rPr>
        <w:t xml:space="preserve"> </w:t>
      </w:r>
      <w:r w:rsidRPr="005E0FC6">
        <w:rPr>
          <w:sz w:val="28"/>
          <w:szCs w:val="28"/>
        </w:rPr>
        <w:t>«</w:t>
      </w:r>
      <w:r>
        <w:rPr>
          <w:sz w:val="28"/>
          <w:szCs w:val="28"/>
        </w:rPr>
        <w:t>здания одноквартирных жилых домов</w:t>
      </w:r>
      <w:r w:rsidRPr="005E0F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3421" w:rsidRDefault="00BE3421" w:rsidP="00BE342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Провести публичные слушания 13 августа </w:t>
      </w:r>
      <w:r w:rsidRPr="00091633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20</w:t>
      </w:r>
      <w:r w:rsidRPr="00091633">
        <w:rPr>
          <w:rFonts w:eastAsia="Calibri"/>
          <w:sz w:val="28"/>
          <w:szCs w:val="28"/>
        </w:rPr>
        <w:t xml:space="preserve"> года в 16:00 часов в отделе по строительству и архитектуре Администрации города Азова (ул. </w:t>
      </w:r>
      <w:proofErr w:type="gramStart"/>
      <w:r w:rsidRPr="00091633">
        <w:rPr>
          <w:rFonts w:eastAsia="Calibri"/>
          <w:sz w:val="28"/>
          <w:szCs w:val="28"/>
        </w:rPr>
        <w:t>Московская</w:t>
      </w:r>
      <w:proofErr w:type="gramEnd"/>
      <w:r w:rsidRPr="00091633">
        <w:rPr>
          <w:rFonts w:eastAsia="Calibri"/>
          <w:sz w:val="28"/>
          <w:szCs w:val="28"/>
        </w:rPr>
        <w:t xml:space="preserve">, 19, </w:t>
      </w:r>
      <w:proofErr w:type="spellStart"/>
      <w:r w:rsidRPr="00091633">
        <w:rPr>
          <w:rFonts w:eastAsia="Calibri"/>
          <w:sz w:val="28"/>
          <w:szCs w:val="28"/>
        </w:rPr>
        <w:t>каб</w:t>
      </w:r>
      <w:proofErr w:type="spellEnd"/>
      <w:r w:rsidRPr="00091633">
        <w:rPr>
          <w:rFonts w:eastAsia="Calibri"/>
          <w:sz w:val="28"/>
          <w:szCs w:val="28"/>
        </w:rPr>
        <w:t>. № 6).</w:t>
      </w:r>
    </w:p>
    <w:p w:rsidR="00BE3421" w:rsidRDefault="00BE3421" w:rsidP="00BE342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Пригласить для участия в публичных слушаниях</w:t>
      </w:r>
      <w:r>
        <w:rPr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:rsidR="00BE3421" w:rsidRDefault="00BE3421" w:rsidP="00BE342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Возложить ответственность за подготовку и проведение публичных слушаний на комиссию</w:t>
      </w:r>
      <w:r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 (далее - комиссия).</w:t>
      </w:r>
    </w:p>
    <w:p w:rsidR="00BE3421" w:rsidRDefault="00BE3421" w:rsidP="00BE342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>Довести до сведения жителей города, что:</w:t>
      </w:r>
    </w:p>
    <w:p w:rsidR="00BE3421" w:rsidRDefault="00BE3421" w:rsidP="00BE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документация о предоставлении разрешения на условно разрешенный вид использования земельного участка, </w:t>
      </w:r>
      <w:r w:rsidRPr="005E0FC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отклонение от предельных параметров </w:t>
      </w:r>
      <w:r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будет опубликована в официальном вестнике города Азова «Азов официальный»  и размещена на официальном сайте Администрации города Азова;</w:t>
      </w:r>
    </w:p>
    <w:p w:rsidR="00BE3421" w:rsidRDefault="00BE3421" w:rsidP="00BE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с документацией о предоставлении разрешения на условно разрешенный вид использования земельного участка, </w:t>
      </w:r>
      <w:r w:rsidRPr="005E0FC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отклонение от предельных параметров </w:t>
      </w:r>
      <w:r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можно ознакомиться, а также внести замечания и предложения с 31.07.2020 по 10.08.2020 в отделе по строительству и архитектуре администрации города (ул.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19,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13).</w:t>
      </w:r>
    </w:p>
    <w:p w:rsidR="00BE3421" w:rsidRDefault="00BE3421" w:rsidP="00BE342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Комиссии обеспечить не позднее 30 июля 2020 года:</w:t>
      </w:r>
    </w:p>
    <w:p w:rsidR="00BE3421" w:rsidRDefault="00BE3421" w:rsidP="00BE342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опубликование </w:t>
      </w:r>
      <w:r>
        <w:rPr>
          <w:sz w:val="28"/>
          <w:szCs w:val="28"/>
        </w:rPr>
        <w:t xml:space="preserve">проектов постановлений Администрации города Азова «О предоставлении разрешения на условно разрешенный вид использования земельного участка», «О предоставлении разрешения на отклонение от предельных параметров </w:t>
      </w:r>
      <w:r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 настоящего решения в вестнике «Азов официальный»;</w:t>
      </w:r>
    </w:p>
    <w:p w:rsidR="00BE3421" w:rsidRDefault="00BE3421" w:rsidP="00BE342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размещение объявления о проведении публичных слушаний по </w:t>
      </w:r>
      <w:r>
        <w:rPr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участка, </w:t>
      </w:r>
      <w:r w:rsidRPr="005E0FC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отклонение от предельных параметров </w:t>
      </w:r>
      <w:r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на официальном сайте Администрации города Азова;</w:t>
      </w:r>
    </w:p>
    <w:p w:rsidR="00BE3421" w:rsidRDefault="00BE3421" w:rsidP="00BE342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6.3. размещение </w:t>
      </w:r>
      <w:r>
        <w:rPr>
          <w:sz w:val="28"/>
          <w:szCs w:val="28"/>
        </w:rPr>
        <w:t xml:space="preserve">документации о предоставлении разрешения на условно разрешенный вид использования земельного участка, </w:t>
      </w:r>
      <w:r w:rsidRPr="005E0FC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отклонение от предельных </w:t>
      </w:r>
      <w:r>
        <w:rPr>
          <w:sz w:val="28"/>
          <w:szCs w:val="28"/>
        </w:rPr>
        <w:lastRenderedPageBreak/>
        <w:t xml:space="preserve">параметров </w:t>
      </w:r>
      <w:r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на официальном сайте Администрации города Азова;</w:t>
      </w:r>
    </w:p>
    <w:p w:rsidR="00BE3421" w:rsidRDefault="00BE3421" w:rsidP="00BE342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6.4. организационно – техническую подготовку проведения публичных слушаний (помещение, микрофоны, стол для президиума и т.п.).</w:t>
      </w:r>
    </w:p>
    <w:p w:rsidR="00BE3421" w:rsidRDefault="00BE3421" w:rsidP="00BE342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Настоящее решение </w:t>
      </w:r>
      <w:r>
        <w:rPr>
          <w:sz w:val="28"/>
          <w:szCs w:val="28"/>
        </w:rPr>
        <w:t>вступает в силу со дня его официального опубликования.</w:t>
      </w:r>
    </w:p>
    <w:p w:rsidR="00BE3421" w:rsidRDefault="00BE3421" w:rsidP="00BE342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>
        <w:rPr>
          <w:rFonts w:eastAsia="Calibri"/>
          <w:sz w:val="28"/>
          <w:szCs w:val="28"/>
        </w:rPr>
        <w:t>комиссию</w:t>
      </w:r>
      <w:r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Азов».</w:t>
      </w: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городской Думы-</w:t>
      </w:r>
    </w:p>
    <w:p w:rsidR="00BE3421" w:rsidRDefault="00BE3421" w:rsidP="00BE342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города Азова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Е.В. Карасев</w:t>
      </w: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556A5B" w:rsidRDefault="00556A5B" w:rsidP="00556A5B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56A5B" w:rsidRDefault="00556A5B" w:rsidP="00556A5B">
      <w:pPr>
        <w:rPr>
          <w:sz w:val="28"/>
          <w:szCs w:val="28"/>
        </w:rPr>
      </w:pPr>
      <w:r>
        <w:rPr>
          <w:sz w:val="28"/>
          <w:szCs w:val="28"/>
        </w:rPr>
        <w:t>Начальник организационно-контрольного отдела</w:t>
      </w:r>
    </w:p>
    <w:p w:rsidR="00556A5B" w:rsidRDefault="00556A5B" w:rsidP="00556A5B">
      <w:pPr>
        <w:rPr>
          <w:sz w:val="28"/>
          <w:szCs w:val="28"/>
        </w:rPr>
      </w:pPr>
      <w:r>
        <w:rPr>
          <w:sz w:val="28"/>
          <w:szCs w:val="28"/>
        </w:rPr>
        <w:t xml:space="preserve">Азовской 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Н.Н. Лебеденко</w:t>
      </w: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221D3F" w:rsidRDefault="00221D3F" w:rsidP="00BE3421">
      <w:pPr>
        <w:jc w:val="both"/>
        <w:rPr>
          <w:rFonts w:eastAsia="Calibri"/>
          <w:sz w:val="28"/>
          <w:szCs w:val="28"/>
        </w:rPr>
      </w:pPr>
    </w:p>
    <w:p w:rsidR="00556A5B" w:rsidRDefault="00556A5B" w:rsidP="00BE3421">
      <w:pPr>
        <w:jc w:val="both"/>
        <w:rPr>
          <w:rFonts w:eastAsia="Calibri"/>
          <w:sz w:val="28"/>
          <w:szCs w:val="28"/>
        </w:rPr>
      </w:pPr>
    </w:p>
    <w:p w:rsidR="00A543CF" w:rsidRDefault="00A543CF" w:rsidP="00BE3421">
      <w:pPr>
        <w:jc w:val="both"/>
        <w:rPr>
          <w:rFonts w:eastAsia="Calibri"/>
          <w:sz w:val="28"/>
          <w:szCs w:val="28"/>
        </w:rPr>
      </w:pPr>
    </w:p>
    <w:p w:rsidR="00A543CF" w:rsidRDefault="00A543CF" w:rsidP="00BE3421">
      <w:pPr>
        <w:jc w:val="both"/>
        <w:rPr>
          <w:rFonts w:eastAsia="Calibri"/>
          <w:sz w:val="28"/>
          <w:szCs w:val="28"/>
        </w:rPr>
      </w:pPr>
    </w:p>
    <w:p w:rsidR="00A543CF" w:rsidRDefault="00A543CF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Решение вносит: </w:t>
      </w:r>
    </w:p>
    <w:p w:rsidR="00BE3421" w:rsidRDefault="00BE3421" w:rsidP="00BE342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города Азова</w:t>
      </w:r>
    </w:p>
    <w:sectPr w:rsidR="00BE3421" w:rsidSect="00A543CF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85" w:rsidRDefault="00496D85" w:rsidP="00A543CF">
      <w:r>
        <w:separator/>
      </w:r>
    </w:p>
  </w:endnote>
  <w:endnote w:type="continuationSeparator" w:id="0">
    <w:p w:rsidR="00496D85" w:rsidRDefault="00496D85" w:rsidP="00A5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377471"/>
      <w:docPartObj>
        <w:docPartGallery w:val="Page Numbers (Bottom of Page)"/>
        <w:docPartUnique/>
      </w:docPartObj>
    </w:sdtPr>
    <w:sdtEndPr/>
    <w:sdtContent>
      <w:p w:rsidR="00A543CF" w:rsidRDefault="00A543C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9A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85" w:rsidRDefault="00496D85" w:rsidP="00A543CF">
      <w:r>
        <w:separator/>
      </w:r>
    </w:p>
  </w:footnote>
  <w:footnote w:type="continuationSeparator" w:id="0">
    <w:p w:rsidR="00496D85" w:rsidRDefault="00496D85" w:rsidP="00A5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1.%1."/>
      <w:lvlJc w:val="left"/>
      <w:pPr>
        <w:tabs>
          <w:tab w:val="num" w:pos="-283"/>
        </w:tabs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283"/>
        </w:tabs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-283"/>
        </w:tabs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-283"/>
        </w:tabs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-283"/>
        </w:tabs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-283"/>
        </w:tabs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-283"/>
        </w:tabs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-283"/>
        </w:tabs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-283"/>
        </w:tabs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">
    <w:nsid w:val="28307552"/>
    <w:multiLevelType w:val="hybridMultilevel"/>
    <w:tmpl w:val="4050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F1"/>
    <w:rsid w:val="000141F1"/>
    <w:rsid w:val="002137E7"/>
    <w:rsid w:val="00221D3F"/>
    <w:rsid w:val="00226351"/>
    <w:rsid w:val="00241DC0"/>
    <w:rsid w:val="00291A39"/>
    <w:rsid w:val="003452B3"/>
    <w:rsid w:val="00367F74"/>
    <w:rsid w:val="003A102A"/>
    <w:rsid w:val="003A7563"/>
    <w:rsid w:val="004539D9"/>
    <w:rsid w:val="00496D85"/>
    <w:rsid w:val="004D641B"/>
    <w:rsid w:val="00553BB7"/>
    <w:rsid w:val="00556A5B"/>
    <w:rsid w:val="00566FB8"/>
    <w:rsid w:val="005C562E"/>
    <w:rsid w:val="00615D44"/>
    <w:rsid w:val="00635EE8"/>
    <w:rsid w:val="00644C26"/>
    <w:rsid w:val="007D45E3"/>
    <w:rsid w:val="007E419D"/>
    <w:rsid w:val="008162B0"/>
    <w:rsid w:val="00A103F6"/>
    <w:rsid w:val="00A543CF"/>
    <w:rsid w:val="00BE3421"/>
    <w:rsid w:val="00C2585F"/>
    <w:rsid w:val="00C64390"/>
    <w:rsid w:val="00DF60CB"/>
    <w:rsid w:val="00F349A4"/>
    <w:rsid w:val="00F452A4"/>
    <w:rsid w:val="00F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A3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4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D641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3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7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91A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1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1A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615D44"/>
    <w:rPr>
      <w:color w:val="0000FF"/>
      <w:u w:val="single"/>
    </w:rPr>
  </w:style>
  <w:style w:type="paragraph" w:styleId="aa">
    <w:name w:val="No Spacing"/>
    <w:uiPriority w:val="1"/>
    <w:qFormat/>
    <w:rsid w:val="00615D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15D44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BE3421"/>
    <w:pPr>
      <w:ind w:left="720"/>
      <w:contextualSpacing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3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543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4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A3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4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D641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3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7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91A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1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1A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615D44"/>
    <w:rPr>
      <w:color w:val="0000FF"/>
      <w:u w:val="single"/>
    </w:rPr>
  </w:style>
  <w:style w:type="paragraph" w:styleId="aa">
    <w:name w:val="No Spacing"/>
    <w:uiPriority w:val="1"/>
    <w:qFormat/>
    <w:rsid w:val="00615D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15D44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BE3421"/>
    <w:pPr>
      <w:ind w:left="720"/>
      <w:contextualSpacing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3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543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4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Марина архитектура</cp:lastModifiedBy>
  <cp:revision>2</cp:revision>
  <cp:lastPrinted>2020-07-30T07:43:00Z</cp:lastPrinted>
  <dcterms:created xsi:type="dcterms:W3CDTF">2020-07-31T07:47:00Z</dcterms:created>
  <dcterms:modified xsi:type="dcterms:W3CDTF">2020-07-31T07:47:00Z</dcterms:modified>
</cp:coreProperties>
</file>