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32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>ОТЧЕТ</w:t>
      </w:r>
    </w:p>
    <w:p w:rsidR="00071777" w:rsidRPr="0051104C" w:rsidRDefault="00A65B32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 xml:space="preserve">об исполнении плана реализации муниципальной программы </w:t>
      </w:r>
    </w:p>
    <w:p w:rsidR="00A65B32" w:rsidRPr="0051104C" w:rsidRDefault="00D1297C" w:rsidP="006F38C4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1104C">
        <w:rPr>
          <w:rFonts w:ascii="Times New Roman" w:hAnsi="Times New Roman" w:cs="Times New Roman"/>
          <w:sz w:val="28"/>
          <w:szCs w:val="24"/>
        </w:rPr>
        <w:t>«Энергоэффективность и развитие промышленности и энергетики в го</w:t>
      </w:r>
      <w:r w:rsidR="00E345B8">
        <w:rPr>
          <w:rFonts w:ascii="Times New Roman" w:hAnsi="Times New Roman" w:cs="Times New Roman"/>
          <w:sz w:val="28"/>
          <w:szCs w:val="24"/>
        </w:rPr>
        <w:t>роде Азове» за отчетный период 9</w:t>
      </w:r>
      <w:r w:rsidR="00071777" w:rsidRPr="0051104C">
        <w:rPr>
          <w:rFonts w:ascii="Times New Roman" w:hAnsi="Times New Roman" w:cs="Times New Roman"/>
          <w:sz w:val="28"/>
          <w:szCs w:val="24"/>
        </w:rPr>
        <w:t>мес. 2019</w:t>
      </w:r>
      <w:r w:rsidR="00A65B32" w:rsidRPr="0051104C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F38C4" w:rsidRPr="0051104C" w:rsidRDefault="006F38C4" w:rsidP="006F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F38C4" w:rsidRPr="0051104C" w:rsidRDefault="006F38C4" w:rsidP="006F38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7"/>
        <w:gridCol w:w="1276"/>
        <w:gridCol w:w="1559"/>
        <w:gridCol w:w="1134"/>
        <w:gridCol w:w="851"/>
        <w:gridCol w:w="1984"/>
      </w:tblGrid>
      <w:tr w:rsidR="00A65B32" w:rsidRPr="0051104C" w:rsidTr="008C7FF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524950"/>
            <w:bookmarkStart w:id="1" w:name="OLE_LINK1"/>
            <w:bookmarkStart w:id="2" w:name="OLE_LINK2"/>
            <w:bookmarkStart w:id="3" w:name="OLE_LINK3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1104C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535A12" w:rsidP="008C7FF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t>ческая дата начала</w:t>
            </w:r>
            <w:r w:rsidR="00A65B32"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51104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A65B32" w:rsidRPr="0051104C" w:rsidRDefault="007F1225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65B32" w:rsidRPr="0051104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bookmarkEnd w:id="0"/>
      <w:tr w:rsidR="00A65B32" w:rsidRPr="0051104C" w:rsidTr="008C7FF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32" w:rsidRPr="0051104C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A65B32" w:rsidRPr="0051104C" w:rsidRDefault="00A65B32" w:rsidP="00A65B32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126"/>
        <w:gridCol w:w="1985"/>
        <w:gridCol w:w="1417"/>
        <w:gridCol w:w="1247"/>
        <w:gridCol w:w="29"/>
        <w:gridCol w:w="283"/>
        <w:gridCol w:w="1077"/>
        <w:gridCol w:w="199"/>
        <w:gridCol w:w="1134"/>
        <w:gridCol w:w="56"/>
        <w:gridCol w:w="795"/>
        <w:gridCol w:w="594"/>
        <w:gridCol w:w="1390"/>
      </w:tblGrid>
      <w:tr w:rsidR="00A65B32" w:rsidRPr="00185589" w:rsidTr="008C7FF5">
        <w:trPr>
          <w:tblHeader/>
          <w:tblCellSpacing w:w="5" w:type="nil"/>
        </w:trPr>
        <w:tc>
          <w:tcPr>
            <w:tcW w:w="426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65B32" w:rsidRPr="00185589" w:rsidTr="008C7FF5">
        <w:trPr>
          <w:trHeight w:val="202"/>
          <w:tblCellSpacing w:w="5" w:type="nil"/>
        </w:trPr>
        <w:tc>
          <w:tcPr>
            <w:tcW w:w="426" w:type="dxa"/>
          </w:tcPr>
          <w:p w:rsidR="00A65B32" w:rsidRPr="00185589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65B32" w:rsidRPr="00185589" w:rsidRDefault="00A65B32" w:rsidP="00AF69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5B32" w:rsidRPr="00185589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2126" w:type="dxa"/>
          </w:tcPr>
          <w:p w:rsidR="00A65B32" w:rsidRPr="00185589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Азова;Департамент социального развития г. Азова;МБУЗ ЦГБ;Департамент  имущественно-земельных отношений</w:t>
            </w:r>
          </w:p>
        </w:tc>
        <w:tc>
          <w:tcPr>
            <w:tcW w:w="1985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65B32" w:rsidRPr="00185589" w:rsidRDefault="00956DA5" w:rsidP="00E84E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326,2</w:t>
            </w:r>
          </w:p>
        </w:tc>
        <w:tc>
          <w:tcPr>
            <w:tcW w:w="1134" w:type="dxa"/>
            <w:shd w:val="clear" w:color="auto" w:fill="auto"/>
          </w:tcPr>
          <w:p w:rsidR="00A65B32" w:rsidRPr="00185589" w:rsidRDefault="00956DA5" w:rsidP="00E84EE8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326,2</w:t>
            </w:r>
          </w:p>
        </w:tc>
        <w:tc>
          <w:tcPr>
            <w:tcW w:w="851" w:type="dxa"/>
            <w:gridSpan w:val="2"/>
          </w:tcPr>
          <w:p w:rsidR="00A65B32" w:rsidRPr="00185589" w:rsidRDefault="00881D62" w:rsidP="00E84E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295,5</w:t>
            </w:r>
          </w:p>
        </w:tc>
        <w:tc>
          <w:tcPr>
            <w:tcW w:w="1984" w:type="dxa"/>
            <w:gridSpan w:val="2"/>
          </w:tcPr>
          <w:p w:rsidR="00A65B32" w:rsidRPr="00185589" w:rsidRDefault="00881D62" w:rsidP="00E84E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30,7</w:t>
            </w:r>
          </w:p>
        </w:tc>
      </w:tr>
      <w:tr w:rsidR="00656522" w:rsidRPr="00185589" w:rsidTr="008C7FF5">
        <w:trPr>
          <w:trHeight w:val="263"/>
          <w:tblCellSpacing w:w="5" w:type="nil"/>
        </w:trPr>
        <w:tc>
          <w:tcPr>
            <w:tcW w:w="426" w:type="dxa"/>
          </w:tcPr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656522" w:rsidRPr="00185589" w:rsidRDefault="00656522" w:rsidP="00E84E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«Замена  (приобретение ламп накаливания и других неэффективных элементов систем освещения, в том числе светильников на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энергосберегающие</w:t>
            </w:r>
            <w:r w:rsidR="00E84EE8" w:rsidRPr="0018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4EE8"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становка датчиков движения»</w:t>
            </w:r>
          </w:p>
        </w:tc>
        <w:tc>
          <w:tcPr>
            <w:tcW w:w="2126" w:type="dxa"/>
          </w:tcPr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lastRenderedPageBreak/>
              <w:t>МБУК ГДК г. Азова,</w:t>
            </w:r>
          </w:p>
          <w:p w:rsidR="00B35A3A" w:rsidRPr="00185589" w:rsidRDefault="00B35A3A" w:rsidP="00B35A3A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(Гл. бухгалтер  Департамента социального развития – Семененко Т.С.)</w:t>
            </w:r>
          </w:p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56522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656522" w:rsidRPr="00185589" w:rsidRDefault="0063332A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6522" w:rsidRPr="00185589">
              <w:rPr>
                <w:rFonts w:ascii="Times New Roman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1276" w:type="dxa"/>
            <w:gridSpan w:val="2"/>
          </w:tcPr>
          <w:p w:rsidR="00656522" w:rsidRPr="00185589" w:rsidRDefault="0063332A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1134" w:type="dxa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656522" w:rsidRPr="00185589" w:rsidTr="008C7FF5">
        <w:trPr>
          <w:trHeight w:val="360"/>
          <w:tblCellSpacing w:w="5" w:type="nil"/>
        </w:trPr>
        <w:tc>
          <w:tcPr>
            <w:tcW w:w="426" w:type="dxa"/>
          </w:tcPr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56522" w:rsidRPr="00185589" w:rsidRDefault="00656522" w:rsidP="001C0C9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1C0C98" w:rsidRPr="00185589"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185589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</w:t>
            </w:r>
            <w:r w:rsidR="005F69D0" w:rsidRPr="001855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656522" w:rsidRPr="00185589" w:rsidRDefault="00656522" w:rsidP="000B29A8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56522" w:rsidRPr="00185589" w:rsidRDefault="00656522" w:rsidP="000B29A8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65652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56522" w:rsidRPr="00185589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Мероприятие не реализовано на отчетную дату</w:t>
            </w:r>
          </w:p>
        </w:tc>
        <w:tc>
          <w:tcPr>
            <w:tcW w:w="1417" w:type="dxa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</w:tcPr>
          <w:p w:rsidR="00656522" w:rsidRPr="00185589" w:rsidRDefault="003139E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65652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</w:tcPr>
          <w:p w:rsidR="00656522" w:rsidRPr="00185589" w:rsidRDefault="00B17493" w:rsidP="00497B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497BD7" w:rsidRPr="00185589">
              <w:rPr>
                <w:rFonts w:ascii="Times New Roman" w:hAnsi="Times New Roman" w:cs="Times New Roman"/>
                <w:sz w:val="24"/>
                <w:szCs w:val="24"/>
              </w:rPr>
              <w:t>планируется к реализации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в ноябре-декабре 2019 года</w:t>
            </w:r>
          </w:p>
        </w:tc>
      </w:tr>
      <w:tr w:rsidR="00AF6902" w:rsidRPr="00185589" w:rsidTr="008C7FF5">
        <w:trPr>
          <w:trHeight w:val="360"/>
          <w:tblCellSpacing w:w="5" w:type="nil"/>
        </w:trPr>
        <w:tc>
          <w:tcPr>
            <w:tcW w:w="426" w:type="dxa"/>
          </w:tcPr>
          <w:p w:rsidR="00AF6902" w:rsidRPr="00185589" w:rsidRDefault="0065652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F6902" w:rsidRPr="00185589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F6902" w:rsidRPr="00185589" w:rsidRDefault="00AF690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AF6902" w:rsidRPr="00185589" w:rsidRDefault="00AF6902" w:rsidP="004E68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«Замена  (приобретение ламп накаливания и других неэффективных элементов систем освещения, в том числе светильников </w:t>
            </w:r>
            <w:r w:rsidR="004E68E6" w:rsidRPr="00185589"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энергосберегающие.</w:t>
            </w:r>
            <w:proofErr w:type="gramEnd"/>
            <w:r w:rsidR="004E68E6"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становка датчиков движения»</w:t>
            </w:r>
          </w:p>
        </w:tc>
        <w:tc>
          <w:tcPr>
            <w:tcW w:w="2126" w:type="dxa"/>
          </w:tcPr>
          <w:p w:rsidR="00AF6902" w:rsidRPr="00185589" w:rsidRDefault="0065652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МБУЗ ЦГБ г. Азова</w:t>
            </w:r>
          </w:p>
          <w:p w:rsidR="009C6552" w:rsidRPr="00185589" w:rsidRDefault="009C6552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(</w:t>
            </w:r>
            <w:r w:rsidR="00572D19" w:rsidRPr="00185589">
              <w:rPr>
                <w:rFonts w:ascii="Times New Roman" w:hAnsi="Times New Roman" w:cs="Times New Roman"/>
              </w:rPr>
              <w:t xml:space="preserve">Гл. бухгалтер  Департамента социального </w:t>
            </w:r>
            <w:r w:rsidRPr="00185589">
              <w:rPr>
                <w:rFonts w:ascii="Times New Roman" w:hAnsi="Times New Roman" w:cs="Times New Roman"/>
              </w:rPr>
              <w:t xml:space="preserve">развития </w:t>
            </w:r>
            <w:proofErr w:type="gramStart"/>
            <w:r w:rsidRPr="00185589">
              <w:rPr>
                <w:rFonts w:ascii="Times New Roman" w:hAnsi="Times New Roman" w:cs="Times New Roman"/>
              </w:rPr>
              <w:t>–С</w:t>
            </w:r>
            <w:proofErr w:type="gramEnd"/>
            <w:r w:rsidRPr="00185589">
              <w:rPr>
                <w:rFonts w:ascii="Times New Roman" w:hAnsi="Times New Roman" w:cs="Times New Roman"/>
              </w:rPr>
              <w:t>емененко Т.С.)</w:t>
            </w:r>
          </w:p>
          <w:p w:rsidR="00293547" w:rsidRPr="00185589" w:rsidRDefault="00293547" w:rsidP="00AF690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  <w:p w:rsidR="00293547" w:rsidRPr="00185589" w:rsidRDefault="00293547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F6902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F6902" w:rsidRPr="00185589" w:rsidRDefault="008B2FAF" w:rsidP="00AF6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28.05.2019</w:t>
            </w:r>
          </w:p>
          <w:p w:rsidR="008B2FAF" w:rsidRPr="00185589" w:rsidRDefault="008B2FAF" w:rsidP="00A601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6902" w:rsidRPr="00185589" w:rsidRDefault="0063332A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  <w:p w:rsidR="008B2FAF" w:rsidRPr="00185589" w:rsidRDefault="008B2FAF" w:rsidP="008B2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F6902" w:rsidRPr="00185589" w:rsidRDefault="0065652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1134" w:type="dxa"/>
          </w:tcPr>
          <w:p w:rsidR="00AF6902" w:rsidRPr="00185589" w:rsidRDefault="00BB4578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851" w:type="dxa"/>
            <w:gridSpan w:val="2"/>
          </w:tcPr>
          <w:p w:rsidR="0063332A" w:rsidRPr="00185589" w:rsidRDefault="0063332A" w:rsidP="0063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  <w:p w:rsidR="0063332A" w:rsidRPr="00185589" w:rsidRDefault="0063332A" w:rsidP="006333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02" w:rsidRPr="00185589" w:rsidRDefault="00AF690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73E75" w:rsidRPr="00185589" w:rsidRDefault="0063332A" w:rsidP="00A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3,5 тыс. руб. </w:t>
            </w:r>
          </w:p>
        </w:tc>
      </w:tr>
      <w:tr w:rsidR="00AF6902" w:rsidRPr="00185589" w:rsidTr="008C7FF5">
        <w:trPr>
          <w:trHeight w:val="360"/>
          <w:tblCellSpacing w:w="5" w:type="nil"/>
        </w:trPr>
        <w:tc>
          <w:tcPr>
            <w:tcW w:w="426" w:type="dxa"/>
          </w:tcPr>
          <w:p w:rsidR="00AF6902" w:rsidRPr="00185589" w:rsidRDefault="00AF690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E4089" w:rsidRPr="00185589" w:rsidRDefault="00BA53DE" w:rsidP="00A02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5F69D0" w:rsidRPr="00185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902" w:rsidRPr="00185589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</w:t>
            </w:r>
          </w:p>
        </w:tc>
        <w:tc>
          <w:tcPr>
            <w:tcW w:w="2126" w:type="dxa"/>
          </w:tcPr>
          <w:p w:rsidR="00AF6902" w:rsidRPr="00185589" w:rsidRDefault="00AF690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20DEC" w:rsidRPr="00185589" w:rsidRDefault="00A02D06" w:rsidP="00185589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/>
                <w:b/>
                <w:sz w:val="24"/>
                <w:szCs w:val="24"/>
              </w:rPr>
              <w:t>Приобретено:</w:t>
            </w:r>
          </w:p>
          <w:p w:rsidR="008C7FF5" w:rsidRPr="00185589" w:rsidRDefault="00A02D06" w:rsidP="00185589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 xml:space="preserve">Светильник светодиодный 595*595*19 36Вт- 73 </w:t>
            </w:r>
            <w:proofErr w:type="gramStart"/>
            <w:r w:rsidRPr="00185589">
              <w:rPr>
                <w:rFonts w:ascii="Times New Roman" w:hAnsi="Times New Roman" w:cs="Times New Roman"/>
              </w:rPr>
              <w:t>шт</w:t>
            </w:r>
            <w:proofErr w:type="gramEnd"/>
            <w:r w:rsidRPr="00185589">
              <w:rPr>
                <w:rFonts w:ascii="Times New Roman" w:hAnsi="Times New Roman" w:cs="Times New Roman"/>
              </w:rPr>
              <w:t xml:space="preserve">; Светильник светодиодный 1200*180*19 40Вт- 147 шт; </w:t>
            </w:r>
          </w:p>
          <w:p w:rsidR="00A02D06" w:rsidRPr="00185589" w:rsidRDefault="00A02D06" w:rsidP="00185589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 xml:space="preserve">Панель светодиодная круглая NRLP-eco 230В 4000К </w:t>
            </w:r>
            <w:r w:rsidRPr="00185589">
              <w:rPr>
                <w:rFonts w:ascii="Times New Roman" w:hAnsi="Times New Roman" w:cs="Times New Roman"/>
              </w:rPr>
              <w:lastRenderedPageBreak/>
              <w:t>840Лм170мм 12Вт - 30 шт.</w:t>
            </w:r>
          </w:p>
          <w:p w:rsidR="000E4089" w:rsidRPr="00185589" w:rsidRDefault="000E4089" w:rsidP="000E408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</w:rPr>
              <w:t>Достигнута экономия электроэнергии</w:t>
            </w:r>
            <w:r w:rsidR="008471A4" w:rsidRPr="00185589">
              <w:rPr>
                <w:rFonts w:ascii="Times New Roman" w:hAnsi="Times New Roman" w:cs="Times New Roman"/>
                <w:b/>
              </w:rPr>
              <w:t xml:space="preserve"> 32675,7</w:t>
            </w:r>
            <w:r w:rsidR="00572D19" w:rsidRPr="00185589">
              <w:rPr>
                <w:rFonts w:ascii="Times New Roman" w:hAnsi="Times New Roman" w:cs="Times New Roman"/>
                <w:b/>
              </w:rPr>
              <w:t xml:space="preserve"> кВт</w:t>
            </w:r>
            <w:r w:rsidRPr="00185589">
              <w:rPr>
                <w:rFonts w:ascii="Times New Roman" w:hAnsi="Times New Roman" w:cs="Times New Roman"/>
                <w:b/>
              </w:rPr>
              <w:t>,</w:t>
            </w:r>
            <w:r w:rsidRPr="00185589">
              <w:rPr>
                <w:rFonts w:ascii="Times New Roman" w:hAnsi="Times New Roman" w:cs="Times New Roman"/>
              </w:rPr>
              <w:t xml:space="preserve"> за счет замены </w:t>
            </w:r>
            <w:r w:rsidRPr="00185589">
              <w:rPr>
                <w:rFonts w:ascii="Times New Roman" w:hAnsi="Times New Roman"/>
                <w:sz w:val="24"/>
                <w:szCs w:val="24"/>
              </w:rPr>
              <w:t>неэффективных элементов систем освещенияна</w:t>
            </w:r>
          </w:p>
          <w:p w:rsidR="008E140A" w:rsidRPr="00185589" w:rsidRDefault="000E4089" w:rsidP="000E40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</w:t>
            </w:r>
          </w:p>
          <w:p w:rsidR="008B2FAF" w:rsidRPr="00185589" w:rsidRDefault="008B2FAF" w:rsidP="008B2FAF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расчет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за поставку товарно-материальных ценностей произведен во 2 полугодии 2019г.</w:t>
            </w:r>
          </w:p>
        </w:tc>
        <w:tc>
          <w:tcPr>
            <w:tcW w:w="1417" w:type="dxa"/>
          </w:tcPr>
          <w:p w:rsidR="00A6013E" w:rsidRPr="00185589" w:rsidRDefault="00A6013E" w:rsidP="00A6013E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  <w:b/>
              </w:rPr>
              <w:lastRenderedPageBreak/>
              <w:t>Заключен контракт</w:t>
            </w:r>
            <w:r w:rsidRPr="00185589">
              <w:rPr>
                <w:rFonts w:ascii="Times New Roman" w:hAnsi="Times New Roman" w:cs="Times New Roman"/>
              </w:rPr>
              <w:t xml:space="preserve"> от 28.05.2019 № Ф.2019.269140 на сумму 129,0 тыс. руб.</w:t>
            </w:r>
          </w:p>
          <w:p w:rsidR="00AF6902" w:rsidRPr="00185589" w:rsidRDefault="00AF690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F6902" w:rsidRPr="00185589" w:rsidRDefault="00A6013E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Поставлены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товарно-материальные ценности 07.06.2019</w:t>
            </w:r>
          </w:p>
        </w:tc>
        <w:tc>
          <w:tcPr>
            <w:tcW w:w="1559" w:type="dxa"/>
            <w:gridSpan w:val="3"/>
          </w:tcPr>
          <w:p w:rsidR="00AF6902" w:rsidRPr="00185589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AF6902" w:rsidRPr="00185589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gridSpan w:val="2"/>
          </w:tcPr>
          <w:p w:rsidR="00AF6902" w:rsidRPr="00185589" w:rsidRDefault="00572D19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984" w:type="dxa"/>
            <w:gridSpan w:val="2"/>
          </w:tcPr>
          <w:p w:rsidR="0081568E" w:rsidRPr="00185589" w:rsidRDefault="00A6013E" w:rsidP="008471A4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Экономия 3,5 тыс. руб. сложилась в результате проведения торгов</w:t>
            </w:r>
          </w:p>
        </w:tc>
      </w:tr>
      <w:tr w:rsidR="0081568E" w:rsidRPr="00185589" w:rsidTr="008C7FF5">
        <w:trPr>
          <w:trHeight w:val="2835"/>
          <w:tblCellSpacing w:w="5" w:type="nil"/>
        </w:trPr>
        <w:tc>
          <w:tcPr>
            <w:tcW w:w="426" w:type="dxa"/>
          </w:tcPr>
          <w:p w:rsidR="0081568E" w:rsidRPr="00185589" w:rsidRDefault="0081568E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81568E" w:rsidRPr="00185589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1568E" w:rsidRPr="00185589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81568E" w:rsidRPr="00185589" w:rsidRDefault="0081568E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«Замена  (приобретение ламп накаливания и других неэффективных элементов систем освещения, в том числе св</w:t>
            </w:r>
            <w:r w:rsidR="008C7FF5" w:rsidRPr="00185589">
              <w:rPr>
                <w:rFonts w:ascii="Times New Roman" w:hAnsi="Times New Roman" w:cs="Times New Roman"/>
                <w:sz w:val="24"/>
                <w:szCs w:val="24"/>
              </w:rPr>
              <w:t>етильников на энергосберегающие.</w:t>
            </w:r>
            <w:proofErr w:type="gramEnd"/>
            <w:r w:rsidR="008C7FF5"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становка датчиков движения»</w:t>
            </w:r>
          </w:p>
          <w:p w:rsidR="008C7FF5" w:rsidRPr="00185589" w:rsidRDefault="008C7FF5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FF5" w:rsidRPr="00185589" w:rsidRDefault="008C7FF5" w:rsidP="007468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68E" w:rsidRPr="00185589" w:rsidRDefault="0081568E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Департамент  имущественно-земельных отношений(ДИЗО)</w:t>
            </w:r>
          </w:p>
          <w:p w:rsidR="0081568E" w:rsidRPr="00185589" w:rsidRDefault="0081568E" w:rsidP="00F52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(Гл. бухг </w:t>
            </w:r>
            <w:proofErr w:type="gramStart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2156" w:rsidRPr="0018558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F52156" w:rsidRPr="00185589">
              <w:rPr>
                <w:rFonts w:ascii="Times New Roman" w:hAnsi="Times New Roman" w:cs="Times New Roman"/>
                <w:sz w:val="24"/>
                <w:szCs w:val="24"/>
              </w:rPr>
              <w:t>алесская Л.П.)</w:t>
            </w:r>
          </w:p>
          <w:p w:rsidR="00F52156" w:rsidRPr="00185589" w:rsidRDefault="00F52156" w:rsidP="00F5215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52156" w:rsidRPr="00185589" w:rsidRDefault="00F52156" w:rsidP="00F5215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1568E" w:rsidRPr="00185589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81568E" w:rsidRPr="00185589" w:rsidRDefault="009E693A" w:rsidP="0081568E"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276" w:type="dxa"/>
            <w:gridSpan w:val="2"/>
          </w:tcPr>
          <w:p w:rsidR="0081568E" w:rsidRPr="00185589" w:rsidRDefault="009E693A" w:rsidP="008C7FF5">
            <w:pPr>
              <w:spacing w:line="240" w:lineRule="auto"/>
              <w:rPr>
                <w:color w:val="000000" w:themeColor="text1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22.05.2019</w:t>
            </w:r>
          </w:p>
        </w:tc>
        <w:tc>
          <w:tcPr>
            <w:tcW w:w="1559" w:type="dxa"/>
            <w:gridSpan w:val="3"/>
          </w:tcPr>
          <w:p w:rsidR="0081568E" w:rsidRPr="00185589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</w:tcPr>
          <w:p w:rsidR="0081568E" w:rsidRPr="00185589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gridSpan w:val="2"/>
          </w:tcPr>
          <w:p w:rsidR="0081568E" w:rsidRPr="00185589" w:rsidRDefault="0081568E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984" w:type="dxa"/>
            <w:gridSpan w:val="2"/>
          </w:tcPr>
          <w:p w:rsidR="0081568E" w:rsidRPr="00185589" w:rsidRDefault="0081568E" w:rsidP="000E4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51406" w:rsidRPr="00185589" w:rsidRDefault="00351406" w:rsidP="00A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552" w:rsidRPr="00185589" w:rsidTr="008C7FF5">
        <w:trPr>
          <w:trHeight w:val="360"/>
          <w:tblCellSpacing w:w="5" w:type="nil"/>
        </w:trPr>
        <w:tc>
          <w:tcPr>
            <w:tcW w:w="426" w:type="dxa"/>
          </w:tcPr>
          <w:p w:rsidR="009C6552" w:rsidRPr="00185589" w:rsidRDefault="009C6552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11234E" w:rsidRPr="00185589" w:rsidRDefault="0081111E" w:rsidP="0011234E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9C6552" w:rsidRPr="0018558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552" w:rsidRPr="00185589">
              <w:rPr>
                <w:rFonts w:ascii="Times New Roman" w:hAnsi="Times New Roman"/>
                <w:sz w:val="24"/>
                <w:szCs w:val="24"/>
              </w:rPr>
              <w:t>Замена (приобретение) ламп накаливания и других неэффективных элементов систем освещения, установка датчиков движения (при необходимости)»</w:t>
            </w:r>
          </w:p>
          <w:p w:rsidR="009C6552" w:rsidRPr="00185589" w:rsidRDefault="009C6552" w:rsidP="00825A6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6552" w:rsidRPr="00185589" w:rsidRDefault="009C6552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BE7CFF" w:rsidRPr="00185589" w:rsidRDefault="00BE7CFF" w:rsidP="00C16E1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</w:tcPr>
          <w:p w:rsidR="00A02D06" w:rsidRPr="00185589" w:rsidRDefault="00A02D06" w:rsidP="00A02D06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Приобретено </w:t>
            </w:r>
            <w:r w:rsidR="00352495" w:rsidRPr="00185589">
              <w:rPr>
                <w:rFonts w:ascii="Times New Roman" w:hAnsi="Times New Roman"/>
                <w:b/>
                <w:sz w:val="24"/>
                <w:szCs w:val="24"/>
              </w:rPr>
              <w:t xml:space="preserve">и установлено </w:t>
            </w:r>
            <w:r w:rsidRPr="001855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85589">
              <w:rPr>
                <w:rFonts w:ascii="Times New Roman" w:hAnsi="Times New Roman"/>
                <w:sz w:val="24"/>
                <w:szCs w:val="24"/>
              </w:rPr>
              <w:t xml:space="preserve"> люминесцентных ламп «</w:t>
            </w:r>
            <w:proofErr w:type="spellStart"/>
            <w:r w:rsidRPr="00185589">
              <w:rPr>
                <w:rFonts w:ascii="Times New Roman" w:hAnsi="Times New Roman"/>
                <w:sz w:val="24"/>
                <w:szCs w:val="24"/>
                <w:lang w:val="en-US"/>
              </w:rPr>
              <w:t>Osram</w:t>
            </w:r>
            <w:proofErr w:type="spellEnd"/>
            <w:r w:rsidRPr="0018558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185589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85589">
              <w:rPr>
                <w:rFonts w:ascii="Times New Roman" w:hAnsi="Times New Roman"/>
                <w:sz w:val="24"/>
                <w:szCs w:val="24"/>
              </w:rPr>
              <w:t xml:space="preserve">-18/640, 18 Вт, цоколь </w:t>
            </w:r>
            <w:r w:rsidRPr="00185589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85589">
              <w:rPr>
                <w:rFonts w:ascii="Times New Roman" w:hAnsi="Times New Roman"/>
                <w:sz w:val="24"/>
                <w:szCs w:val="24"/>
              </w:rPr>
              <w:t xml:space="preserve">13, в виде трубки 590 мм. </w:t>
            </w:r>
            <w:r w:rsidRPr="00185589">
              <w:rPr>
                <w:rFonts w:ascii="Times New Roman" w:hAnsi="Times New Roman" w:cs="Times New Roman"/>
              </w:rPr>
              <w:t xml:space="preserve">Одна </w:t>
            </w:r>
            <w:r w:rsidR="00350122" w:rsidRPr="00185589">
              <w:rPr>
                <w:rFonts w:ascii="Times New Roman" w:hAnsi="Times New Roman"/>
                <w:sz w:val="24"/>
                <w:szCs w:val="24"/>
              </w:rPr>
              <w:t>люминесцентная</w:t>
            </w:r>
            <w:r w:rsidR="00350122" w:rsidRPr="00185589">
              <w:rPr>
                <w:rFonts w:ascii="Times New Roman" w:hAnsi="Times New Roman" w:cs="Times New Roman"/>
              </w:rPr>
              <w:t xml:space="preserve"> лампа </w:t>
            </w:r>
            <w:r w:rsidR="001222C4" w:rsidRPr="00185589">
              <w:rPr>
                <w:rFonts w:ascii="Times New Roman" w:hAnsi="Times New Roman" w:cs="Times New Roman"/>
              </w:rPr>
              <w:t xml:space="preserve">по  расчетам </w:t>
            </w:r>
            <w:r w:rsidR="00FD7C0D" w:rsidRPr="00185589">
              <w:rPr>
                <w:rFonts w:ascii="Times New Roman" w:hAnsi="Times New Roman" w:cs="Times New Roman"/>
              </w:rPr>
              <w:t xml:space="preserve">позволяет экономить 0,5 кВт. </w:t>
            </w:r>
          </w:p>
          <w:p w:rsidR="001304AE" w:rsidRPr="00185589" w:rsidRDefault="004967DD" w:rsidP="001304AE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Экономия</w:t>
            </w:r>
            <w:r w:rsidR="00E74E61" w:rsidRPr="00185589">
              <w:rPr>
                <w:rFonts w:ascii="Times New Roman" w:hAnsi="Times New Roman" w:cs="Times New Roman"/>
              </w:rPr>
              <w:t xml:space="preserve"> составила </w:t>
            </w:r>
          </w:p>
          <w:p w:rsidR="00F901F1" w:rsidRPr="00185589" w:rsidRDefault="001304AE" w:rsidP="001304AE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5589">
              <w:rPr>
                <w:rFonts w:ascii="Times New Roman" w:hAnsi="Times New Roman" w:cs="Times New Roman"/>
                <w:b/>
              </w:rPr>
              <w:t>220,22</w:t>
            </w:r>
            <w:r w:rsidR="00352495" w:rsidRPr="00185589">
              <w:rPr>
                <w:rFonts w:ascii="Times New Roman" w:hAnsi="Times New Roman" w:cs="Times New Roman"/>
                <w:b/>
              </w:rPr>
              <w:t xml:space="preserve">к </w:t>
            </w:r>
            <w:proofErr w:type="gramStart"/>
            <w:r w:rsidR="00352495" w:rsidRPr="00185589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="004967DD" w:rsidRPr="0018558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7" w:type="dxa"/>
          </w:tcPr>
          <w:p w:rsidR="009C6552" w:rsidRPr="00185589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6013E" w:rsidRPr="00185589" w:rsidRDefault="00A6013E" w:rsidP="00A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–1</w:t>
            </w:r>
          </w:p>
          <w:p w:rsidR="009C6552" w:rsidRPr="00185589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9C6552" w:rsidRPr="00185589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6552" w:rsidRPr="00185589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C6552" w:rsidRPr="00185589" w:rsidRDefault="009C6552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C6552" w:rsidRPr="00185589" w:rsidRDefault="009C6552" w:rsidP="000E4089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04AE" w:rsidRPr="00185589" w:rsidTr="001304AE">
        <w:trPr>
          <w:trHeight w:val="1071"/>
          <w:tblCellSpacing w:w="5" w:type="nil"/>
        </w:trPr>
        <w:tc>
          <w:tcPr>
            <w:tcW w:w="426" w:type="dxa"/>
          </w:tcPr>
          <w:p w:rsidR="001304AE" w:rsidRPr="00185589" w:rsidRDefault="001304AE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1304AE" w:rsidRPr="00185589" w:rsidRDefault="001304AE" w:rsidP="00130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1304AE" w:rsidRPr="00185589" w:rsidRDefault="001304AE" w:rsidP="001304A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  <w:r w:rsidRPr="001855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</w:t>
            </w: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304AE" w:rsidRPr="00185589" w:rsidRDefault="001304AE" w:rsidP="001304AE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</w:t>
            </w:r>
            <w:r w:rsidR="000F26C9"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ышение тепловой защиты зданий при капитальном ремонте, утеплении зданий и строений материалами, препятствующими потере и проникновениютепла, повышающими эффективность систем отопления и кондиционирования воздуха»</w:t>
            </w:r>
          </w:p>
          <w:p w:rsidR="001304AE" w:rsidRPr="00185589" w:rsidRDefault="001304AE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13"/>
          </w:tcPr>
          <w:p w:rsidR="001304AE" w:rsidRPr="00185589" w:rsidRDefault="001304AE" w:rsidP="008471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Реализация О.М. 1.2. в  2019 не предусмотрена</w:t>
            </w:r>
          </w:p>
        </w:tc>
      </w:tr>
      <w:tr w:rsidR="00A65B32" w:rsidRPr="00185589" w:rsidTr="009A0119">
        <w:trPr>
          <w:trHeight w:val="2125"/>
          <w:tblCellSpacing w:w="5" w:type="nil"/>
        </w:trPr>
        <w:tc>
          <w:tcPr>
            <w:tcW w:w="426" w:type="dxa"/>
          </w:tcPr>
          <w:p w:rsidR="00A65B32" w:rsidRPr="00185589" w:rsidRDefault="00F901F1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9" w:type="dxa"/>
          </w:tcPr>
          <w:p w:rsidR="00A65B32" w:rsidRPr="00185589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65B32" w:rsidRPr="00185589" w:rsidRDefault="00A65B3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4687C"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687C" w:rsidRPr="0018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71F1" w:rsidRPr="00185589" w:rsidRDefault="00C771F1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«Замена (приобретение) окон, дверей для повышения тепловой защиты зданий, установка доводчиков дверей»</w:t>
            </w:r>
          </w:p>
        </w:tc>
        <w:tc>
          <w:tcPr>
            <w:tcW w:w="2126" w:type="dxa"/>
          </w:tcPr>
          <w:p w:rsidR="00F901F1" w:rsidRPr="00185589" w:rsidRDefault="00F901F1" w:rsidP="00F901F1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МБУЗ ЦГБ г. Азова</w:t>
            </w:r>
          </w:p>
          <w:p w:rsidR="00A65B32" w:rsidRPr="00185589" w:rsidRDefault="00D1297C" w:rsidP="00D1297C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</w:rPr>
              <w:t>(Гл. бухгалтер  Д</w:t>
            </w:r>
            <w:r w:rsidR="00F901F1" w:rsidRPr="00185589">
              <w:rPr>
                <w:rFonts w:ascii="Times New Roman" w:hAnsi="Times New Roman" w:cs="Times New Roman"/>
                <w:color w:val="000000" w:themeColor="text1"/>
              </w:rPr>
              <w:t>епартамента соц</w:t>
            </w:r>
            <w:r w:rsidRPr="00185589">
              <w:rPr>
                <w:rFonts w:ascii="Times New Roman" w:hAnsi="Times New Roman" w:cs="Times New Roman"/>
                <w:color w:val="000000" w:themeColor="text1"/>
              </w:rPr>
              <w:t xml:space="preserve">иального </w:t>
            </w:r>
            <w:r w:rsidR="00F901F1" w:rsidRPr="00185589">
              <w:rPr>
                <w:rFonts w:ascii="Times New Roman" w:hAnsi="Times New Roman" w:cs="Times New Roman"/>
                <w:color w:val="000000" w:themeColor="text1"/>
              </w:rPr>
              <w:t xml:space="preserve">развития </w:t>
            </w:r>
            <w:proofErr w:type="gramStart"/>
            <w:r w:rsidR="00F901F1" w:rsidRPr="00185589">
              <w:rPr>
                <w:rFonts w:ascii="Times New Roman" w:hAnsi="Times New Roman" w:cs="Times New Roman"/>
                <w:color w:val="000000" w:themeColor="text1"/>
              </w:rPr>
              <w:t>–С</w:t>
            </w:r>
            <w:proofErr w:type="gramEnd"/>
            <w:r w:rsidR="00F901F1" w:rsidRPr="00185589">
              <w:rPr>
                <w:rFonts w:ascii="Times New Roman" w:hAnsi="Times New Roman" w:cs="Times New Roman"/>
                <w:color w:val="000000" w:themeColor="text1"/>
              </w:rPr>
              <w:t>емененко Т.С.)</w:t>
            </w:r>
          </w:p>
        </w:tc>
        <w:tc>
          <w:tcPr>
            <w:tcW w:w="1985" w:type="dxa"/>
            <w:shd w:val="clear" w:color="auto" w:fill="auto"/>
          </w:tcPr>
          <w:p w:rsidR="00A65B32" w:rsidRPr="00185589" w:rsidRDefault="008471A4" w:rsidP="00A02D0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13 металлопластиковых окон</w:t>
            </w:r>
          </w:p>
        </w:tc>
        <w:tc>
          <w:tcPr>
            <w:tcW w:w="1417" w:type="dxa"/>
            <w:shd w:val="clear" w:color="auto" w:fill="auto"/>
          </w:tcPr>
          <w:p w:rsidR="00A6013E" w:rsidRPr="00185589" w:rsidRDefault="00A6013E" w:rsidP="00D174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26.07.2019 </w:t>
            </w:r>
          </w:p>
          <w:p w:rsidR="00A65B32" w:rsidRPr="00185589" w:rsidRDefault="00A65B32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A65B32" w:rsidRPr="00185589" w:rsidRDefault="00E345B8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65B32" w:rsidRPr="00185589" w:rsidRDefault="00B03BA9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  <w:p w:rsidR="00D174F7" w:rsidRPr="00185589" w:rsidRDefault="00D174F7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65B32" w:rsidRPr="00185589" w:rsidRDefault="004D46BF" w:rsidP="00AF690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165,2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A65B32" w:rsidRPr="00185589" w:rsidRDefault="008471A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165,2</w:t>
            </w:r>
          </w:p>
        </w:tc>
        <w:tc>
          <w:tcPr>
            <w:tcW w:w="1984" w:type="dxa"/>
            <w:gridSpan w:val="2"/>
          </w:tcPr>
          <w:p w:rsidR="009018DB" w:rsidRPr="00185589" w:rsidRDefault="00A6013E" w:rsidP="00A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9E9" w:rsidRPr="00185589" w:rsidTr="009A0119">
        <w:trPr>
          <w:trHeight w:val="1694"/>
          <w:tblCellSpacing w:w="5" w:type="nil"/>
        </w:trPr>
        <w:tc>
          <w:tcPr>
            <w:tcW w:w="426" w:type="dxa"/>
          </w:tcPr>
          <w:p w:rsidR="003139E9" w:rsidRPr="00185589" w:rsidRDefault="003139E9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96E2B" w:rsidRPr="00185589" w:rsidRDefault="00764497" w:rsidP="004967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  <w:r w:rsidR="003139E9" w:rsidRPr="00185589">
              <w:rPr>
                <w:rFonts w:ascii="Times New Roman" w:hAnsi="Times New Roman" w:cs="Times New Roman"/>
                <w:sz w:val="24"/>
                <w:szCs w:val="24"/>
              </w:rPr>
              <w:t>«Замена (приобретение) окон, дверей, установка доводчиков дверей (при необходимости)»</w:t>
            </w:r>
          </w:p>
        </w:tc>
        <w:tc>
          <w:tcPr>
            <w:tcW w:w="2126" w:type="dxa"/>
          </w:tcPr>
          <w:p w:rsidR="003139E9" w:rsidRPr="00185589" w:rsidRDefault="00A02D06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139E9" w:rsidRPr="00185589" w:rsidRDefault="008471A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Произвести сравнительный расчет не представляется озможным, поскольку установка (замена) окон произведена в августе 2019г., отопительный период не наступил на отчетную дату.</w:t>
            </w:r>
          </w:p>
        </w:tc>
        <w:tc>
          <w:tcPr>
            <w:tcW w:w="1417" w:type="dxa"/>
          </w:tcPr>
          <w:p w:rsidR="00A6013E" w:rsidRPr="00185589" w:rsidRDefault="00A6013E" w:rsidP="00A601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Заключен контракт от 26.07.2019 № 933</w:t>
            </w:r>
          </w:p>
          <w:p w:rsidR="003139E9" w:rsidRPr="00185589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3139E9" w:rsidRPr="00185589" w:rsidRDefault="00A6013E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финансовый расчет произведен 06.08.2019</w:t>
            </w:r>
          </w:p>
        </w:tc>
        <w:tc>
          <w:tcPr>
            <w:tcW w:w="1276" w:type="dxa"/>
            <w:gridSpan w:val="2"/>
          </w:tcPr>
          <w:p w:rsidR="003139E9" w:rsidRPr="00185589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139E9" w:rsidRPr="00185589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gridSpan w:val="2"/>
          </w:tcPr>
          <w:p w:rsidR="003139E9" w:rsidRPr="00185589" w:rsidRDefault="003139E9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gridSpan w:val="2"/>
          </w:tcPr>
          <w:p w:rsidR="003139E9" w:rsidRPr="00185589" w:rsidRDefault="008471A4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471A4" w:rsidRPr="00185589" w:rsidRDefault="008471A4" w:rsidP="007468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9E4" w:rsidRPr="00185589" w:rsidTr="00B31BED">
        <w:trPr>
          <w:trHeight w:val="200"/>
          <w:tblCellSpacing w:w="5" w:type="nil"/>
        </w:trPr>
        <w:tc>
          <w:tcPr>
            <w:tcW w:w="426" w:type="dxa"/>
          </w:tcPr>
          <w:p w:rsidR="001059E4" w:rsidRPr="00185589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059E4" w:rsidRPr="00185589" w:rsidRDefault="001059E4" w:rsidP="00AF690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1059E4" w:rsidRPr="00185589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промышленности и повышение ее конкурентоспособности»</w:t>
            </w:r>
          </w:p>
        </w:tc>
        <w:tc>
          <w:tcPr>
            <w:tcW w:w="2126" w:type="dxa"/>
          </w:tcPr>
          <w:p w:rsidR="001059E4" w:rsidRPr="00185589" w:rsidRDefault="001059E4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Азова (отдел промышленности и инвестиций, пресс-служба), промышленные предприятия</w:t>
            </w:r>
          </w:p>
        </w:tc>
        <w:tc>
          <w:tcPr>
            <w:tcW w:w="1985" w:type="dxa"/>
          </w:tcPr>
          <w:p w:rsidR="001059E4" w:rsidRPr="00185589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1059E4" w:rsidRPr="00185589" w:rsidRDefault="00557DA9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1059E4" w:rsidRPr="00185589" w:rsidRDefault="001059E4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1059E4" w:rsidRPr="00185589" w:rsidRDefault="001059E4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185589" w:rsidTr="00B31BED">
        <w:trPr>
          <w:tblCellSpacing w:w="5" w:type="nil"/>
        </w:trPr>
        <w:tc>
          <w:tcPr>
            <w:tcW w:w="426" w:type="dxa"/>
          </w:tcPr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«Стимулирование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обновления основных производственных фондов, в том числе производственного оборудования на новое оборудование, техническое перевооружение и модернизация производств организаций промышленного и энергетического комплекса»</w:t>
            </w:r>
          </w:p>
        </w:tc>
        <w:tc>
          <w:tcPr>
            <w:tcW w:w="2126" w:type="dxa"/>
            <w:vMerge w:val="restart"/>
          </w:tcPr>
          <w:p w:rsidR="00A02D06" w:rsidRPr="00185589" w:rsidRDefault="00A02D06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Азова (отдел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инвестиций, пресс-служба), промышленные предприятия</w:t>
            </w:r>
          </w:p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2D06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02D06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  <w:gridSpan w:val="10"/>
          </w:tcPr>
          <w:p w:rsidR="00A02D06" w:rsidRPr="00185589" w:rsidRDefault="00A02D06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  <w:p w:rsidR="00A02D06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D06" w:rsidRPr="00185589" w:rsidTr="00B31BED">
        <w:trPr>
          <w:tblCellSpacing w:w="5" w:type="nil"/>
        </w:trPr>
        <w:tc>
          <w:tcPr>
            <w:tcW w:w="426" w:type="dxa"/>
          </w:tcPr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A02D06" w:rsidRPr="00185589" w:rsidRDefault="00A02D06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«Выполнение прогнозного показателя 2.1.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</w:p>
        </w:tc>
        <w:tc>
          <w:tcPr>
            <w:tcW w:w="2126" w:type="dxa"/>
            <w:vMerge/>
          </w:tcPr>
          <w:p w:rsidR="00A02D06" w:rsidRPr="00185589" w:rsidRDefault="00A02D06" w:rsidP="00A658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45B8" w:rsidRPr="00185589" w:rsidRDefault="00A02D06" w:rsidP="00105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ВЭД «Обрабатывающие производства»</w:t>
            </w:r>
            <w:r w:rsidR="00185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0F4"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7 месяцев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345B8"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17627901,2</w:t>
            </w:r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proofErr w:type="gramStart"/>
            <w:r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345B8" w:rsidRPr="001855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345B8" w:rsidRPr="00185589">
              <w:rPr>
                <w:rFonts w:ascii="Times New Roman" w:hAnsi="Times New Roman" w:cs="Times New Roman"/>
                <w:sz w:val="24"/>
                <w:szCs w:val="24"/>
              </w:rPr>
              <w:t>за аналогичный период 2018г.-16672041,3 тыс.руб. Темп роста-105,7%)</w:t>
            </w:r>
          </w:p>
        </w:tc>
        <w:tc>
          <w:tcPr>
            <w:tcW w:w="1417" w:type="dxa"/>
          </w:tcPr>
          <w:p w:rsidR="004967DD" w:rsidRPr="00185589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Pr="00185589" w:rsidRDefault="004967DD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185589" w:rsidRDefault="00A02D06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4967DD" w:rsidRPr="00185589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7DD" w:rsidRPr="00185589" w:rsidRDefault="004967DD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D06" w:rsidRPr="00185589" w:rsidRDefault="00A02D06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  <w:p w:rsidR="00A02D06" w:rsidRPr="00185589" w:rsidRDefault="00A02D06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185589" w:rsidTr="00B31BED">
        <w:trPr>
          <w:tblCellSpacing w:w="5" w:type="nil"/>
        </w:trPr>
        <w:tc>
          <w:tcPr>
            <w:tcW w:w="426" w:type="dxa"/>
          </w:tcPr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юридических лиц, реализующих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проекты по модернизации и созданию новых производств, в том числе направленная на выпуск импортозамещающей продукции»</w:t>
            </w:r>
          </w:p>
        </w:tc>
        <w:tc>
          <w:tcPr>
            <w:tcW w:w="2126" w:type="dxa"/>
            <w:vMerge w:val="restart"/>
          </w:tcPr>
          <w:p w:rsidR="00C05CFC" w:rsidRPr="00185589" w:rsidRDefault="00C05CFC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Азова (отдел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инвестиций, пресс-служба)</w:t>
            </w:r>
          </w:p>
        </w:tc>
        <w:tc>
          <w:tcPr>
            <w:tcW w:w="1985" w:type="dxa"/>
          </w:tcPr>
          <w:p w:rsidR="00C05CFC" w:rsidRPr="00185589" w:rsidRDefault="00C05CFC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05CFC" w:rsidRPr="00185589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реализации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804" w:type="dxa"/>
            <w:gridSpan w:val="10"/>
          </w:tcPr>
          <w:p w:rsidR="00C05CFC" w:rsidRPr="00185589" w:rsidRDefault="00C05CFC" w:rsidP="001059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не требуется</w:t>
            </w:r>
          </w:p>
          <w:p w:rsidR="00C05CFC" w:rsidRPr="00185589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FC" w:rsidRPr="00185589" w:rsidTr="00B31BED">
        <w:trPr>
          <w:tblCellSpacing w:w="5" w:type="nil"/>
        </w:trPr>
        <w:tc>
          <w:tcPr>
            <w:tcW w:w="426" w:type="dxa"/>
          </w:tcPr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C05CFC" w:rsidRPr="00185589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подпрограммы: выполнение прогнозного показателя  2.2. «Темп роста объема инвестиций в основной капитал за счет всех источников финансирования по виду экономической деятельности «Обрабатывающие производства» в сопоставимых ценах»</w:t>
            </w:r>
          </w:p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05CFC" w:rsidRPr="00185589" w:rsidRDefault="00C05CFC" w:rsidP="005008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50F4" w:rsidRPr="00185589" w:rsidRDefault="00C05CFC" w:rsidP="001350F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объема инвестиций в основной капитал за счет всех источников финансирования по виду экономической деятельности «Обрабатывающие производства» </w:t>
            </w:r>
            <w:r w:rsidR="008471A4"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в сопоставимых ценах» составил </w:t>
            </w:r>
            <w:r w:rsidR="008471A4"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88,2%</w:t>
            </w:r>
            <w:r w:rsidR="001350F4"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по сравнению с аналогичным периодом 2018 г. (представлен по состоянию </w:t>
            </w:r>
            <w:r w:rsidR="001350F4" w:rsidRPr="00185589">
              <w:rPr>
                <w:rFonts w:ascii="Times New Roman" w:hAnsi="Times New Roman" w:cs="Times New Roman"/>
                <w:b/>
                <w:sz w:val="24"/>
                <w:szCs w:val="24"/>
              </w:rPr>
              <w:t>за 6 мес.  2019).</w:t>
            </w:r>
          </w:p>
          <w:p w:rsidR="00C05CFC" w:rsidRPr="00185589" w:rsidRDefault="001350F4" w:rsidP="001350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(Объем инвестиций за 6 мес. 2019 – 2111,7 млн. руб. За 6 мес. 2018 –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2393,4 млн. руб.)</w:t>
            </w:r>
          </w:p>
        </w:tc>
        <w:tc>
          <w:tcPr>
            <w:tcW w:w="1417" w:type="dxa"/>
            <w:shd w:val="clear" w:color="auto" w:fill="auto"/>
          </w:tcPr>
          <w:p w:rsidR="00C05CFC" w:rsidRPr="00185589" w:rsidRDefault="00C05CFC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185589" w:rsidRDefault="00C05CFC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CFC" w:rsidRPr="00185589" w:rsidRDefault="00C05CFC" w:rsidP="00AF69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90E3F" w:rsidRPr="00185589" w:rsidTr="00B31BED">
        <w:trPr>
          <w:tblCellSpacing w:w="5" w:type="nil"/>
        </w:trPr>
        <w:tc>
          <w:tcPr>
            <w:tcW w:w="426" w:type="dxa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185589" w:rsidRDefault="00A90E3F" w:rsidP="00557D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2.3.</w:t>
            </w:r>
          </w:p>
          <w:p w:rsidR="00A90E3F" w:rsidRPr="00185589" w:rsidRDefault="00A90E3F" w:rsidP="00537E7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«Регулярное информирование потенциальных инвесторов о созданной промышленной инфраструктуре, финансовой образовательной, информационно-консультационной поддержке развития промышленности                 г. Азова».</w:t>
            </w:r>
          </w:p>
        </w:tc>
        <w:tc>
          <w:tcPr>
            <w:tcW w:w="2126" w:type="dxa"/>
            <w:vMerge w:val="restart"/>
          </w:tcPr>
          <w:p w:rsidR="00A90E3F" w:rsidRPr="00185589" w:rsidRDefault="00A90E3F" w:rsidP="00D272CE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 Азова (пресс-служба, отдел промышленности и инвестиций)</w:t>
            </w:r>
          </w:p>
        </w:tc>
        <w:tc>
          <w:tcPr>
            <w:tcW w:w="1985" w:type="dxa"/>
          </w:tcPr>
          <w:p w:rsidR="00A90E3F" w:rsidRPr="00185589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0E3F" w:rsidRPr="00185589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A90E3F" w:rsidRPr="00185589" w:rsidRDefault="00881D6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90E3F" w:rsidRPr="00185589" w:rsidTr="001875C8">
        <w:trPr>
          <w:trHeight w:val="4077"/>
          <w:tblCellSpacing w:w="5" w:type="nil"/>
        </w:trPr>
        <w:tc>
          <w:tcPr>
            <w:tcW w:w="426" w:type="dxa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185589" w:rsidRDefault="00A90E3F" w:rsidP="0055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событие подпрограммы</w:t>
            </w:r>
            <w:proofErr w:type="gramStart"/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оздание информационной среды для инвесторов (в том числе инвестиционной карты города на </w:t>
            </w:r>
          </w:p>
          <w:p w:rsidR="00A90E3F" w:rsidRPr="00185589" w:rsidRDefault="00A90E3F" w:rsidP="00557D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proofErr w:type="gramStart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Азова)</w:t>
            </w:r>
          </w:p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66DA" w:rsidRPr="00185589" w:rsidRDefault="00A90E3F" w:rsidP="001059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Ведется регулярное информирование потенциальных инвесторов о промышленной инфраструктуре города, оказывается информационная, консультативная поддержка промышленности города Азова</w:t>
            </w:r>
            <w:r w:rsidR="004967DD" w:rsidRPr="00185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A90E3F" w:rsidRPr="00185589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3F" w:rsidRPr="00185589" w:rsidTr="00B31BED">
        <w:trPr>
          <w:tblCellSpacing w:w="5" w:type="nil"/>
        </w:trPr>
        <w:tc>
          <w:tcPr>
            <w:tcW w:w="426" w:type="dxa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185589" w:rsidRDefault="00A90E3F" w:rsidP="00F766DA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2.4.</w:t>
            </w:r>
          </w:p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перечня реализуемых приоритетных инвестиционных проектов»</w:t>
            </w:r>
          </w:p>
        </w:tc>
        <w:tc>
          <w:tcPr>
            <w:tcW w:w="2126" w:type="dxa"/>
            <w:vMerge w:val="restart"/>
          </w:tcPr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Азова (пресс-служба, отдел </w:t>
            </w: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инвестиций)</w:t>
            </w:r>
          </w:p>
        </w:tc>
        <w:tc>
          <w:tcPr>
            <w:tcW w:w="1985" w:type="dxa"/>
          </w:tcPr>
          <w:p w:rsidR="00A90E3F" w:rsidRPr="00185589" w:rsidRDefault="00A90E3F" w:rsidP="00A02D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A90E3F" w:rsidRPr="00185589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A90E3F" w:rsidRPr="00185589" w:rsidRDefault="00881D62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</w:tr>
      <w:tr w:rsidR="00A90E3F" w:rsidRPr="00185589" w:rsidTr="00B31BED">
        <w:trPr>
          <w:tblCellSpacing w:w="5" w:type="nil"/>
        </w:trPr>
        <w:tc>
          <w:tcPr>
            <w:tcW w:w="426" w:type="dxa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90E3F" w:rsidRPr="00185589" w:rsidRDefault="00A90E3F" w:rsidP="00D272CE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Контрольное событие программы: </w:t>
            </w:r>
            <w:r w:rsidRPr="00185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актуализация перечня реализуемых приоритетных инвестиционных проектов, их отражение на инвестиционной карте города </w:t>
            </w:r>
          </w:p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90E3F" w:rsidRPr="00185589" w:rsidRDefault="00A90E3F" w:rsidP="005008B7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0E3F" w:rsidRPr="00185589" w:rsidRDefault="00A90E3F" w:rsidP="00A02D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Актуализируется перечень реализуемых приоритетных инвестиционных проектов, отслеживаются этапы их реализации.</w:t>
            </w:r>
          </w:p>
        </w:tc>
        <w:tc>
          <w:tcPr>
            <w:tcW w:w="1417" w:type="dxa"/>
            <w:shd w:val="clear" w:color="auto" w:fill="auto"/>
          </w:tcPr>
          <w:p w:rsidR="00A90E3F" w:rsidRPr="00185589" w:rsidRDefault="00A90E3F" w:rsidP="00485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589">
              <w:rPr>
                <w:rFonts w:ascii="Times New Roman" w:hAnsi="Times New Roman" w:cs="Times New Roman"/>
                <w:sz w:val="24"/>
                <w:szCs w:val="24"/>
              </w:rPr>
              <w:t>Весь период реализации программы</w:t>
            </w:r>
          </w:p>
        </w:tc>
        <w:tc>
          <w:tcPr>
            <w:tcW w:w="6804" w:type="dxa"/>
            <w:gridSpan w:val="10"/>
          </w:tcPr>
          <w:p w:rsidR="00A90E3F" w:rsidRPr="00185589" w:rsidRDefault="00A90E3F" w:rsidP="00AF69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40" w:rsidRPr="00D272CE" w:rsidTr="00B31BED">
        <w:trPr>
          <w:tblCellSpacing w:w="5" w:type="nil"/>
        </w:trPr>
        <w:tc>
          <w:tcPr>
            <w:tcW w:w="426" w:type="dxa"/>
          </w:tcPr>
          <w:p w:rsidR="0048531B" w:rsidRPr="00185589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8531B" w:rsidRPr="00185589" w:rsidRDefault="0048531B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C5A40" w:rsidRPr="00185589" w:rsidRDefault="00C05CFC" w:rsidP="00AF6902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8531B" w:rsidRPr="00185589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8531B" w:rsidRPr="00185589" w:rsidRDefault="0048531B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4C5A40" w:rsidRPr="00185589" w:rsidRDefault="004C5A40" w:rsidP="00AF6902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85589">
              <w:rPr>
                <w:rFonts w:ascii="Times New Roman" w:hAnsi="Times New Roman" w:cs="Times New Roman"/>
                <w:b/>
              </w:rPr>
              <w:t>ИТОГО ПО МУНИЦИПАЛЬНОЙ</w:t>
            </w:r>
            <w:r w:rsidRPr="00185589">
              <w:rPr>
                <w:rFonts w:ascii="Times New Roman" w:hAnsi="Times New Roman" w:cs="Times New Roman"/>
                <w:b/>
              </w:rPr>
              <w:br/>
              <w:t>ПРОГРАММЕ</w:t>
            </w:r>
          </w:p>
          <w:p w:rsidR="004C5A40" w:rsidRPr="00185589" w:rsidRDefault="004C5A40" w:rsidP="00AF690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C5A40" w:rsidRPr="00185589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Департамент социального развития г. Азова;</w:t>
            </w:r>
          </w:p>
          <w:p w:rsidR="004C5A40" w:rsidRPr="00185589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МБУЗЦГБ;</w:t>
            </w:r>
          </w:p>
          <w:p w:rsidR="004C5A40" w:rsidRPr="00185589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Департамент  имущественно-земельных отношений;</w:t>
            </w:r>
          </w:p>
          <w:p w:rsidR="004C5A40" w:rsidRPr="00185589" w:rsidRDefault="004C5A40" w:rsidP="001875C8">
            <w:pPr>
              <w:pStyle w:val="ConsPlusCell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Ад</w:t>
            </w:r>
            <w:r w:rsidR="00D272CE" w:rsidRPr="00185589">
              <w:rPr>
                <w:rFonts w:ascii="Times New Roman" w:hAnsi="Times New Roman" w:cs="Times New Roman"/>
              </w:rPr>
              <w:t xml:space="preserve">министрация города Азова (отдел </w:t>
            </w:r>
            <w:r w:rsidRPr="00185589">
              <w:rPr>
                <w:rFonts w:ascii="Times New Roman" w:hAnsi="Times New Roman" w:cs="Times New Roman"/>
              </w:rPr>
              <w:t>промышленности и инвестиций, пресс-служба), промышленные предприятия</w:t>
            </w:r>
          </w:p>
        </w:tc>
        <w:tc>
          <w:tcPr>
            <w:tcW w:w="1985" w:type="dxa"/>
          </w:tcPr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185589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185589" w:rsidRDefault="004C5A40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47" w:type="dxa"/>
          </w:tcPr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8531B" w:rsidRPr="00185589" w:rsidRDefault="0048531B" w:rsidP="001875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C5A40" w:rsidRPr="00185589" w:rsidRDefault="004C5A40" w:rsidP="00485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558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89" w:type="dxa"/>
            <w:gridSpan w:val="3"/>
          </w:tcPr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5A40" w:rsidRPr="00185589" w:rsidRDefault="004C5A40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85589">
              <w:rPr>
                <w:rFonts w:ascii="Times New Roman" w:hAnsi="Times New Roman" w:cs="Times New Roman"/>
                <w:b/>
                <w:color w:val="000000" w:themeColor="text1"/>
              </w:rPr>
              <w:t>326,2</w:t>
            </w:r>
          </w:p>
        </w:tc>
        <w:tc>
          <w:tcPr>
            <w:tcW w:w="1389" w:type="dxa"/>
            <w:gridSpan w:val="3"/>
          </w:tcPr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4C5A40" w:rsidRPr="00185589" w:rsidRDefault="004C5A40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4" w:name="_GoBack"/>
            <w:bookmarkEnd w:id="4"/>
            <w:r w:rsidRPr="00185589">
              <w:rPr>
                <w:rFonts w:ascii="Times New Roman" w:hAnsi="Times New Roman" w:cs="Times New Roman"/>
                <w:b/>
                <w:color w:val="000000" w:themeColor="text1"/>
              </w:rPr>
              <w:t>326,2</w:t>
            </w:r>
          </w:p>
        </w:tc>
        <w:tc>
          <w:tcPr>
            <w:tcW w:w="1389" w:type="dxa"/>
            <w:gridSpan w:val="2"/>
          </w:tcPr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C5A40" w:rsidRPr="00DF12E0" w:rsidRDefault="00185589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F12E0">
              <w:rPr>
                <w:rFonts w:ascii="Times New Roman" w:hAnsi="Times New Roman" w:cs="Times New Roman"/>
                <w:b/>
              </w:rPr>
              <w:t>295,5</w:t>
            </w:r>
          </w:p>
        </w:tc>
        <w:tc>
          <w:tcPr>
            <w:tcW w:w="1390" w:type="dxa"/>
          </w:tcPr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8531B" w:rsidRPr="00185589" w:rsidRDefault="0048531B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  <w:p w:rsidR="004C5A40" w:rsidRPr="00185589" w:rsidRDefault="00185589" w:rsidP="009A01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5589">
              <w:rPr>
                <w:rFonts w:ascii="Times New Roman" w:hAnsi="Times New Roman" w:cs="Times New Roman"/>
                <w:b/>
              </w:rPr>
              <w:t>30,7</w:t>
            </w:r>
          </w:p>
        </w:tc>
      </w:tr>
      <w:bookmarkEnd w:id="1"/>
      <w:bookmarkEnd w:id="2"/>
      <w:bookmarkEnd w:id="3"/>
    </w:tbl>
    <w:p w:rsidR="00A65B32" w:rsidRDefault="00A65B32" w:rsidP="00F766DA">
      <w:pPr>
        <w:widowControl w:val="0"/>
        <w:autoSpaceDE w:val="0"/>
        <w:autoSpaceDN w:val="0"/>
        <w:adjustRightInd w:val="0"/>
        <w:spacing w:after="0"/>
        <w:ind w:right="-284"/>
        <w:jc w:val="both"/>
        <w:rPr>
          <w:rFonts w:ascii="Times New Roman" w:hAnsi="Times New Roman" w:cs="Times New Roman"/>
          <w:sz w:val="32"/>
        </w:rPr>
      </w:pPr>
    </w:p>
    <w:p w:rsidR="00F766DA" w:rsidRPr="00185589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5589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48531B" w:rsidRPr="00185589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5589">
        <w:rPr>
          <w:rFonts w:ascii="Times New Roman" w:hAnsi="Times New Roman" w:cs="Times New Roman"/>
          <w:sz w:val="28"/>
          <w:szCs w:val="28"/>
        </w:rPr>
        <w:t>по вопросам промышленности,</w:t>
      </w:r>
    </w:p>
    <w:p w:rsidR="00F766DA" w:rsidRPr="00185589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85589">
        <w:rPr>
          <w:rFonts w:ascii="Times New Roman" w:hAnsi="Times New Roman" w:cs="Times New Roman"/>
          <w:sz w:val="28"/>
          <w:szCs w:val="28"/>
        </w:rPr>
        <w:t>экономики и инвестициям                                  Е.Ю. Скрябина</w:t>
      </w:r>
    </w:p>
    <w:p w:rsidR="0048531B" w:rsidRDefault="0048531B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DF12E0" w:rsidRDefault="00DF12E0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DF12E0" w:rsidRDefault="00DF12E0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DF12E0" w:rsidRDefault="00DF12E0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F766DA" w:rsidRPr="00F766DA" w:rsidRDefault="00F766DA" w:rsidP="00F766DA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F766DA">
        <w:rPr>
          <w:rFonts w:ascii="Times New Roman" w:hAnsi="Times New Roman" w:cs="Times New Roman"/>
          <w:sz w:val="20"/>
        </w:rPr>
        <w:t>Виктория Викторовна Бершадская,</w:t>
      </w:r>
    </w:p>
    <w:p w:rsidR="00F766DA" w:rsidRPr="00F766DA" w:rsidRDefault="00F766DA" w:rsidP="00CE0AE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32"/>
        </w:rPr>
      </w:pPr>
      <w:r w:rsidRPr="00F766DA">
        <w:rPr>
          <w:rFonts w:ascii="Times New Roman" w:hAnsi="Times New Roman" w:cs="Times New Roman"/>
          <w:sz w:val="20"/>
        </w:rPr>
        <w:t xml:space="preserve">4 48 47 </w:t>
      </w:r>
    </w:p>
    <w:sectPr w:rsidR="00F766DA" w:rsidRPr="00F766DA" w:rsidSect="0048531B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32"/>
    <w:rsid w:val="00006EF4"/>
    <w:rsid w:val="0001162D"/>
    <w:rsid w:val="00012544"/>
    <w:rsid w:val="00020F25"/>
    <w:rsid w:val="000265FA"/>
    <w:rsid w:val="00027423"/>
    <w:rsid w:val="0005625F"/>
    <w:rsid w:val="0005645C"/>
    <w:rsid w:val="00071777"/>
    <w:rsid w:val="000861A5"/>
    <w:rsid w:val="000915B1"/>
    <w:rsid w:val="00094496"/>
    <w:rsid w:val="000A14A3"/>
    <w:rsid w:val="000B29A8"/>
    <w:rsid w:val="000D1B01"/>
    <w:rsid w:val="000E4089"/>
    <w:rsid w:val="000F26C9"/>
    <w:rsid w:val="001059E4"/>
    <w:rsid w:val="00106A1D"/>
    <w:rsid w:val="0011234E"/>
    <w:rsid w:val="0011372A"/>
    <w:rsid w:val="00115F77"/>
    <w:rsid w:val="001222C4"/>
    <w:rsid w:val="001304AE"/>
    <w:rsid w:val="001350F4"/>
    <w:rsid w:val="001360CE"/>
    <w:rsid w:val="0014417A"/>
    <w:rsid w:val="0018006B"/>
    <w:rsid w:val="00185589"/>
    <w:rsid w:val="001875C8"/>
    <w:rsid w:val="001927CE"/>
    <w:rsid w:val="001A3856"/>
    <w:rsid w:val="001B4D47"/>
    <w:rsid w:val="001C0C98"/>
    <w:rsid w:val="001C12FF"/>
    <w:rsid w:val="0025546D"/>
    <w:rsid w:val="00273E75"/>
    <w:rsid w:val="002828F5"/>
    <w:rsid w:val="00293547"/>
    <w:rsid w:val="00294FC7"/>
    <w:rsid w:val="002C5026"/>
    <w:rsid w:val="002E3B23"/>
    <w:rsid w:val="002F70D2"/>
    <w:rsid w:val="00307CAE"/>
    <w:rsid w:val="003139E9"/>
    <w:rsid w:val="00313DB9"/>
    <w:rsid w:val="00320DEC"/>
    <w:rsid w:val="00350122"/>
    <w:rsid w:val="00351406"/>
    <w:rsid w:val="00352495"/>
    <w:rsid w:val="00354FD6"/>
    <w:rsid w:val="0036078A"/>
    <w:rsid w:val="003764CE"/>
    <w:rsid w:val="003A130F"/>
    <w:rsid w:val="003C4DC9"/>
    <w:rsid w:val="003F1123"/>
    <w:rsid w:val="00401ACC"/>
    <w:rsid w:val="00413AEE"/>
    <w:rsid w:val="00436E96"/>
    <w:rsid w:val="00455E7C"/>
    <w:rsid w:val="0046426E"/>
    <w:rsid w:val="00476B2C"/>
    <w:rsid w:val="0048531B"/>
    <w:rsid w:val="00494322"/>
    <w:rsid w:val="004967DD"/>
    <w:rsid w:val="00497BD7"/>
    <w:rsid w:val="004C5A40"/>
    <w:rsid w:val="004D46BF"/>
    <w:rsid w:val="004E68E6"/>
    <w:rsid w:val="005008B7"/>
    <w:rsid w:val="0051104C"/>
    <w:rsid w:val="00535A12"/>
    <w:rsid w:val="00537E7D"/>
    <w:rsid w:val="0055740C"/>
    <w:rsid w:val="00557DA9"/>
    <w:rsid w:val="00560CAC"/>
    <w:rsid w:val="00572D19"/>
    <w:rsid w:val="00576A33"/>
    <w:rsid w:val="00594AC9"/>
    <w:rsid w:val="005D5AB8"/>
    <w:rsid w:val="005F1685"/>
    <w:rsid w:val="005F69D0"/>
    <w:rsid w:val="005F78E2"/>
    <w:rsid w:val="0063332A"/>
    <w:rsid w:val="00656522"/>
    <w:rsid w:val="00677E37"/>
    <w:rsid w:val="006B1F91"/>
    <w:rsid w:val="006B340F"/>
    <w:rsid w:val="006C7963"/>
    <w:rsid w:val="006F38C4"/>
    <w:rsid w:val="006F4413"/>
    <w:rsid w:val="00705255"/>
    <w:rsid w:val="00710973"/>
    <w:rsid w:val="0074687C"/>
    <w:rsid w:val="00764497"/>
    <w:rsid w:val="00774F7B"/>
    <w:rsid w:val="007E35FE"/>
    <w:rsid w:val="007F1225"/>
    <w:rsid w:val="007F414B"/>
    <w:rsid w:val="007F5BA7"/>
    <w:rsid w:val="00802183"/>
    <w:rsid w:val="0081111E"/>
    <w:rsid w:val="0081568E"/>
    <w:rsid w:val="00825A6F"/>
    <w:rsid w:val="00844D84"/>
    <w:rsid w:val="008471A4"/>
    <w:rsid w:val="00862157"/>
    <w:rsid w:val="0086354B"/>
    <w:rsid w:val="008678B8"/>
    <w:rsid w:val="0087452C"/>
    <w:rsid w:val="00881D62"/>
    <w:rsid w:val="008B2FAF"/>
    <w:rsid w:val="008B5C9A"/>
    <w:rsid w:val="008C7FF5"/>
    <w:rsid w:val="008E140A"/>
    <w:rsid w:val="009018DB"/>
    <w:rsid w:val="00902348"/>
    <w:rsid w:val="00917177"/>
    <w:rsid w:val="00956DA5"/>
    <w:rsid w:val="009715AA"/>
    <w:rsid w:val="00990972"/>
    <w:rsid w:val="009936ED"/>
    <w:rsid w:val="009947D3"/>
    <w:rsid w:val="00996E2B"/>
    <w:rsid w:val="009A0119"/>
    <w:rsid w:val="009C6552"/>
    <w:rsid w:val="009E10F1"/>
    <w:rsid w:val="009E693A"/>
    <w:rsid w:val="00A02D06"/>
    <w:rsid w:val="00A07AA6"/>
    <w:rsid w:val="00A408DE"/>
    <w:rsid w:val="00A415DE"/>
    <w:rsid w:val="00A6013E"/>
    <w:rsid w:val="00A6580E"/>
    <w:rsid w:val="00A65B32"/>
    <w:rsid w:val="00A733B7"/>
    <w:rsid w:val="00A8275B"/>
    <w:rsid w:val="00A832FA"/>
    <w:rsid w:val="00A84E09"/>
    <w:rsid w:val="00A90E3F"/>
    <w:rsid w:val="00AA7EE1"/>
    <w:rsid w:val="00AE0F0C"/>
    <w:rsid w:val="00AF2FC2"/>
    <w:rsid w:val="00AF6902"/>
    <w:rsid w:val="00B0118C"/>
    <w:rsid w:val="00B03BA9"/>
    <w:rsid w:val="00B05536"/>
    <w:rsid w:val="00B17493"/>
    <w:rsid w:val="00B2714B"/>
    <w:rsid w:val="00B31BED"/>
    <w:rsid w:val="00B35A3A"/>
    <w:rsid w:val="00B63ED6"/>
    <w:rsid w:val="00B83CA4"/>
    <w:rsid w:val="00BA53DE"/>
    <w:rsid w:val="00BB4578"/>
    <w:rsid w:val="00BC0EFA"/>
    <w:rsid w:val="00BD036B"/>
    <w:rsid w:val="00BD15B9"/>
    <w:rsid w:val="00BE7CFF"/>
    <w:rsid w:val="00BF5181"/>
    <w:rsid w:val="00C05CFC"/>
    <w:rsid w:val="00C16E12"/>
    <w:rsid w:val="00C277D7"/>
    <w:rsid w:val="00C3124E"/>
    <w:rsid w:val="00C44DA0"/>
    <w:rsid w:val="00C6157B"/>
    <w:rsid w:val="00C771F1"/>
    <w:rsid w:val="00C85B75"/>
    <w:rsid w:val="00CA1A79"/>
    <w:rsid w:val="00CD11BD"/>
    <w:rsid w:val="00CE0AE0"/>
    <w:rsid w:val="00CF4DB1"/>
    <w:rsid w:val="00D060C7"/>
    <w:rsid w:val="00D1297C"/>
    <w:rsid w:val="00D174F7"/>
    <w:rsid w:val="00D21B85"/>
    <w:rsid w:val="00D272CE"/>
    <w:rsid w:val="00D35E65"/>
    <w:rsid w:val="00D44307"/>
    <w:rsid w:val="00DB3EED"/>
    <w:rsid w:val="00DB5C01"/>
    <w:rsid w:val="00DC7659"/>
    <w:rsid w:val="00DE6206"/>
    <w:rsid w:val="00DF12E0"/>
    <w:rsid w:val="00E164D3"/>
    <w:rsid w:val="00E345B8"/>
    <w:rsid w:val="00E4436B"/>
    <w:rsid w:val="00E61AF9"/>
    <w:rsid w:val="00E74E61"/>
    <w:rsid w:val="00E74FEF"/>
    <w:rsid w:val="00E83EC4"/>
    <w:rsid w:val="00E84EE8"/>
    <w:rsid w:val="00E9402D"/>
    <w:rsid w:val="00EC2D65"/>
    <w:rsid w:val="00EF0A0A"/>
    <w:rsid w:val="00F241CE"/>
    <w:rsid w:val="00F43AE2"/>
    <w:rsid w:val="00F52156"/>
    <w:rsid w:val="00F6423E"/>
    <w:rsid w:val="00F67FA7"/>
    <w:rsid w:val="00F766DA"/>
    <w:rsid w:val="00F868C7"/>
    <w:rsid w:val="00F901F1"/>
    <w:rsid w:val="00FA783A"/>
    <w:rsid w:val="00FD0075"/>
    <w:rsid w:val="00FD7C0D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65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BD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DA4AF-2BEC-4999-BDD2-4CD9F4F7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Bahmutskaya</dc:creator>
  <cp:lastModifiedBy>Бершадская</cp:lastModifiedBy>
  <cp:revision>2</cp:revision>
  <cp:lastPrinted>2019-07-09T14:10:00Z</cp:lastPrinted>
  <dcterms:created xsi:type="dcterms:W3CDTF">2019-12-12T13:39:00Z</dcterms:created>
  <dcterms:modified xsi:type="dcterms:W3CDTF">2019-12-12T13:39:00Z</dcterms:modified>
</cp:coreProperties>
</file>