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 «Доступная среда в городе Азове»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6 мес. 2019 г.</w:t>
      </w:r>
    </w:p>
    <w:p>
      <w:pPr>
        <w:jc w:val="center"/>
        <w:rPr>
          <w:sz w:val="28"/>
          <w:szCs w:val="28"/>
        </w:rPr>
      </w:pPr>
    </w:p>
    <w:tbl>
      <w:tblPr>
        <w:tblStyle w:val="3"/>
        <w:tblW w:w="15665" w:type="dxa"/>
        <w:tblCellSpacing w:w="0" w:type="dxa"/>
        <w:tblInd w:w="-331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502"/>
        <w:gridCol w:w="3340"/>
        <w:gridCol w:w="1820"/>
        <w:gridCol w:w="2060"/>
        <w:gridCol w:w="1276"/>
        <w:gridCol w:w="1559"/>
        <w:gridCol w:w="1276"/>
        <w:gridCol w:w="1359"/>
        <w:gridCol w:w="59"/>
        <w:gridCol w:w="1275"/>
        <w:gridCol w:w="1139"/>
      </w:tblGrid>
      <w:tr>
        <w:tblPrEx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73" w:hRule="atLeast"/>
          <w:tblCellSpacing w:w="0" w:type="dxa"/>
        </w:trPr>
        <w:tc>
          <w:tcPr>
            <w:tcW w:w="502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r>
              <w:t>№ п/п</w:t>
            </w:r>
          </w:p>
        </w:tc>
        <w:tc>
          <w:tcPr>
            <w:tcW w:w="33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Номер и наименование</w:t>
            </w:r>
          </w:p>
          <w:p/>
        </w:tc>
        <w:tc>
          <w:tcPr>
            <w:tcW w:w="18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 xml:space="preserve">Ответственный </w:t>
            </w:r>
            <w:r>
              <w:br w:type="textWrapping"/>
            </w:r>
            <w:r>
              <w:t xml:space="preserve"> исполнитель, соисполнитель, участник</w:t>
            </w:r>
            <w:r>
              <w:br w:type="textWrapping"/>
            </w:r>
            <w:r>
              <w:t xml:space="preserve">(должность/ ФИО) </w:t>
            </w:r>
            <w:r>
              <w:fldChar w:fldCharType="begin"/>
            </w:r>
            <w:r>
              <w:instrText xml:space="preserve"> HYPERLINK \l "Par1127" </w:instrText>
            </w:r>
            <w:r>
              <w:fldChar w:fldCharType="separate"/>
            </w:r>
            <w:r>
              <w:t>&lt;1&gt;</w:t>
            </w:r>
            <w:r>
              <w:fldChar w:fldCharType="end"/>
            </w:r>
          </w:p>
        </w:tc>
        <w:tc>
          <w:tcPr>
            <w:tcW w:w="2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Результат</w:t>
            </w:r>
          </w:p>
          <w:p>
            <w:pPr>
              <w:jc w:val="center"/>
            </w:pPr>
            <w: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Факти-ческая дата начала</w:t>
            </w:r>
            <w:r>
              <w:br w:type="textWrapping"/>
            </w:r>
            <w:r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Фактическая дата окончания</w:t>
            </w:r>
            <w:r>
              <w:br w:type="textWrapping"/>
            </w:r>
            <w:r>
              <w:t xml:space="preserve">реализации, </w:t>
            </w:r>
            <w:r>
              <w:br w:type="textWrapping"/>
            </w:r>
            <w:r>
              <w:t xml:space="preserve">наступления </w:t>
            </w:r>
            <w:r>
              <w:br w:type="textWrapping"/>
            </w:r>
            <w:r>
              <w:t xml:space="preserve">контрольного </w:t>
            </w:r>
            <w:r>
              <w:br w:type="textWrapping"/>
            </w:r>
            <w:r>
              <w:t>события</w:t>
            </w:r>
          </w:p>
        </w:tc>
        <w:tc>
          <w:tcPr>
            <w:tcW w:w="396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 xml:space="preserve">Расходы бюджета города Азова на реализацию муниципальной    </w:t>
            </w:r>
            <w:r>
              <w:br w:type="textWrapping"/>
            </w:r>
            <w:r>
              <w:t>программы, тыс. руб.</w:t>
            </w:r>
          </w:p>
        </w:tc>
        <w:tc>
          <w:tcPr>
            <w:tcW w:w="113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Объемы неосвоенных средств и причины их неосвоения</w:t>
            </w:r>
          </w:p>
          <w:p>
            <w:pPr>
              <w:jc w:val="center"/>
            </w:pPr>
            <w:r>
              <w:fldChar w:fldCharType="begin"/>
            </w:r>
            <w:r>
              <w:instrText xml:space="preserve"> HYPERLINK \l "Par1127" </w:instrText>
            </w:r>
            <w:r>
              <w:fldChar w:fldCharType="separate"/>
            </w:r>
            <w:r>
              <w:t>&lt;2&gt;</w:t>
            </w:r>
            <w: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20" w:hRule="atLeast"/>
          <w:tblCellSpacing w:w="0" w:type="dxa"/>
        </w:trPr>
        <w:tc>
          <w:tcPr>
            <w:tcW w:w="502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3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предусмотрено</w:t>
            </w:r>
          </w:p>
          <w:p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факт на отчетную дату</w:t>
            </w:r>
          </w:p>
        </w:tc>
        <w:tc>
          <w:tcPr>
            <w:tcW w:w="113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blHeader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3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9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2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numPr>
                <w:ilvl w:val="0"/>
                <w:numId w:val="1"/>
              </w:num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«Создание для инвалидов и других маломобильных групп населения доступной и комфортной среды жизнедеятельности»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г. Азова Заместитель начальника управления </w:t>
            </w:r>
          </w:p>
          <w:p>
            <w:pPr>
              <w:pStyle w:val="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2468,7</w:t>
            </w:r>
          </w:p>
        </w:tc>
        <w:tc>
          <w:tcPr>
            <w:tcW w:w="14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2468,7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0,0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63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r>
              <w:t>1.1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napToGrid w:val="0"/>
              <w:ind w:right="-209"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«Организация работы со средствами массовой информации (размещение информации, статей по вопросам социальной защиты и реабилитации инвалидов, организация телевизионных передач, размещение объявлений)»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г. Азова Заместитель начальника управления </w:t>
            </w:r>
          </w:p>
          <w:p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населения, а также отношение населения к проблемам инвалидов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textAlignment w:val="top"/>
            </w:pPr>
            <w:r>
              <w:rPr>
                <w:rFonts w:eastAsia="SimSun"/>
                <w:lang w:val="en-US" w:eastAsia="zh-CN" w:bidi="ar"/>
              </w:rPr>
              <w:t>01.01.201</w:t>
            </w:r>
            <w:r>
              <w:rPr>
                <w:rFonts w:eastAsia="SimSun"/>
                <w:lang w:eastAsia="zh-CN" w:bidi="ar"/>
              </w:rPr>
              <w:t>9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textAlignment w:val="top"/>
            </w:pPr>
            <w:r>
              <w:rPr>
                <w:rFonts w:eastAsia="SimSun"/>
                <w:lang w:eastAsia="zh-CN" w:bidi="ar"/>
              </w:rPr>
              <w:t>Выполнение мероприятия запланировано на весь год</w:t>
            </w:r>
          </w:p>
        </w:tc>
        <w:tc>
          <w:tcPr>
            <w:tcW w:w="510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Финансирование не требуется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napToGrid w:val="0"/>
              <w:ind w:right="-209" w:firstLine="0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 программы «Выпуск материала о заседании Консультативного совета общественных организаций  при администрации города»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 г. Азова Заместитель начальника управления</w:t>
            </w:r>
          </w:p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информирования инвалидов по деятельности в сфере обеспечения доступности среды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26.06.2019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>
            <w:pPr>
              <w:pStyle w:val="5"/>
              <w:jc w:val="center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eastAsia="Arial" w:cs="Times New Roman"/>
                <w:kern w:val="1"/>
                <w:sz w:val="24"/>
                <w:szCs w:val="24"/>
                <w:lang w:eastAsia="ar-SA"/>
              </w:rPr>
              <w:t>сновное мероприятие «Проведение совместно с общественными организациями</w:t>
            </w:r>
            <w:r>
              <w:rPr>
                <w:rFonts w:ascii="Times New Roman" w:hAnsi="Times New Roman" w:eastAsia="Arial" w:cs="Times New Roman"/>
                <w:kern w:val="1"/>
                <w:sz w:val="24"/>
                <w:szCs w:val="24"/>
                <w:lang w:eastAsia="ar-SA"/>
              </w:rPr>
              <w:br w:type="textWrapping"/>
            </w:r>
            <w:r>
              <w:rPr>
                <w:rFonts w:ascii="Times New Roman" w:hAnsi="Times New Roman" w:eastAsia="Arial" w:cs="Times New Roman"/>
                <w:kern w:val="1"/>
                <w:sz w:val="24"/>
                <w:szCs w:val="24"/>
                <w:lang w:eastAsia="ar-SA"/>
              </w:rPr>
              <w:t xml:space="preserve">совещаний, семинаров,   </w:t>
            </w:r>
            <w:r>
              <w:rPr>
                <w:rFonts w:ascii="Times New Roman" w:hAnsi="Times New Roman" w:eastAsia="Arial" w:cs="Times New Roman"/>
                <w:kern w:val="1"/>
                <w:sz w:val="24"/>
                <w:szCs w:val="24"/>
                <w:lang w:eastAsia="ar-SA"/>
              </w:rPr>
              <w:br w:type="textWrapping"/>
            </w:r>
            <w:r>
              <w:rPr>
                <w:rFonts w:ascii="Times New Roman" w:hAnsi="Times New Roman" w:eastAsia="Arial" w:cs="Times New Roman"/>
                <w:kern w:val="1"/>
                <w:sz w:val="24"/>
                <w:szCs w:val="24"/>
                <w:lang w:eastAsia="ar-SA"/>
              </w:rPr>
              <w:t xml:space="preserve">«круглых столов», конференций, кинофестивалей, встреч, иных мероприятий по проблемам    </w:t>
            </w:r>
            <w:r>
              <w:rPr>
                <w:rFonts w:ascii="Times New Roman" w:hAnsi="Times New Roman" w:eastAsia="Arial" w:cs="Times New Roman"/>
                <w:kern w:val="1"/>
                <w:sz w:val="24"/>
                <w:szCs w:val="24"/>
                <w:lang w:eastAsia="ar-SA"/>
              </w:rPr>
              <w:br w:type="textWrapping"/>
            </w:r>
            <w:r>
              <w:rPr>
                <w:rFonts w:ascii="Times New Roman" w:hAnsi="Times New Roman" w:eastAsia="Arial" w:cs="Times New Roman"/>
                <w:kern w:val="1"/>
                <w:sz w:val="24"/>
                <w:szCs w:val="24"/>
                <w:lang w:eastAsia="ar-SA"/>
              </w:rPr>
              <w:t>инвалидов и инвалидности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УСЗН г. Азова Заместитель начальника управления</w:t>
            </w:r>
          </w:p>
          <w:p>
            <w:pPr>
              <w:jc w:val="center"/>
              <w:rPr>
                <w:color w:val="FF0000"/>
              </w:rPr>
            </w:pPr>
            <w:r>
              <w:t xml:space="preserve"> 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Сводная информация, полученная на основании общественного мнения инвалидов, 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населения, а также отношение населения к проблемам инвалидов</w:t>
            </w:r>
          </w:p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FF0000"/>
              </w:rPr>
            </w:pPr>
            <w:r>
              <w:t>01.01.2019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Выполнение мероприятия запланировано на весь год</w:t>
            </w:r>
          </w:p>
        </w:tc>
        <w:tc>
          <w:tcPr>
            <w:tcW w:w="510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Финансирование не требуется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napToGrid w:val="0"/>
              <w:ind w:right="-209" w:firstLine="0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 программы «Проведение семинара для общественных организаций»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УСЗН г. Азова Заместитель начальника управления</w:t>
            </w:r>
          </w:p>
          <w:p>
            <w:pPr>
              <w:jc w:val="center"/>
              <w:rPr>
                <w:color w:val="FF0000"/>
              </w:rPr>
            </w:pPr>
            <w:r>
              <w:t xml:space="preserve"> 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Сбор информации об отношении населения к проблемам инвалидов</w:t>
            </w:r>
          </w:p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27.06.2019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  <w:r>
              <w:t>Основное мероприятие «</w:t>
            </w:r>
            <w:r>
              <w:rPr>
                <w:color w:val="000000"/>
              </w:rPr>
              <w:t>Контроль за соблюдением требований по обеспечению доступа инвалидов к объектам социальной сферы при строительстве и реконструкции зданий</w:t>
            </w:r>
            <w:r>
              <w:t xml:space="preserve">»   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 xml:space="preserve">УСЗН г. Азова Заместитель начальника управления </w:t>
            </w:r>
          </w:p>
          <w:p>
            <w:pPr>
              <w:jc w:val="center"/>
              <w:rPr>
                <w:color w:val="FF0000"/>
              </w:rPr>
            </w:pPr>
            <w:r>
              <w:t>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FF0000"/>
              </w:rPr>
            </w:pPr>
            <w:r>
              <w:t>01.01.2019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Выполнение мероприятия запланировано на весь год</w:t>
            </w:r>
          </w:p>
        </w:tc>
        <w:tc>
          <w:tcPr>
            <w:tcW w:w="510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Финансирование не требуется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napToGrid w:val="0"/>
              <w:ind w:right="-209" w:firstLine="0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 программы «Принятие решения о контроле конкретного объекта»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 xml:space="preserve">УСЗН г. Азова Заместитель начальника управления </w:t>
            </w:r>
          </w:p>
          <w:p>
            <w:pPr>
              <w:jc w:val="center"/>
              <w:rPr>
                <w:color w:val="FF0000"/>
              </w:rPr>
            </w:pPr>
            <w:r>
              <w:t>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требований по обеспечению доступа инвалидов к объектам социальной сферы при строительстве и реконструкции зданий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03.04.2019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  <w:r>
              <w:t xml:space="preserve">Основное мероприятие «Адаптация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адаптации»   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contextualSpacing/>
              <w:jc w:val="center"/>
            </w:pPr>
            <w:r>
              <w:t xml:space="preserve"> Департамента социального</w:t>
            </w:r>
          </w:p>
          <w:p>
            <w:pPr>
              <w:jc w:val="center"/>
            </w:pPr>
            <w:r>
              <w:t>развития</w:t>
            </w:r>
          </w:p>
          <w:p>
            <w:pPr>
              <w:jc w:val="center"/>
            </w:pPr>
            <w:r>
              <w:t xml:space="preserve"> г. Азова</w:t>
            </w:r>
          </w:p>
          <w:p>
            <w:pPr>
              <w:jc w:val="center"/>
            </w:pPr>
            <w:r>
              <w:t xml:space="preserve">Главный врач МБУЗ ЦГБ </w:t>
            </w:r>
          </w:p>
          <w:p>
            <w:pPr>
              <w:jc w:val="center"/>
            </w:pPr>
            <w:r>
              <w:t xml:space="preserve">г. Азова Бридковский В.В., </w:t>
            </w:r>
          </w:p>
          <w:p>
            <w:pPr>
              <w:jc w:val="center"/>
            </w:pPr>
            <w:r>
              <w:t xml:space="preserve"> Управление образования администрации </w:t>
            </w:r>
          </w:p>
          <w:p>
            <w:pPr>
              <w:jc w:val="center"/>
            </w:pPr>
            <w:r>
              <w:t>г. Азова</w:t>
            </w:r>
          </w:p>
          <w:p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01.01.2019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Выполнение мероприятия запланировано на весь год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2468,7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2468,7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0,0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restart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6"/>
              <w:snapToGrid w:val="0"/>
              <w:ind w:right="-20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 программы «Работы по адаптации для инвалидов и других маломобильных групп населения в помещениях :</w:t>
            </w:r>
          </w:p>
          <w:p>
            <w:pPr>
              <w:pStyle w:val="6"/>
              <w:snapToGrid w:val="0"/>
              <w:ind w:right="-20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неврологического отделения для больных с острым нарушением мозгового кровообращения МБУЗ ЦГБ</w:t>
            </w:r>
          </w:p>
          <w:p>
            <w:pPr>
              <w:pStyle w:val="6"/>
              <w:snapToGrid w:val="0"/>
              <w:ind w:right="-20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Азова по адресу</w:t>
            </w:r>
          </w:p>
          <w:p>
            <w:pPr>
              <w:pStyle w:val="6"/>
              <w:snapToGrid w:val="0"/>
              <w:ind w:right="-20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Измайлова, 58(установка пристенных поручней);</w:t>
            </w:r>
          </w:p>
          <w:p>
            <w:r>
              <w:t>-  кардиологического отделения МБУЗ ЦГБ г.Азова по адресу</w:t>
            </w:r>
          </w:p>
          <w:p>
            <w:r>
              <w:t xml:space="preserve"> ул. Измайлова, 58(установка пристенных поручней);</w:t>
            </w:r>
          </w:p>
          <w:p>
            <w:r>
              <w:t xml:space="preserve">- неврологического отделения МБУЗ ЦГБ </w:t>
            </w:r>
          </w:p>
          <w:p>
            <w:r>
              <w:t>г. Азова по адресу</w:t>
            </w:r>
          </w:p>
          <w:p>
            <w:r>
              <w:t xml:space="preserve"> ул. Измайлова,58( установка пристенных поручней);</w:t>
            </w:r>
          </w:p>
          <w:p>
            <w:pPr>
              <w:rPr>
                <w:color w:val="FF0000"/>
              </w:rPr>
            </w:pP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contextualSpacing/>
              <w:jc w:val="center"/>
            </w:pPr>
            <w:r>
              <w:t>Департамента социального</w:t>
            </w:r>
          </w:p>
          <w:p>
            <w:pPr>
              <w:jc w:val="center"/>
            </w:pPr>
            <w:r>
              <w:t>развития</w:t>
            </w:r>
          </w:p>
          <w:p>
            <w:pPr>
              <w:jc w:val="center"/>
            </w:pPr>
            <w:r>
              <w:t xml:space="preserve"> г. Азова</w:t>
            </w:r>
          </w:p>
          <w:p>
            <w:pPr>
              <w:jc w:val="center"/>
            </w:pPr>
            <w:r>
              <w:t xml:space="preserve">Главный врач МБУЗ ЦГБ </w:t>
            </w:r>
          </w:p>
          <w:p>
            <w:pPr>
              <w:contextualSpacing/>
              <w:jc w:val="center"/>
            </w:pPr>
            <w:r>
              <w:t>г. Азова Бридковский В.В.</w:t>
            </w:r>
          </w:p>
          <w:p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FF0000"/>
              </w:rPr>
            </w:pPr>
            <w:r>
              <w:t>Создание универсальной безбарьерной среды для обеспечения физической доступности объекта социальной сферы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Выполнение мероприятия запланировано на весь год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  <w:r>
              <w:rPr>
                <w:rFonts w:eastAsia="Arial"/>
              </w:rPr>
              <w:t>МБДОУ № 31 г. Азова (установка пандуса, расширение дверных проемов, ремонт входных групп, установка сантехнических приборов, приобретение сенсорной комнаты, коррекционного оборудования для учителя логопеда, дифектолога)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 xml:space="preserve">Управление образования администрации </w:t>
            </w:r>
          </w:p>
          <w:p>
            <w:pPr>
              <w:jc w:val="center"/>
            </w:pPr>
            <w:r>
              <w:t>г. Азова</w:t>
            </w:r>
          </w:p>
          <w:p>
            <w:pPr>
              <w:jc w:val="center"/>
              <w:rPr>
                <w:color w:val="FF0000"/>
              </w:rPr>
            </w:pPr>
          </w:p>
        </w:tc>
        <w:tc>
          <w:tcPr>
            <w:tcW w:w="2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Выполнение мероприятия запланировано на весь год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  <w:r>
              <w:t>Подпрограмма 2 «Социальная интеграция инвалидов и других маломобильных групп населения в общество»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УСЗН г. Азова Заместитель начальника управления </w:t>
            </w:r>
          </w:p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инвалидов к реабилитационным и прочим услугам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FF0000"/>
              </w:rPr>
            </w:pPr>
            <w:r>
              <w:t>5,3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  <w:r>
              <w:t>Основное мероприятие «</w:t>
            </w:r>
            <w:r>
              <w:rPr>
                <w:color w:val="000000"/>
              </w:rPr>
              <w:t>Проведение спортивных мероприятий с участием инвалидов</w:t>
            </w:r>
            <w:r>
              <w:t xml:space="preserve">»   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contextualSpacing/>
              <w:jc w:val="center"/>
            </w:pPr>
            <w:r>
              <w:t>Отдел по физической культуре и спорту Департамента социального</w:t>
            </w:r>
          </w:p>
          <w:p>
            <w:pPr>
              <w:jc w:val="center"/>
            </w:pPr>
            <w:r>
              <w:t>развития</w:t>
            </w:r>
          </w:p>
          <w:p>
            <w:pPr>
              <w:jc w:val="center"/>
            </w:pPr>
            <w:r>
              <w:t xml:space="preserve"> г. Азова</w:t>
            </w:r>
          </w:p>
          <w:p>
            <w:pPr>
              <w:jc w:val="center"/>
            </w:pPr>
            <w:r>
              <w:t>Начальник</w:t>
            </w:r>
          </w:p>
          <w:p>
            <w:pPr>
              <w:jc w:val="center"/>
              <w:rPr>
                <w:color w:val="FF0000"/>
              </w:rPr>
            </w:pPr>
            <w:r>
              <w:t>Сапин А.А.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физического развития инвалидов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FF0000"/>
              </w:rPr>
            </w:pPr>
            <w:r>
              <w:t>01.01.2019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Выполнение мероприятия запланировано на весь год</w:t>
            </w:r>
          </w:p>
        </w:tc>
        <w:tc>
          <w:tcPr>
            <w:tcW w:w="510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Финансирование не требуется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restart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Контрольное событие программы «Спортивные мероприятия, посвященные праздничным, памятным, знаменательным и юбилейным датам  истории»:</w:t>
            </w:r>
          </w:p>
          <w:p>
            <w:pPr>
              <w:numPr>
                <w:ilvl w:val="0"/>
                <w:numId w:val="2"/>
              </w:numPr>
            </w:pPr>
            <w:r>
              <w:t>Спортивные соревнования «Щит и меч», посвященные освобождению г. Азова от немецко-фашистских захватчиков;</w:t>
            </w:r>
          </w:p>
        </w:tc>
        <w:tc>
          <w:tcPr>
            <w:tcW w:w="182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contextualSpacing/>
              <w:jc w:val="center"/>
            </w:pPr>
            <w:r>
              <w:t>Отдел по физической культуре и спорту Департамента социального</w:t>
            </w:r>
          </w:p>
          <w:p>
            <w:pPr>
              <w:jc w:val="center"/>
            </w:pPr>
            <w:r>
              <w:t>развития</w:t>
            </w:r>
          </w:p>
          <w:p>
            <w:pPr>
              <w:jc w:val="center"/>
            </w:pPr>
            <w:r>
              <w:t xml:space="preserve"> г. Азова</w:t>
            </w:r>
          </w:p>
          <w:p>
            <w:pPr>
              <w:jc w:val="center"/>
            </w:pPr>
            <w:r>
              <w:t>Начальник</w:t>
            </w:r>
          </w:p>
          <w:p>
            <w:pPr>
              <w:contextualSpacing/>
              <w:jc w:val="center"/>
              <w:rPr>
                <w:color w:val="FF0000"/>
              </w:rPr>
            </w:pPr>
            <w:r>
              <w:t>Сапин А.А.</w:t>
            </w:r>
          </w:p>
        </w:tc>
        <w:tc>
          <w:tcPr>
            <w:tcW w:w="206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участие инвалидов в спортивных мероприятиях</w:t>
            </w:r>
          </w:p>
        </w:tc>
        <w:tc>
          <w:tcPr>
            <w:tcW w:w="127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06.02.2018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2. Соревнования среди детей-инвалидов, посвященные Дню России;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11.06.2019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 xml:space="preserve">3. Соревнования по шахматам и шашкам среди инвалидов, в рамках муниципального этапа Спартакиады Дона 2019; 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20.04.2019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4. Соревнования среди инвалидов по видам спорта, посвященные Дню памяти и скорби.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21.06.2019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  <w:r>
              <w:t xml:space="preserve">Основное мероприятие «Проведение культурно-массовых мероприятий для инвалидов»   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contextualSpacing/>
              <w:jc w:val="center"/>
            </w:pPr>
            <w:r>
              <w:t>Отдел культуры и искусства Департамента социального</w:t>
            </w:r>
          </w:p>
          <w:p>
            <w:pPr>
              <w:jc w:val="center"/>
            </w:pPr>
            <w:r>
              <w:t>развития</w:t>
            </w:r>
          </w:p>
          <w:p>
            <w:pPr>
              <w:jc w:val="center"/>
            </w:pPr>
            <w:r>
              <w:t xml:space="preserve"> г. Азова</w:t>
            </w:r>
          </w:p>
          <w:p>
            <w:pPr>
              <w:jc w:val="center"/>
              <w:rPr>
                <w:color w:val="FF0000"/>
              </w:rPr>
            </w:pPr>
            <w:r>
              <w:t>Начальник Чернавский Д.В.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культурного развития</w:t>
            </w:r>
          </w:p>
          <w:p>
            <w:pPr>
              <w:jc w:val="center"/>
              <w:rPr>
                <w:color w:val="FF0000"/>
              </w:rPr>
            </w:pPr>
            <w:r>
              <w:t>инвалидов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01.01.2019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Выполнение мероприятия запланировано на весь год</w:t>
            </w:r>
          </w:p>
        </w:tc>
        <w:tc>
          <w:tcPr>
            <w:tcW w:w="5108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Финансирование не требуется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restart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Контрольное событие программы «Культурно-массовые мероприятия, посвященные праздничным, памятным, знаменательным и юбилейным датам  истории»:</w:t>
            </w:r>
          </w:p>
          <w:p>
            <w:pPr>
              <w:numPr>
                <w:ilvl w:val="0"/>
                <w:numId w:val="3"/>
              </w:numPr>
            </w:pPr>
            <w:r>
              <w:t>Детский праздник «Рождественская елка», проведенного совместно с Региональной благотворительной организацией «Творческое поколение»,проводимый в МБУК ГДК г. Азова;</w:t>
            </w:r>
          </w:p>
        </w:tc>
        <w:tc>
          <w:tcPr>
            <w:tcW w:w="182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contextualSpacing/>
              <w:jc w:val="center"/>
            </w:pPr>
            <w:r>
              <w:t>Отдел культуры и искусства Департамента социального</w:t>
            </w:r>
          </w:p>
          <w:p>
            <w:pPr>
              <w:jc w:val="center"/>
            </w:pPr>
            <w:r>
              <w:t>развития</w:t>
            </w:r>
          </w:p>
          <w:p>
            <w:pPr>
              <w:jc w:val="center"/>
            </w:pPr>
            <w:r>
              <w:t xml:space="preserve"> г. Азова</w:t>
            </w:r>
          </w:p>
          <w:p>
            <w:pPr>
              <w:contextualSpacing/>
              <w:jc w:val="center"/>
              <w:rPr>
                <w:color w:val="FF0000"/>
              </w:rPr>
            </w:pPr>
            <w:r>
              <w:t>Начальник Чернавский Д.В.</w:t>
            </w:r>
          </w:p>
        </w:tc>
        <w:tc>
          <w:tcPr>
            <w:tcW w:w="206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Непосредственное участие инвалидов в  культурно-массовых мероприятиях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07.01.2019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 xml:space="preserve">2. Тематическая программа, посвященная Дню освобождения Азова, проводимая в МАУ "ЦСО"      г. Азова; 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07.02.2019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3. Праздничный концерт, посвященный 8 Марта, в  Азовской школе-интернат     № 10;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06.03.2019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FF0000"/>
              </w:rPr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4.Праздничный концерт, посвященный 8 Марта, в ООО "Элид";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06.03.2019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 xml:space="preserve">5. Праздничный концерт, посвященный 8 Марта,  МАУ "ЦСО"  г. Азова; 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07.03.2019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 xml:space="preserve">6. Праздничный концерт, посвященный Дню Победы,  МАУ "ЦСО"  г. Азова; 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06.05.2019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7. Праздничный концерт, посвященный Дню Победы, в  Азовской школе-интернат     № 10;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06.05.2019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8. Участие народного ансамбля танцев на колясках "Виктория" в концерте творческих коллективов «Спасибо дедам за Победу!», посвященный 74-й годовщине Великой Победы, проводимый в МБУК ГДК г. Азова;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09.05.2019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ind w:left="425" w:hanging="425"/>
              <w:rPr>
                <w:color w:val="FF0000"/>
              </w:rPr>
            </w:pP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r>
              <w:t>9. Участие народного ансамбля танцев на колясках "Виктория" в концерте, посвященном Дню молодежи России «Мы - вместе!», проводимый в МБУК ГДК     г. Азова;</w:t>
            </w:r>
          </w:p>
        </w:tc>
        <w:tc>
          <w:tcPr>
            <w:tcW w:w="182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206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24.06.2019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  <w:r>
              <w:t>Основное мероприятие «Выплата  компенсации инвалидам  страховых</w:t>
            </w:r>
            <w:r>
              <w:br w:type="textWrapping"/>
            </w:r>
            <w:r>
              <w:t>премий по  договорам</w:t>
            </w:r>
            <w:r>
              <w:br w:type="textWrapping"/>
            </w:r>
            <w:r>
              <w:t xml:space="preserve">обязательного страхования         </w:t>
            </w:r>
            <w:r>
              <w:br w:type="textWrapping"/>
            </w:r>
            <w:r>
              <w:t xml:space="preserve">гражданской ответственности     </w:t>
            </w:r>
            <w:r>
              <w:br w:type="textWrapping"/>
            </w:r>
            <w:r>
              <w:t xml:space="preserve">владельцев транспортных средств»   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FF0000"/>
              </w:rPr>
            </w:pPr>
            <w:r>
              <w:t>УСЗН г. Азова Главный специалист сектора компенсационных выплат Подлюткина Е.Т.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FF0000"/>
              </w:rPr>
            </w:pPr>
            <w:r>
              <w:t xml:space="preserve">Обеспечение         </w:t>
            </w:r>
            <w:r>
              <w:br w:type="textWrapping"/>
            </w:r>
            <w:r>
              <w:t xml:space="preserve">социальных гарантий </w:t>
            </w:r>
            <w:r>
              <w:br w:type="textWrapping"/>
            </w:r>
            <w:r>
              <w:t>инвалидов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01.01.2019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Выполнение мероприятия запланировано на весь год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35,8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35,8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5,3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  <w:r>
              <w:t>Контрольное событие программы «Исполнение обязательств города по оказанию мер социальной поддержки отдельным категориям граждан, установленных федеральным законодательством, с учётом адресности предоставления социальной помощи»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FF0000"/>
              </w:rPr>
            </w:pPr>
            <w:r>
              <w:t xml:space="preserve">УСЗН г. Азова Главный специалист сектора компенсационных выплат Подлюткина Е.Т.  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  <w:rPr>
                <w:color w:val="FF0000"/>
              </w:rPr>
            </w:pPr>
            <w:r>
              <w:t>Меры социальной поддержки получили 2 человека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Выполнение мероприятия запланировано на весь год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restart"/>
            <w:tcBorders>
              <w:top w:val="single" w:color="000000" w:sz="2" w:space="0"/>
              <w:left w:val="single" w:color="000000" w:sz="4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</w:p>
        </w:tc>
        <w:tc>
          <w:tcPr>
            <w:tcW w:w="334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r>
              <w:t xml:space="preserve">Итого по муниципальной  </w:t>
            </w:r>
          </w:p>
          <w:p>
            <w:r>
              <w:t xml:space="preserve">программе </w:t>
            </w:r>
          </w:p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2504,5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2504,5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5,3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</w:p>
        </w:tc>
        <w:tc>
          <w:tcPr>
            <w:tcW w:w="3340" w:type="dxa"/>
            <w:vMerge w:val="continue"/>
            <w:tcBorders>
              <w:left w:val="single" w:color="000000" w:sz="2" w:space="0"/>
              <w:right w:val="single" w:color="000000" w:sz="2" w:space="0"/>
            </w:tcBorders>
          </w:tcPr>
          <w:p/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УСЗН г. Азова 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35,8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35,8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5,3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60" w:hRule="atLeast"/>
          <w:tblCellSpacing w:w="0" w:type="dxa"/>
        </w:trPr>
        <w:tc>
          <w:tcPr>
            <w:tcW w:w="502" w:type="dxa"/>
            <w:vMerge w:val="continue"/>
            <w:tcBorders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color w:val="FF0000"/>
              </w:rPr>
            </w:pPr>
          </w:p>
        </w:tc>
        <w:tc>
          <w:tcPr>
            <w:tcW w:w="3340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contextualSpacing/>
              <w:jc w:val="center"/>
            </w:pPr>
            <w:r>
              <w:t>Участник -Департамент социального</w:t>
            </w:r>
          </w:p>
          <w:p>
            <w:pPr>
              <w:jc w:val="center"/>
            </w:pPr>
            <w:r>
              <w:t>развития</w:t>
            </w:r>
          </w:p>
          <w:p>
            <w:pPr>
              <w:jc w:val="center"/>
            </w:pPr>
            <w:r>
              <w:t xml:space="preserve"> г. Азова</w:t>
            </w:r>
          </w:p>
          <w:p>
            <w:pPr>
              <w:jc w:val="center"/>
            </w:pPr>
            <w:r>
              <w:t xml:space="preserve">(МБУЗ ЦГБ </w:t>
            </w:r>
          </w:p>
          <w:p>
            <w:pPr>
              <w:jc w:val="center"/>
            </w:pPr>
            <w:r>
              <w:t xml:space="preserve">г. Азова, Управление образования администрации </w:t>
            </w:r>
          </w:p>
          <w:p>
            <w:pPr>
              <w:jc w:val="center"/>
            </w:pPr>
            <w:r>
              <w:t xml:space="preserve">г. Азова </w:t>
            </w:r>
            <w:r>
              <w:rPr>
                <w:lang w:val="en-US"/>
              </w:rPr>
              <w:t>)</w:t>
            </w:r>
          </w:p>
        </w:tc>
        <w:tc>
          <w:tcPr>
            <w:tcW w:w="2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2468,7</w:t>
            </w:r>
          </w:p>
        </w:tc>
        <w:tc>
          <w:tcPr>
            <w:tcW w:w="13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2468,7</w:t>
            </w:r>
          </w:p>
        </w:tc>
        <w:tc>
          <w:tcPr>
            <w:tcW w:w="13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0,0</w:t>
            </w:r>
          </w:p>
        </w:tc>
        <w:tc>
          <w:tcPr>
            <w:tcW w:w="11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jc w:val="center"/>
            </w:pPr>
            <w:r>
              <w:t>-</w:t>
            </w:r>
          </w:p>
        </w:tc>
      </w:tr>
    </w:tbl>
    <w:p>
      <w:pPr>
        <w:widowControl w:val="0"/>
        <w:autoSpaceDE w:val="0"/>
        <w:autoSpaceDN w:val="0"/>
        <w:adjustRightInd w:val="0"/>
        <w:ind w:right="-284" w:firstLine="284"/>
        <w:jc w:val="both"/>
      </w:pPr>
    </w:p>
    <w:p>
      <w:pPr>
        <w:widowControl w:val="0"/>
        <w:autoSpaceDE w:val="0"/>
        <w:autoSpaceDN w:val="0"/>
        <w:adjustRightInd w:val="0"/>
        <w:ind w:right="-284"/>
        <w:jc w:val="both"/>
      </w:pPr>
      <w:r>
        <w:fldChar w:fldCharType="begin"/>
      </w:r>
      <w:r>
        <w:instrText xml:space="preserve"> HYPERLINK \l "Par1127" </w:instrText>
      </w:r>
      <w:r>
        <w:fldChar w:fldCharType="separate"/>
      </w:r>
      <w:r>
        <w:t>&lt;1&gt;</w:t>
      </w:r>
      <w:r>
        <w:fldChar w:fldCharType="end"/>
      </w:r>
      <w: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исполнительной власти города Азова, определенного ответственным исполнителем, соисполнителем. </w:t>
      </w:r>
    </w:p>
    <w:p>
      <w:pPr>
        <w:widowControl w:val="0"/>
        <w:autoSpaceDE w:val="0"/>
        <w:autoSpaceDN w:val="0"/>
        <w:adjustRightInd w:val="0"/>
        <w:ind w:right="-284"/>
        <w:jc w:val="both"/>
      </w:pPr>
      <w:r>
        <w:fldChar w:fldCharType="begin"/>
      </w:r>
      <w:r>
        <w:instrText xml:space="preserve"> HYPERLINK \l "Par1127" </w:instrText>
      </w:r>
      <w:r>
        <w:fldChar w:fldCharType="separate"/>
      </w:r>
      <w:r>
        <w:t>&lt;2&gt;</w:t>
      </w:r>
      <w:r>
        <w:fldChar w:fldCharType="end"/>
      </w:r>
      <w: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widowControl w:val="0"/>
        <w:autoSpaceDE w:val="0"/>
        <w:autoSpaceDN w:val="0"/>
        <w:adjustRightInd w:val="0"/>
        <w:ind w:right="-284"/>
        <w:jc w:val="both"/>
      </w:pPr>
      <w:r>
        <w:fldChar w:fldCharType="begin"/>
      </w:r>
      <w:r>
        <w:instrText xml:space="preserve"> HYPERLINK \l "Par1127" </w:instrText>
      </w:r>
      <w:r>
        <w:fldChar w:fldCharType="separate"/>
      </w:r>
      <w:r>
        <w:t>&lt;3&gt;</w:t>
      </w:r>
      <w:r>
        <w:fldChar w:fldCharType="end"/>
      </w:r>
      <w:r>
        <w:t xml:space="preserve"> В случае наличия нескольких контрольных событиях одного основного мероприятия.</w:t>
      </w:r>
    </w:p>
    <w:p>
      <w:pPr>
        <w:widowControl w:val="0"/>
        <w:autoSpaceDE w:val="0"/>
        <w:autoSpaceDN w:val="0"/>
        <w:adjustRightInd w:val="0"/>
        <w:ind w:right="-284"/>
        <w:jc w:val="both"/>
      </w:pPr>
      <w:r>
        <w:fldChar w:fldCharType="begin"/>
      </w:r>
      <w:r>
        <w:instrText xml:space="preserve"> HYPERLINK \l "Par1127" </w:instrText>
      </w:r>
      <w:r>
        <w:fldChar w:fldCharType="separate"/>
      </w:r>
      <w:r>
        <w:t>&lt;4&gt;</w:t>
      </w:r>
      <w:r>
        <w:fldChar w:fldCharType="end"/>
      </w:r>
      <w: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br w:type="textWrapping"/>
      </w:r>
      <w:r>
        <w:t>мероприятие 1.1 – ОМ 1</w:t>
      </w:r>
    </w:p>
    <w:p>
      <w:pPr>
        <w:widowControl w:val="0"/>
        <w:autoSpaceDE w:val="0"/>
        <w:autoSpaceDN w:val="0"/>
        <w:adjustRightInd w:val="0"/>
        <w:ind w:right="-284"/>
        <w:jc w:val="both"/>
      </w:pPr>
    </w:p>
    <w:p>
      <w:pPr>
        <w:widowControl w:val="0"/>
        <w:autoSpaceDE w:val="0"/>
        <w:autoSpaceDN w:val="0"/>
        <w:adjustRightInd w:val="0"/>
        <w:ind w:right="-284"/>
        <w:jc w:val="both"/>
      </w:pPr>
    </w:p>
    <w:p>
      <w:pPr>
        <w:widowControl w:val="0"/>
        <w:autoSpaceDE w:val="0"/>
        <w:autoSpaceDN w:val="0"/>
        <w:adjustRightInd w:val="0"/>
        <w:ind w:right="-284"/>
        <w:jc w:val="both"/>
      </w:pPr>
    </w:p>
    <w:p>
      <w:pPr>
        <w:widowControl w:val="0"/>
        <w:autoSpaceDE w:val="0"/>
        <w:autoSpaceDN w:val="0"/>
        <w:adjustRightInd w:val="0"/>
        <w:ind w:right="-284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</w:t>
      </w:r>
      <w:r>
        <w:rPr>
          <w:rFonts w:hint="default"/>
          <w:sz w:val="28"/>
          <w:szCs w:val="28"/>
          <w:lang w:val="ru-RU"/>
        </w:rPr>
        <w:t xml:space="preserve"> н</w:t>
      </w:r>
      <w:r>
        <w:rPr>
          <w:sz w:val="28"/>
          <w:szCs w:val="28"/>
        </w:rPr>
        <w:t>ачальник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УСЗН г. Азова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Д</w:t>
      </w:r>
      <w:r>
        <w:rPr>
          <w:rFonts w:hint="default"/>
          <w:sz w:val="28"/>
          <w:szCs w:val="28"/>
          <w:lang w:val="ru-RU"/>
        </w:rPr>
        <w:t>.В. Титов</w:t>
      </w:r>
    </w:p>
    <w:sectPr>
      <w:pgSz w:w="16838" w:h="11906" w:orient="landscape"/>
      <w:pgMar w:top="851" w:right="1134" w:bottom="1701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9D51"/>
    <w:multiLevelType w:val="singleLevel"/>
    <w:tmpl w:val="1E6F9D5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0D9C287"/>
    <w:multiLevelType w:val="singleLevel"/>
    <w:tmpl w:val="50D9C28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70F6D088"/>
    <w:multiLevelType w:val="singleLevel"/>
    <w:tmpl w:val="70F6D088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A9"/>
    <w:rsid w:val="000304D6"/>
    <w:rsid w:val="000724A6"/>
    <w:rsid w:val="00266B9B"/>
    <w:rsid w:val="002E2829"/>
    <w:rsid w:val="003125CF"/>
    <w:rsid w:val="00322166"/>
    <w:rsid w:val="00335B43"/>
    <w:rsid w:val="00335E2B"/>
    <w:rsid w:val="00357BFC"/>
    <w:rsid w:val="00376C9F"/>
    <w:rsid w:val="003C4422"/>
    <w:rsid w:val="003C62D1"/>
    <w:rsid w:val="003D074F"/>
    <w:rsid w:val="00554323"/>
    <w:rsid w:val="0055599B"/>
    <w:rsid w:val="005B1C65"/>
    <w:rsid w:val="00683338"/>
    <w:rsid w:val="007300E4"/>
    <w:rsid w:val="008750A9"/>
    <w:rsid w:val="009A3E48"/>
    <w:rsid w:val="009A4480"/>
    <w:rsid w:val="009A550D"/>
    <w:rsid w:val="009B0397"/>
    <w:rsid w:val="00AD0047"/>
    <w:rsid w:val="00B83498"/>
    <w:rsid w:val="00BB0EF7"/>
    <w:rsid w:val="00BD2F4C"/>
    <w:rsid w:val="00BE19CD"/>
    <w:rsid w:val="00C45FCD"/>
    <w:rsid w:val="00C602F7"/>
    <w:rsid w:val="00CC467C"/>
    <w:rsid w:val="00CE5101"/>
    <w:rsid w:val="00D67FDC"/>
    <w:rsid w:val="00DA066B"/>
    <w:rsid w:val="00DB6626"/>
    <w:rsid w:val="00FC321C"/>
    <w:rsid w:val="00FD6D9A"/>
    <w:rsid w:val="051F0C93"/>
    <w:rsid w:val="08265F70"/>
    <w:rsid w:val="11F4679B"/>
    <w:rsid w:val="3535201A"/>
    <w:rsid w:val="37F06F0B"/>
    <w:rsid w:val="38305CF9"/>
    <w:rsid w:val="430A6C99"/>
    <w:rsid w:val="45915539"/>
    <w:rsid w:val="4B8B6EC1"/>
    <w:rsid w:val="4F5D70FA"/>
    <w:rsid w:val="54B56137"/>
    <w:rsid w:val="5ACB7BF5"/>
    <w:rsid w:val="641E5AC4"/>
    <w:rsid w:val="74316A78"/>
    <w:rsid w:val="7FE5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5">
    <w:name w:val="ConsPlusCell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6">
    <w:name w:val="ConsPlusNormal"/>
    <w:next w:val="1"/>
    <w:qFormat/>
    <w:uiPriority w:val="0"/>
    <w:pPr>
      <w:widowControl w:val="0"/>
      <w:suppressAutoHyphens/>
      <w:spacing w:after="200" w:line="276" w:lineRule="auto"/>
      <w:ind w:firstLine="720"/>
      <w:textAlignment w:val="baseline"/>
    </w:pPr>
    <w:rPr>
      <w:rFonts w:ascii="Arial" w:hAnsi="Arial" w:eastAsia="Arial" w:cs="Times New Roman"/>
      <w:kern w:val="1"/>
      <w:lang w:val="ru-RU" w:eastAsia="ar-SA" w:bidi="ar-SA"/>
    </w:rPr>
  </w:style>
  <w:style w:type="paragraph" w:styleId="7">
    <w:name w:val="No Spacing"/>
    <w:qFormat/>
    <w:uiPriority w:val="1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9E85AF-1A0A-480A-9F71-FDB5C5A53E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УСЗН г. Азова</Company>
  <Pages>10</Pages>
  <Words>1618</Words>
  <Characters>9225</Characters>
  <Lines>76</Lines>
  <Paragraphs>21</Paragraphs>
  <TotalTime>40</TotalTime>
  <ScaleCrop>false</ScaleCrop>
  <LinksUpToDate>false</LinksUpToDate>
  <CharactersWithSpaces>10822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2018-10-15T12:06:00Z</dcterms:created>
  <dc:creator>User14</dc:creator>
  <cp:lastModifiedBy>User12</cp:lastModifiedBy>
  <cp:lastPrinted>2018-10-25T13:50:00Z</cp:lastPrinted>
  <dcterms:modified xsi:type="dcterms:W3CDTF">2019-08-06T08:08:20Z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