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3D" w:rsidRDefault="00A51A3D" w:rsidP="00A51A3D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bookmarkStart w:id="0" w:name="_GoBack"/>
      <w:bookmarkEnd w:id="0"/>
    </w:p>
    <w:p w:rsidR="00A51A3D" w:rsidRDefault="008F1EA7" w:rsidP="00B32B55">
      <w:pPr>
        <w:autoSpaceDE w:val="0"/>
        <w:autoSpaceDN w:val="0"/>
        <w:adjustRightInd w:val="0"/>
        <w:ind w:firstLine="720"/>
        <w:jc w:val="center"/>
        <w:rPr>
          <w:sz w:val="28"/>
          <w:u w:val="single"/>
        </w:rPr>
      </w:pPr>
      <w:r>
        <w:rPr>
          <w:sz w:val="28"/>
          <w:u w:val="single"/>
        </w:rPr>
        <w:t>И</w:t>
      </w:r>
      <w:r w:rsidR="00B32B55" w:rsidRPr="00B32B55">
        <w:rPr>
          <w:sz w:val="28"/>
          <w:u w:val="single"/>
        </w:rPr>
        <w:t>нформация о возможности участия в работе общественного совета граждан и организаций</w:t>
      </w:r>
    </w:p>
    <w:p w:rsidR="00B32B55" w:rsidRPr="00B32B55" w:rsidRDefault="00B32B55" w:rsidP="00B32B55">
      <w:pPr>
        <w:autoSpaceDE w:val="0"/>
        <w:autoSpaceDN w:val="0"/>
        <w:adjustRightInd w:val="0"/>
        <w:ind w:firstLine="720"/>
        <w:jc w:val="center"/>
        <w:rPr>
          <w:color w:val="FF0000"/>
          <w:u w:val="single"/>
        </w:rPr>
      </w:pPr>
    </w:p>
    <w:p w:rsidR="00B32B55" w:rsidRDefault="00B32B55" w:rsidP="00A51A3D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A51A3D" w:rsidRPr="00A51A3D" w:rsidRDefault="00B32B55" w:rsidP="00F169B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Из распоряжения</w:t>
      </w:r>
      <w:r w:rsidR="00A51A3D" w:rsidRPr="00A51A3D">
        <w:rPr>
          <w:sz w:val="28"/>
          <w:szCs w:val="28"/>
        </w:rPr>
        <w:t xml:space="preserve"> администрации города от </w:t>
      </w:r>
      <w:r w:rsidR="00F169B3">
        <w:rPr>
          <w:sz w:val="28"/>
          <w:szCs w:val="28"/>
        </w:rPr>
        <w:t>2</w:t>
      </w:r>
      <w:r w:rsidR="00A51A3D" w:rsidRPr="00A51A3D">
        <w:rPr>
          <w:sz w:val="28"/>
          <w:szCs w:val="28"/>
        </w:rPr>
        <w:t>8.</w:t>
      </w:r>
      <w:r w:rsidR="00F169B3">
        <w:rPr>
          <w:sz w:val="28"/>
          <w:szCs w:val="28"/>
        </w:rPr>
        <w:t>08</w:t>
      </w:r>
      <w:r w:rsidR="00A51A3D" w:rsidRPr="00A51A3D">
        <w:rPr>
          <w:sz w:val="28"/>
          <w:szCs w:val="28"/>
        </w:rPr>
        <w:t>.20</w:t>
      </w:r>
      <w:r w:rsidR="00F169B3">
        <w:rPr>
          <w:sz w:val="28"/>
          <w:szCs w:val="28"/>
        </w:rPr>
        <w:t>1</w:t>
      </w:r>
      <w:r w:rsidR="00A51A3D" w:rsidRPr="00A51A3D">
        <w:rPr>
          <w:sz w:val="28"/>
          <w:szCs w:val="28"/>
        </w:rPr>
        <w:t xml:space="preserve">9 № </w:t>
      </w:r>
      <w:r w:rsidR="00F169B3">
        <w:rPr>
          <w:sz w:val="28"/>
          <w:szCs w:val="28"/>
        </w:rPr>
        <w:t>239</w:t>
      </w:r>
      <w:r w:rsidR="00A51A3D" w:rsidRPr="00A51A3D">
        <w:rPr>
          <w:sz w:val="28"/>
          <w:szCs w:val="28"/>
        </w:rPr>
        <w:t xml:space="preserve"> «</w:t>
      </w:r>
      <w:r w:rsidR="00F169B3" w:rsidRPr="00A34811">
        <w:rPr>
          <w:sz w:val="28"/>
          <w:szCs w:val="28"/>
        </w:rPr>
        <w:t>Об утверждении Регламента Администрации города Азова Ростовской области</w:t>
      </w:r>
      <w:r w:rsidR="00A51A3D" w:rsidRPr="00A51A3D">
        <w:rPr>
          <w:sz w:val="28"/>
          <w:szCs w:val="28"/>
        </w:rPr>
        <w:t>»</w:t>
      </w:r>
    </w:p>
    <w:p w:rsidR="00A51A3D" w:rsidRPr="00B32B55" w:rsidRDefault="00A51A3D" w:rsidP="00A51A3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169B3" w:rsidRPr="00A34811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«14.2 </w:t>
      </w:r>
      <w:r w:rsidRPr="00A34811">
        <w:rPr>
          <w:sz w:val="28"/>
          <w:szCs w:val="28"/>
        </w:rPr>
        <w:t>Доступ к информации о деятельности Администрации города может обеспечиваться следующими способами:</w:t>
      </w:r>
    </w:p>
    <w:p w:rsidR="00F169B3" w:rsidRPr="00A34811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811">
        <w:rPr>
          <w:sz w:val="28"/>
          <w:szCs w:val="28"/>
        </w:rPr>
        <w:t>- обнародование (опубликование) Администрацией города информации о своей деятельности в средствах массовой информации;</w:t>
      </w:r>
    </w:p>
    <w:p w:rsidR="00F169B3" w:rsidRPr="00A34811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811">
        <w:rPr>
          <w:sz w:val="28"/>
          <w:szCs w:val="28"/>
        </w:rPr>
        <w:t>- размещение Администрацией города информации о своей деятельности в информационно-телекоммуникационной сети «Интернет» в соответствии с перечнями информации, утверждаемыми в порядке, определяемом правовым актом;</w:t>
      </w:r>
    </w:p>
    <w:p w:rsidR="00F169B3" w:rsidRPr="00A34811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811">
        <w:rPr>
          <w:sz w:val="28"/>
          <w:szCs w:val="28"/>
        </w:rPr>
        <w:t>- размещение Администрацией города информации о своей деятельности в помещениях, занимаемых Администрацией города, и в иных отведенных для этих целей местах;</w:t>
      </w:r>
    </w:p>
    <w:p w:rsidR="00F169B3" w:rsidRPr="00F169B3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169B3">
        <w:rPr>
          <w:b/>
          <w:sz w:val="28"/>
          <w:szCs w:val="28"/>
        </w:rPr>
        <w:t>- присутствие граждан (физических лиц), в том числе представителей организаций (юридических лиц), средств массовой информации, общественных объединений, федеральных органов, государственных органов и органов местного самоуправления (далее – пользователи) на заседаниях совещательных и коллегиальных органов, созданных при Администрации города, за исключением закрытых заседаний или закрытого обсуждения отдельных вопросов.</w:t>
      </w:r>
    </w:p>
    <w:p w:rsidR="00F169B3" w:rsidRPr="00A34811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811">
        <w:rPr>
          <w:sz w:val="28"/>
          <w:szCs w:val="28"/>
        </w:rPr>
        <w:t>- представление пользователям по их запросу информации о деятельности Администрации города;</w:t>
      </w:r>
    </w:p>
    <w:p w:rsidR="00F169B3" w:rsidRPr="00A34811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811">
        <w:rPr>
          <w:sz w:val="28"/>
          <w:szCs w:val="28"/>
        </w:rPr>
        <w:t>- другими способами, предусмотренными законами и (или) иными нормативными правовыми актами.</w:t>
      </w:r>
    </w:p>
    <w:p w:rsidR="00F169B3" w:rsidRPr="00A34811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69B3" w:rsidRPr="00F169B3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169B3">
        <w:rPr>
          <w:b/>
          <w:sz w:val="28"/>
          <w:szCs w:val="28"/>
        </w:rPr>
        <w:t>14.3. Для присутствия на заседании пользователи не менее чем за три дня до дня заседания коллегиального органа, созданного при Администрации города, подает заявку секретарю коллегиального органа.</w:t>
      </w:r>
    </w:p>
    <w:p w:rsidR="00F169B3" w:rsidRPr="00F169B3" w:rsidRDefault="00F169B3" w:rsidP="00F169B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169B3">
        <w:rPr>
          <w:b/>
          <w:sz w:val="28"/>
          <w:szCs w:val="28"/>
        </w:rPr>
        <w:t>При рассмотрении коллегиальным органом, созданным при Администрации города, вопросов, содержащих сведения, составляющие государственную или иную охраняемую законом тайну, подготовка материалов, допуск на заседания, оформление принимаемых решений осуществляются с соблюдением установленных правил работы с секретными документами и режима секретности.</w:t>
      </w:r>
      <w:r>
        <w:rPr>
          <w:b/>
          <w:sz w:val="28"/>
          <w:szCs w:val="28"/>
        </w:rPr>
        <w:t>»</w:t>
      </w:r>
    </w:p>
    <w:p w:rsidR="0097272E" w:rsidRDefault="0097272E"/>
    <w:sectPr w:rsidR="009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3D"/>
    <w:rsid w:val="002164DC"/>
    <w:rsid w:val="00604C71"/>
    <w:rsid w:val="008F1EA7"/>
    <w:rsid w:val="0097272E"/>
    <w:rsid w:val="00A51A3D"/>
    <w:rsid w:val="00A91D0F"/>
    <w:rsid w:val="00B32B55"/>
    <w:rsid w:val="00B36441"/>
    <w:rsid w:val="00F169B3"/>
    <w:rsid w:val="00F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EE63-33D2-448D-A266-FBBBEEB6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Аркадьевна</dc:creator>
  <cp:lastModifiedBy>Попова Марина Аркадьевна</cp:lastModifiedBy>
  <cp:revision>2</cp:revision>
  <dcterms:created xsi:type="dcterms:W3CDTF">2021-12-13T14:25:00Z</dcterms:created>
  <dcterms:modified xsi:type="dcterms:W3CDTF">2021-12-13T14:25:00Z</dcterms:modified>
</cp:coreProperties>
</file>