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F9" w:rsidRDefault="00C17DF9" w:rsidP="00C17DF9">
      <w:pPr>
        <w:shd w:val="clear" w:color="auto" w:fill="FFFFFF"/>
        <w:spacing w:line="322" w:lineRule="exact"/>
        <w:ind w:left="4579"/>
        <w:jc w:val="center"/>
      </w:pPr>
      <w:r>
        <w:rPr>
          <w:sz w:val="28"/>
          <w:szCs w:val="28"/>
        </w:rPr>
        <w:t>Приложение</w:t>
      </w:r>
    </w:p>
    <w:p w:rsidR="00C17DF9" w:rsidRDefault="00C17DF9" w:rsidP="00C17DF9">
      <w:pPr>
        <w:shd w:val="clear" w:color="auto" w:fill="FFFFFF"/>
        <w:spacing w:line="322" w:lineRule="exact"/>
        <w:ind w:left="4579"/>
        <w:jc w:val="center"/>
      </w:pPr>
      <w:r>
        <w:rPr>
          <w:sz w:val="28"/>
          <w:szCs w:val="28"/>
        </w:rPr>
        <w:t>к Положению о порядке</w:t>
      </w:r>
    </w:p>
    <w:p w:rsidR="00C17DF9" w:rsidRDefault="00C17DF9" w:rsidP="00C17DF9">
      <w:pPr>
        <w:shd w:val="clear" w:color="auto" w:fill="FFFFFF"/>
        <w:spacing w:line="322" w:lineRule="exact"/>
        <w:ind w:left="4574"/>
        <w:jc w:val="center"/>
      </w:pPr>
      <w:r>
        <w:rPr>
          <w:sz w:val="28"/>
          <w:szCs w:val="28"/>
        </w:rPr>
        <w:t>предоставления субсидий</w:t>
      </w:r>
    </w:p>
    <w:p w:rsidR="00C17DF9" w:rsidRDefault="00C17DF9" w:rsidP="00C17DF9">
      <w:pPr>
        <w:shd w:val="clear" w:color="auto" w:fill="FFFFFF"/>
        <w:spacing w:line="322" w:lineRule="exact"/>
        <w:ind w:left="4579"/>
        <w:jc w:val="center"/>
      </w:pPr>
      <w:r>
        <w:rPr>
          <w:sz w:val="28"/>
          <w:szCs w:val="28"/>
        </w:rPr>
        <w:t>садоводческим, огородническим</w:t>
      </w:r>
    </w:p>
    <w:p w:rsidR="00C17DF9" w:rsidRDefault="00C17DF9" w:rsidP="00C17DF9">
      <w:pPr>
        <w:shd w:val="clear" w:color="auto" w:fill="FFFFFF"/>
        <w:spacing w:line="322" w:lineRule="exact"/>
        <w:ind w:left="4579"/>
        <w:jc w:val="center"/>
      </w:pPr>
      <w:r>
        <w:rPr>
          <w:sz w:val="28"/>
          <w:szCs w:val="28"/>
        </w:rPr>
        <w:t>и дачным некоммерческим</w:t>
      </w:r>
    </w:p>
    <w:p w:rsidR="00C17DF9" w:rsidRDefault="00C17DF9" w:rsidP="00C17DF9">
      <w:pPr>
        <w:shd w:val="clear" w:color="auto" w:fill="FFFFFF"/>
        <w:spacing w:line="322" w:lineRule="exact"/>
        <w:ind w:left="4579"/>
        <w:jc w:val="center"/>
      </w:pPr>
      <w:r>
        <w:rPr>
          <w:spacing w:val="-2"/>
          <w:sz w:val="28"/>
          <w:szCs w:val="28"/>
        </w:rPr>
        <w:t>объединениям граждан на возмещение</w:t>
      </w:r>
    </w:p>
    <w:p w:rsidR="00C17DF9" w:rsidRDefault="00C17DF9" w:rsidP="00C17DF9">
      <w:pPr>
        <w:shd w:val="clear" w:color="auto" w:fill="FFFFFF"/>
        <w:spacing w:line="322" w:lineRule="exact"/>
        <w:ind w:left="4579"/>
        <w:jc w:val="center"/>
      </w:pPr>
      <w:r>
        <w:rPr>
          <w:sz w:val="28"/>
          <w:szCs w:val="28"/>
        </w:rPr>
        <w:t xml:space="preserve">части затрат на </w:t>
      </w:r>
      <w:proofErr w:type="gramStart"/>
      <w:r>
        <w:rPr>
          <w:sz w:val="28"/>
          <w:szCs w:val="28"/>
        </w:rPr>
        <w:t>инженерное</w:t>
      </w:r>
      <w:proofErr w:type="gramEnd"/>
    </w:p>
    <w:p w:rsidR="00C17DF9" w:rsidRDefault="00C17DF9" w:rsidP="00C17DF9">
      <w:pPr>
        <w:shd w:val="clear" w:color="auto" w:fill="FFFFFF"/>
        <w:spacing w:line="322" w:lineRule="exact"/>
        <w:ind w:left="4579"/>
        <w:jc w:val="center"/>
      </w:pPr>
      <w:r>
        <w:rPr>
          <w:sz w:val="28"/>
          <w:szCs w:val="28"/>
        </w:rPr>
        <w:t>обеспечение их территорий</w:t>
      </w:r>
    </w:p>
    <w:p w:rsidR="00C17DF9" w:rsidRDefault="00C17DF9" w:rsidP="00C17DF9">
      <w:pPr>
        <w:shd w:val="clear" w:color="auto" w:fill="FFFFFF"/>
        <w:spacing w:before="638" w:line="322" w:lineRule="exact"/>
        <w:ind w:left="1598" w:right="2126"/>
        <w:jc w:val="center"/>
      </w:pPr>
      <w:r>
        <w:rPr>
          <w:sz w:val="28"/>
          <w:szCs w:val="28"/>
        </w:rPr>
        <w:t xml:space="preserve">ПЕРЕЧЕНЬ </w:t>
      </w:r>
      <w:r>
        <w:rPr>
          <w:spacing w:val="-1"/>
          <w:sz w:val="28"/>
          <w:szCs w:val="28"/>
        </w:rPr>
        <w:t>работ, часть затрат по которым подлежат возмещению</w:t>
      </w:r>
    </w:p>
    <w:p w:rsidR="00C17DF9" w:rsidRDefault="00C17DF9" w:rsidP="00C17DF9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638" w:line="322" w:lineRule="exact"/>
        <w:ind w:right="518" w:firstLine="70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Подготовка проектной (сметной) документации на строительство, реконструкцию, капитальный ремонт, выборочный капитальный ремонт объектов инженерной инфраструктуры на территориях садоводческих, огороднических и дачных некоммерческих объединений граждан.</w:t>
      </w:r>
    </w:p>
    <w:p w:rsidR="00C17DF9" w:rsidRDefault="00C17DF9" w:rsidP="00C17DF9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right="518" w:firstLine="70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Получение положительного заключения государственной экспертизы, заключения о достоверности определения сметной стоимости строительства, реконструкции, капитального ремонта, выборочного капитального ремонта объектов инженерной инфраструктуры на территориях садоводческих, огороднических и дачных некоммерческих объединений граждан.</w:t>
      </w:r>
    </w:p>
    <w:p w:rsidR="00C17DF9" w:rsidRDefault="00C17DF9" w:rsidP="00C17DF9">
      <w:pPr>
        <w:numPr>
          <w:ilvl w:val="0"/>
          <w:numId w:val="1"/>
        </w:numPr>
        <w:shd w:val="clear" w:color="auto" w:fill="FFFFFF"/>
        <w:tabs>
          <w:tab w:val="left" w:pos="989"/>
        </w:tabs>
        <w:spacing w:after="6485" w:line="322" w:lineRule="exact"/>
        <w:ind w:right="518" w:firstLine="70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Строительство, реконструкция, капитальный ремонт, выборочный капитальный ремонт объектов инженерной инфраструктуры на территориях садоводческих, огороднических и дачных некоммерческих объединений граждан.</w:t>
      </w:r>
    </w:p>
    <w:p w:rsidR="00C17DF9" w:rsidRDefault="00C17DF9" w:rsidP="00C17DF9">
      <w:pPr>
        <w:numPr>
          <w:ilvl w:val="0"/>
          <w:numId w:val="1"/>
        </w:numPr>
        <w:shd w:val="clear" w:color="auto" w:fill="FFFFFF"/>
        <w:tabs>
          <w:tab w:val="left" w:pos="989"/>
        </w:tabs>
        <w:spacing w:after="6485" w:line="322" w:lineRule="exact"/>
        <w:ind w:right="518" w:firstLine="706"/>
        <w:jc w:val="both"/>
        <w:rPr>
          <w:spacing w:val="-4"/>
          <w:sz w:val="28"/>
          <w:szCs w:val="28"/>
        </w:rPr>
        <w:sectPr w:rsidR="00C17DF9">
          <w:pgSz w:w="11909" w:h="16834"/>
          <w:pgMar w:top="697" w:right="360" w:bottom="360" w:left="1277" w:header="720" w:footer="720" w:gutter="0"/>
          <w:cols w:space="60"/>
          <w:noEndnote/>
        </w:sectPr>
      </w:pPr>
    </w:p>
    <w:p w:rsidR="00C17DF9" w:rsidRPr="008B0FA6" w:rsidRDefault="00C17DF9" w:rsidP="00C17DF9">
      <w:pPr>
        <w:shd w:val="clear" w:color="auto" w:fill="FFFFFF"/>
        <w:rPr>
          <w:lang w:val="en-US"/>
        </w:rPr>
      </w:pPr>
      <w:hyperlink r:id="rId6" w:history="1">
        <w:r>
          <w:rPr>
            <w:spacing w:val="-1"/>
            <w:u w:val="single"/>
            <w:lang w:val="en-US"/>
          </w:rPr>
          <w:t>Y:\ORST\Ppo\0726p514.f17.docx</w:t>
        </w:r>
      </w:hyperlink>
    </w:p>
    <w:p w:rsidR="00C17DF9" w:rsidRDefault="00C17DF9" w:rsidP="00C17DF9">
      <w:pPr>
        <w:shd w:val="clear" w:color="auto" w:fill="FFFFFF"/>
      </w:pPr>
      <w:r w:rsidRPr="008B0FA6">
        <w:rPr>
          <w:lang w:val="en-US"/>
        </w:rPr>
        <w:br w:type="column"/>
      </w:r>
      <w:r>
        <w:lastRenderedPageBreak/>
        <w:t>1</w:t>
      </w:r>
    </w:p>
    <w:p w:rsidR="00D0635B" w:rsidRDefault="00D0635B">
      <w:bookmarkStart w:id="0" w:name="_GoBack"/>
      <w:bookmarkEnd w:id="0"/>
    </w:p>
    <w:sectPr w:rsidR="00D0635B">
      <w:type w:val="continuous"/>
      <w:pgSz w:w="11909" w:h="16834"/>
      <w:pgMar w:top="697" w:right="360" w:bottom="360" w:left="1277" w:header="720" w:footer="720" w:gutter="0"/>
      <w:cols w:num="2" w:space="720" w:equalWidth="0">
        <w:col w:w="2740" w:space="6811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49E"/>
    <w:multiLevelType w:val="singleLevel"/>
    <w:tmpl w:val="77F2E93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F9"/>
    <w:rsid w:val="00C17DF9"/>
    <w:rsid w:val="00C70357"/>
    <w:rsid w:val="00D0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Y:/ORST/Ppo/0726p514.f1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2017-08-09T07:48:00Z</dcterms:created>
  <dcterms:modified xsi:type="dcterms:W3CDTF">2017-08-09T07:49:00Z</dcterms:modified>
</cp:coreProperties>
</file>